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CB" w:rsidRDefault="00C227E0" w:rsidP="00C22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8.12.  Портреты наших великих соотечественников.</w:t>
      </w:r>
    </w:p>
    <w:p w:rsidR="00C227E0" w:rsidRDefault="00C227E0" w:rsidP="00C22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начиналась галерея.</w:t>
      </w:r>
    </w:p>
    <w:p w:rsidR="00C227E0" w:rsidRDefault="00C227E0" w:rsidP="00C227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27E0" w:rsidRDefault="00C227E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Какие русские художники писали в жанре портрета? </w:t>
      </w:r>
      <w:r>
        <w:rPr>
          <w:rFonts w:ascii="Times New Roman" w:hAnsi="Times New Roman" w:cs="Times New Roman"/>
          <w:i/>
          <w:sz w:val="32"/>
          <w:szCs w:val="32"/>
        </w:rPr>
        <w:t>(Рокотов, Левицкий,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27E0">
        <w:rPr>
          <w:rFonts w:ascii="Times New Roman" w:hAnsi="Times New Roman" w:cs="Times New Roman"/>
          <w:i/>
          <w:sz w:val="32"/>
          <w:szCs w:val="32"/>
        </w:rPr>
        <w:t>Кипренский, Боровиковский, Брюллов, Перов, Врубель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C227E0" w:rsidRDefault="00C227E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227E0" w:rsidRDefault="00C227E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 чем могут нам рассказать портреты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227E0">
        <w:rPr>
          <w:rFonts w:ascii="Times New Roman" w:hAnsi="Times New Roman" w:cs="Times New Roman"/>
          <w:sz w:val="32"/>
          <w:szCs w:val="32"/>
        </w:rPr>
        <w:t>Ильи Ефимовича Ре</w:t>
      </w:r>
      <w:r>
        <w:rPr>
          <w:rFonts w:ascii="Times New Roman" w:hAnsi="Times New Roman" w:cs="Times New Roman"/>
          <w:sz w:val="32"/>
          <w:szCs w:val="32"/>
        </w:rPr>
        <w:t xml:space="preserve">пина? </w:t>
      </w:r>
      <w:r>
        <w:rPr>
          <w:rFonts w:ascii="Times New Roman" w:hAnsi="Times New Roman" w:cs="Times New Roman"/>
          <w:i/>
          <w:sz w:val="32"/>
          <w:szCs w:val="32"/>
        </w:rPr>
        <w:t>(о том, что художник творчески был связан с деятелями отечественной науки, культуры, искусства – учеными, писателями, живописцами, музыкантами, меценатами)</w:t>
      </w:r>
    </w:p>
    <w:p w:rsidR="00C227E0" w:rsidRDefault="00C227E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227E0" w:rsidRDefault="00C227E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Опиши некоторые портреты И.Е.Репина с точки зрения душ</w:t>
      </w:r>
      <w:r w:rsidR="00F96D70">
        <w:rPr>
          <w:rFonts w:ascii="Times New Roman" w:hAnsi="Times New Roman" w:cs="Times New Roman"/>
          <w:sz w:val="32"/>
          <w:szCs w:val="32"/>
        </w:rPr>
        <w:t>евного состояния портретируемых.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F96D70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ортрет композитора и химика А.П.Бородина – мечтательное созерцание; портрет композитора, пианиста, дирижера, основателя Петербургской консерватории А.Рубинштейна – активное действие; портрет писателя Л.Н.Толстого – спокойное размышление; портрет коллекционера, мецената, создателя собрания</w:t>
      </w:r>
      <w:r w:rsidR="00F96D70">
        <w:rPr>
          <w:rFonts w:ascii="Times New Roman" w:hAnsi="Times New Roman" w:cs="Times New Roman"/>
          <w:i/>
          <w:sz w:val="32"/>
          <w:szCs w:val="32"/>
        </w:rPr>
        <w:t xml:space="preserve"> Государственной Третьяковской галереи П.Третьякова – глубокое раздумье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Назови особенность портретов И.Е.Репина. </w:t>
      </w:r>
      <w:r>
        <w:rPr>
          <w:rFonts w:ascii="Times New Roman" w:hAnsi="Times New Roman" w:cs="Times New Roman"/>
          <w:i/>
          <w:sz w:val="32"/>
          <w:szCs w:val="32"/>
        </w:rPr>
        <w:t>(На каждом портрете живописец изображает своих героев с теми предметами, которые составляют суть их профессиональной деятельности)</w:t>
      </w: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Было ли такое изображение традицией того времени? </w:t>
      </w:r>
      <w:r>
        <w:rPr>
          <w:rFonts w:ascii="Times New Roman" w:hAnsi="Times New Roman" w:cs="Times New Roman"/>
          <w:i/>
          <w:sz w:val="32"/>
          <w:szCs w:val="32"/>
        </w:rPr>
        <w:t xml:space="preserve">(да, эта традиция имела место в портретах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XVIII</w:t>
      </w:r>
      <w:r>
        <w:rPr>
          <w:rFonts w:ascii="Times New Roman" w:hAnsi="Times New Roman" w:cs="Times New Roman"/>
          <w:i/>
          <w:sz w:val="32"/>
          <w:szCs w:val="32"/>
        </w:rPr>
        <w:t xml:space="preserve"> века)</w:t>
      </w: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Рассмотрите портрет А.Рубинштейна и выскажите предположение – каким произведением он дирижирует. </w:t>
      </w:r>
      <w:r>
        <w:rPr>
          <w:rFonts w:ascii="Times New Roman" w:hAnsi="Times New Roman" w:cs="Times New Roman"/>
          <w:i/>
          <w:sz w:val="32"/>
          <w:szCs w:val="32"/>
        </w:rPr>
        <w:t xml:space="preserve">(дается для прослушивания 2 произведения: Рубинштейн «Мелодия» и </w:t>
      </w:r>
      <w:r w:rsidRPr="00F96D70">
        <w:rPr>
          <w:rFonts w:ascii="Times New Roman" w:hAnsi="Times New Roman" w:cs="Times New Roman"/>
          <w:b/>
          <w:i/>
          <w:sz w:val="32"/>
          <w:szCs w:val="32"/>
          <w:u w:val="single"/>
        </w:rPr>
        <w:t>Бетховен «Симфония № 5</w:t>
      </w:r>
      <w:r>
        <w:rPr>
          <w:rFonts w:ascii="Times New Roman" w:hAnsi="Times New Roman" w:cs="Times New Roman"/>
          <w:i/>
          <w:sz w:val="32"/>
          <w:szCs w:val="32"/>
        </w:rPr>
        <w:t>»)</w:t>
      </w:r>
    </w:p>
    <w:p w:rsidR="009F4AB2" w:rsidRDefault="009F4AB2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F4AB2" w:rsidRPr="009F4AB2" w:rsidRDefault="009F4AB2" w:rsidP="00C227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6D70" w:rsidRDefault="00F96D70" w:rsidP="00C227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96D70" w:rsidRPr="00F96D70" w:rsidRDefault="00F96D70" w:rsidP="00C227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96D70" w:rsidRPr="00F96D70" w:rsidSect="00C22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227E0"/>
    <w:rsid w:val="007502CB"/>
    <w:rsid w:val="009F4AB2"/>
    <w:rsid w:val="00C227E0"/>
    <w:rsid w:val="00DB7C5A"/>
    <w:rsid w:val="00F9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2012-11-25T07:27:00Z</dcterms:created>
  <dcterms:modified xsi:type="dcterms:W3CDTF">2012-11-25T09:08:00Z</dcterms:modified>
</cp:coreProperties>
</file>