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F21" w:rsidRDefault="00E01F21" w:rsidP="00E01F21">
      <w:pPr>
        <w:jc w:val="center"/>
        <w:rPr>
          <w:b/>
          <w:sz w:val="28"/>
          <w:szCs w:val="28"/>
        </w:rPr>
      </w:pPr>
    </w:p>
    <w:p w:rsidR="00E01F21" w:rsidRDefault="00E01F21" w:rsidP="00E01F21">
      <w:pPr>
        <w:jc w:val="center"/>
        <w:rPr>
          <w:b/>
          <w:sz w:val="28"/>
          <w:szCs w:val="28"/>
        </w:rPr>
      </w:pPr>
    </w:p>
    <w:p w:rsidR="00E01F21" w:rsidRDefault="00E01F21" w:rsidP="00E01F21">
      <w:pPr>
        <w:jc w:val="center"/>
        <w:rPr>
          <w:b/>
          <w:sz w:val="28"/>
          <w:szCs w:val="28"/>
        </w:rPr>
      </w:pPr>
    </w:p>
    <w:p w:rsidR="00C236E0" w:rsidRPr="00C234BE" w:rsidRDefault="00E01F21" w:rsidP="00E01F21">
      <w:pPr>
        <w:jc w:val="center"/>
        <w:rPr>
          <w:b/>
          <w:sz w:val="52"/>
          <w:szCs w:val="52"/>
        </w:rPr>
      </w:pPr>
      <w:r w:rsidRPr="00C234BE">
        <w:rPr>
          <w:b/>
          <w:sz w:val="52"/>
          <w:szCs w:val="52"/>
        </w:rPr>
        <w:t>МЕТОДИЧЕСКОЕ СООБЩЕНИЕ на тему:</w:t>
      </w:r>
    </w:p>
    <w:p w:rsidR="00E01F21" w:rsidRPr="00C234BE" w:rsidRDefault="00E01F21" w:rsidP="00E01F21">
      <w:pPr>
        <w:jc w:val="center"/>
        <w:rPr>
          <w:b/>
          <w:sz w:val="52"/>
          <w:szCs w:val="52"/>
        </w:rPr>
      </w:pPr>
      <w:r w:rsidRPr="00C234BE">
        <w:rPr>
          <w:b/>
          <w:sz w:val="52"/>
          <w:szCs w:val="52"/>
        </w:rPr>
        <w:t>«ЭЛЕМЕНТЫ ГАРМОНИИ В КУРСЕ ОБУЧЕНИЯ ФОРТЕПИАНО»</w:t>
      </w:r>
    </w:p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Default="00BC42D5"/>
    <w:p w:rsidR="00BC42D5" w:rsidRPr="00C234BE" w:rsidRDefault="006A5C2E" w:rsidP="00820E05">
      <w:pPr>
        <w:jc w:val="center"/>
        <w:rPr>
          <w:b/>
          <w:sz w:val="40"/>
          <w:szCs w:val="40"/>
        </w:rPr>
      </w:pPr>
      <w:r w:rsidRPr="00C234BE">
        <w:rPr>
          <w:b/>
          <w:sz w:val="40"/>
          <w:szCs w:val="40"/>
        </w:rPr>
        <w:t>Преподаватель Пименова И.В.</w:t>
      </w:r>
    </w:p>
    <w:p w:rsidR="00BC42D5" w:rsidRPr="00C234BE" w:rsidRDefault="00820E05" w:rsidP="00820E05">
      <w:pPr>
        <w:jc w:val="center"/>
        <w:rPr>
          <w:b/>
          <w:sz w:val="40"/>
          <w:szCs w:val="40"/>
        </w:rPr>
      </w:pPr>
      <w:r w:rsidRPr="00C234BE">
        <w:rPr>
          <w:b/>
          <w:sz w:val="40"/>
          <w:szCs w:val="40"/>
        </w:rPr>
        <w:t>2013г.</w:t>
      </w:r>
    </w:p>
    <w:p w:rsidR="00BC42D5" w:rsidRPr="00820E05" w:rsidRDefault="00BC42D5" w:rsidP="006A5C2E">
      <w:pPr>
        <w:jc w:val="center"/>
        <w:rPr>
          <w:b/>
          <w:sz w:val="28"/>
          <w:szCs w:val="28"/>
        </w:rPr>
      </w:pPr>
      <w:r w:rsidRPr="00820E05">
        <w:rPr>
          <w:b/>
          <w:sz w:val="28"/>
          <w:szCs w:val="28"/>
        </w:rPr>
        <w:lastRenderedPageBreak/>
        <w:t>Элементы гармонии в курсе обучения фортепиано.</w:t>
      </w:r>
    </w:p>
    <w:p w:rsidR="00BC42D5" w:rsidRPr="00820E05" w:rsidRDefault="00BC42D5" w:rsidP="00BC42D5">
      <w:pPr>
        <w:rPr>
          <w:sz w:val="28"/>
          <w:szCs w:val="28"/>
        </w:rPr>
      </w:pPr>
      <w:r w:rsidRPr="00820E05">
        <w:rPr>
          <w:sz w:val="28"/>
          <w:szCs w:val="28"/>
        </w:rPr>
        <w:tab/>
      </w:r>
      <w:r w:rsidRPr="00820E05">
        <w:rPr>
          <w:sz w:val="28"/>
          <w:szCs w:val="28"/>
        </w:rPr>
        <w:tab/>
        <w:t>Всем известно, что на уроках по специальности, особенно на начальный период обучения, перед преподавателями и учащимися стоит огромное количество задач, в частности постановка рук</w:t>
      </w:r>
      <w:proofErr w:type="gramStart"/>
      <w:r w:rsidRPr="00820E05">
        <w:rPr>
          <w:sz w:val="28"/>
          <w:szCs w:val="28"/>
        </w:rPr>
        <w:t xml:space="preserve"> ,</w:t>
      </w:r>
      <w:proofErr w:type="gramEnd"/>
      <w:r w:rsidRPr="00820E05">
        <w:rPr>
          <w:sz w:val="28"/>
          <w:szCs w:val="28"/>
        </w:rPr>
        <w:t xml:space="preserve"> изучение клавиатуры, ритмических длительностей и т.д. Но при этом нельзя забывать о развитии творческих способностей, т.к. творческие задания прививают любовь учащихся к музыке. Одной из сторон этого процесса является ранее изучение гармонии.</w:t>
      </w:r>
    </w:p>
    <w:p w:rsidR="00BC42D5" w:rsidRPr="00820E05" w:rsidRDefault="00BC42D5" w:rsidP="00BC42D5">
      <w:pPr>
        <w:rPr>
          <w:sz w:val="28"/>
          <w:szCs w:val="28"/>
        </w:rPr>
      </w:pPr>
      <w:r w:rsidRPr="00820E05">
        <w:rPr>
          <w:sz w:val="28"/>
          <w:szCs w:val="28"/>
        </w:rPr>
        <w:tab/>
      </w:r>
      <w:r w:rsidRPr="00820E05">
        <w:rPr>
          <w:sz w:val="28"/>
          <w:szCs w:val="28"/>
        </w:rPr>
        <w:tab/>
        <w:t xml:space="preserve">Я </w:t>
      </w:r>
      <w:proofErr w:type="gramStart"/>
      <w:r w:rsidRPr="00820E05">
        <w:rPr>
          <w:sz w:val="28"/>
          <w:szCs w:val="28"/>
        </w:rPr>
        <w:t>хочу рассказать об этом опираясь</w:t>
      </w:r>
      <w:proofErr w:type="gramEnd"/>
      <w:r w:rsidRPr="00820E05">
        <w:rPr>
          <w:sz w:val="28"/>
          <w:szCs w:val="28"/>
        </w:rPr>
        <w:t xml:space="preserve"> на систему преподавателя Консерватории </w:t>
      </w:r>
      <w:proofErr w:type="spellStart"/>
      <w:r w:rsidRPr="00820E05">
        <w:rPr>
          <w:sz w:val="28"/>
          <w:szCs w:val="28"/>
        </w:rPr>
        <w:t>Бергер</w:t>
      </w:r>
      <w:proofErr w:type="spellEnd"/>
      <w:r w:rsidRPr="00820E05">
        <w:rPr>
          <w:sz w:val="28"/>
          <w:szCs w:val="28"/>
        </w:rPr>
        <w:t xml:space="preserve"> Нины Александровны.</w:t>
      </w:r>
    </w:p>
    <w:p w:rsidR="00BC42D5" w:rsidRPr="00820E05" w:rsidRDefault="00BC42D5" w:rsidP="00BC42D5">
      <w:pPr>
        <w:rPr>
          <w:sz w:val="28"/>
          <w:szCs w:val="28"/>
        </w:rPr>
      </w:pPr>
      <w:r w:rsidRPr="00820E05">
        <w:rPr>
          <w:sz w:val="28"/>
          <w:szCs w:val="28"/>
        </w:rPr>
        <w:tab/>
      </w:r>
      <w:r w:rsidRPr="00820E05">
        <w:rPr>
          <w:sz w:val="28"/>
          <w:szCs w:val="28"/>
        </w:rPr>
        <w:tab/>
        <w:t xml:space="preserve">а) Игра во всех тональностях </w:t>
      </w:r>
      <w:r w:rsidRPr="00820E05">
        <w:rPr>
          <w:sz w:val="28"/>
          <w:szCs w:val="28"/>
          <w:lang w:val="en-US"/>
        </w:rPr>
        <w:t>I</w:t>
      </w:r>
      <w:r w:rsidRPr="00820E05">
        <w:rPr>
          <w:sz w:val="28"/>
          <w:szCs w:val="28"/>
        </w:rPr>
        <w:t xml:space="preserve"> и </w:t>
      </w:r>
      <w:r w:rsidRPr="00820E05">
        <w:rPr>
          <w:sz w:val="28"/>
          <w:szCs w:val="28"/>
          <w:lang w:val="en-US"/>
        </w:rPr>
        <w:t>V</w:t>
      </w:r>
      <w:r w:rsidRPr="00820E05">
        <w:rPr>
          <w:sz w:val="28"/>
          <w:szCs w:val="28"/>
        </w:rPr>
        <w:t xml:space="preserve"> ступени.</w:t>
      </w:r>
    </w:p>
    <w:p w:rsidR="00BC42D5" w:rsidRPr="00820E05" w:rsidRDefault="00BC42D5" w:rsidP="00BC42D5">
      <w:pPr>
        <w:rPr>
          <w:sz w:val="28"/>
          <w:szCs w:val="28"/>
        </w:rPr>
      </w:pPr>
      <w:r w:rsidRPr="00820E05">
        <w:rPr>
          <w:sz w:val="28"/>
          <w:szCs w:val="28"/>
        </w:rPr>
        <w:t xml:space="preserve">Первый этап представляет собой знакомство сразу со всеми тональностями, преодоление страха перед черными клавишами. Осознание тональностей идёт не через голову, а через мышечные ощущения. (Могут быть использованы любые песенки и стихотворения для двух нот.) </w:t>
      </w:r>
    </w:p>
    <w:p w:rsidR="00BC42D5" w:rsidRPr="00820E05" w:rsidRDefault="00BC42D5">
      <w:pPr>
        <w:rPr>
          <w:sz w:val="28"/>
          <w:szCs w:val="28"/>
        </w:rPr>
      </w:pPr>
    </w:p>
    <w:p w:rsidR="00BC42D5" w:rsidRPr="00820E05" w:rsidRDefault="00820E05">
      <w:pPr>
        <w:rPr>
          <w:sz w:val="28"/>
          <w:szCs w:val="28"/>
        </w:rPr>
      </w:pPr>
      <w:r w:rsidRPr="00820E05">
        <w:rPr>
          <w:noProof/>
          <w:sz w:val="28"/>
          <w:szCs w:val="28"/>
        </w:rPr>
        <w:drawing>
          <wp:inline distT="0" distB="0" distL="0" distR="0" wp14:anchorId="1BC6C663" wp14:editId="33B592B7">
            <wp:extent cx="5937786" cy="4286250"/>
            <wp:effectExtent l="19050" t="0" r="5814" b="0"/>
            <wp:docPr id="2" name="Рисунок 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D5" w:rsidRPr="00820E05" w:rsidRDefault="00BC42D5">
      <w:pPr>
        <w:rPr>
          <w:sz w:val="28"/>
          <w:szCs w:val="28"/>
        </w:rPr>
      </w:pPr>
      <w:r w:rsidRPr="00820E05">
        <w:rPr>
          <w:sz w:val="28"/>
          <w:szCs w:val="28"/>
        </w:rPr>
        <w:lastRenderedPageBreak/>
        <w:tab/>
      </w:r>
      <w:r w:rsidRPr="00820E05">
        <w:rPr>
          <w:sz w:val="28"/>
          <w:szCs w:val="28"/>
          <w:lang w:val="en-US"/>
        </w:rPr>
        <w:t>b</w:t>
      </w:r>
      <w:r w:rsidRPr="00820E05">
        <w:rPr>
          <w:sz w:val="28"/>
          <w:szCs w:val="28"/>
        </w:rPr>
        <w:t xml:space="preserve">) Затем присоединяются </w:t>
      </w:r>
      <w:r w:rsidRPr="00820E05">
        <w:rPr>
          <w:sz w:val="28"/>
          <w:szCs w:val="28"/>
          <w:lang w:val="en-US"/>
        </w:rPr>
        <w:t>l</w:t>
      </w:r>
      <w:r w:rsidRPr="00820E05">
        <w:rPr>
          <w:sz w:val="28"/>
          <w:szCs w:val="28"/>
        </w:rPr>
        <w:t xml:space="preserve">, </w:t>
      </w:r>
      <w:proofErr w:type="spellStart"/>
      <w:r w:rsidRPr="00820E05">
        <w:rPr>
          <w:sz w:val="28"/>
          <w:szCs w:val="28"/>
          <w:lang w:val="en-US"/>
        </w:rPr>
        <w:t>ll</w:t>
      </w:r>
      <w:proofErr w:type="spellEnd"/>
      <w:proofErr w:type="gramStart"/>
      <w:r w:rsidRPr="00820E05">
        <w:rPr>
          <w:sz w:val="28"/>
          <w:szCs w:val="28"/>
        </w:rPr>
        <w:t>,</w:t>
      </w:r>
      <w:r w:rsidRPr="00820E05">
        <w:rPr>
          <w:sz w:val="28"/>
          <w:szCs w:val="28"/>
          <w:lang w:val="en-US"/>
        </w:rPr>
        <w:t>V</w:t>
      </w:r>
      <w:proofErr w:type="gramEnd"/>
      <w:r w:rsidRPr="00820E05">
        <w:rPr>
          <w:sz w:val="28"/>
          <w:szCs w:val="28"/>
        </w:rPr>
        <w:t xml:space="preserve">, </w:t>
      </w:r>
      <w:r w:rsidRPr="00820E05">
        <w:rPr>
          <w:sz w:val="28"/>
          <w:szCs w:val="28"/>
          <w:lang w:val="en-US"/>
        </w:rPr>
        <w:t>l</w:t>
      </w:r>
      <w:r w:rsidRPr="00820E05">
        <w:rPr>
          <w:sz w:val="28"/>
          <w:szCs w:val="28"/>
        </w:rPr>
        <w:t xml:space="preserve"> ступени.</w:t>
      </w:r>
    </w:p>
    <w:p w:rsidR="00BC42D5" w:rsidRPr="00820E05" w:rsidRDefault="00BC42D5">
      <w:pPr>
        <w:rPr>
          <w:sz w:val="28"/>
          <w:szCs w:val="28"/>
          <w:vertAlign w:val="subscript"/>
        </w:rPr>
      </w:pPr>
      <w:r w:rsidRPr="00820E05">
        <w:rPr>
          <w:sz w:val="28"/>
          <w:szCs w:val="28"/>
        </w:rPr>
        <w:t>Играть и мелодией и аккордом. При этом нужно сразу объяснить, что такое тон. А аккорды брать одновременно или ч</w:t>
      </w:r>
      <w:r w:rsidRPr="00820E05">
        <w:rPr>
          <w:sz w:val="28"/>
          <w:szCs w:val="28"/>
          <w:vertAlign w:val="subscript"/>
        </w:rPr>
        <w:t xml:space="preserve">5, </w:t>
      </w:r>
      <w:r w:rsidRPr="00820E05">
        <w:rPr>
          <w:sz w:val="28"/>
          <w:szCs w:val="28"/>
        </w:rPr>
        <w:t>м</w:t>
      </w:r>
      <w:proofErr w:type="gramStart"/>
      <w:r w:rsidRPr="00820E05">
        <w:rPr>
          <w:sz w:val="28"/>
          <w:szCs w:val="28"/>
          <w:vertAlign w:val="subscript"/>
        </w:rPr>
        <w:t>2</w:t>
      </w:r>
      <w:proofErr w:type="gramEnd"/>
      <w:r w:rsidRPr="00820E05">
        <w:rPr>
          <w:sz w:val="28"/>
          <w:szCs w:val="28"/>
        </w:rPr>
        <w:t xml:space="preserve"> и б</w:t>
      </w:r>
      <w:r w:rsidRPr="00820E05">
        <w:rPr>
          <w:sz w:val="28"/>
          <w:szCs w:val="28"/>
          <w:vertAlign w:val="subscript"/>
        </w:rPr>
        <w:t>2.</w:t>
      </w:r>
    </w:p>
    <w:p w:rsidR="00BC42D5" w:rsidRPr="00820E05" w:rsidRDefault="00BC42D5">
      <w:pPr>
        <w:rPr>
          <w:sz w:val="28"/>
          <w:szCs w:val="28"/>
        </w:rPr>
      </w:pPr>
      <w:r w:rsidRPr="00820E05">
        <w:rPr>
          <w:noProof/>
          <w:sz w:val="28"/>
          <w:szCs w:val="28"/>
        </w:rPr>
        <w:drawing>
          <wp:inline distT="0" distB="0" distL="0" distR="0" wp14:anchorId="052EB3E3" wp14:editId="6BB7B233">
            <wp:extent cx="5929354" cy="2529444"/>
            <wp:effectExtent l="0" t="0" r="0" b="0"/>
            <wp:docPr id="1" name="Рисунок 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D5" w:rsidRPr="00820E05" w:rsidRDefault="00BC42D5">
      <w:pPr>
        <w:rPr>
          <w:sz w:val="28"/>
          <w:szCs w:val="28"/>
        </w:rPr>
      </w:pPr>
    </w:p>
    <w:p w:rsidR="00BC42D5" w:rsidRPr="00820E05" w:rsidRDefault="00BC42D5">
      <w:pPr>
        <w:rPr>
          <w:sz w:val="28"/>
          <w:szCs w:val="28"/>
        </w:rPr>
      </w:pPr>
      <w:r w:rsidRPr="00820E05">
        <w:rPr>
          <w:sz w:val="28"/>
          <w:szCs w:val="28"/>
        </w:rPr>
        <w:tab/>
      </w:r>
      <w:r w:rsidRPr="00820E05">
        <w:rPr>
          <w:sz w:val="28"/>
          <w:szCs w:val="28"/>
          <w:lang w:val="en-US"/>
        </w:rPr>
        <w:t>c</w:t>
      </w:r>
      <w:r w:rsidRPr="00820E05">
        <w:rPr>
          <w:sz w:val="28"/>
          <w:szCs w:val="28"/>
        </w:rPr>
        <w:t xml:space="preserve">) </w:t>
      </w:r>
      <w:proofErr w:type="gramStart"/>
      <w:r w:rsidRPr="00820E05">
        <w:rPr>
          <w:sz w:val="28"/>
          <w:szCs w:val="28"/>
          <w:lang w:val="en-US"/>
        </w:rPr>
        <w:t>l</w:t>
      </w:r>
      <w:proofErr w:type="gramEnd"/>
      <w:r w:rsidRPr="00820E05">
        <w:rPr>
          <w:sz w:val="28"/>
          <w:szCs w:val="28"/>
        </w:rPr>
        <w:t xml:space="preserve"> - </w:t>
      </w:r>
      <w:proofErr w:type="spellStart"/>
      <w:r w:rsidRPr="00820E05">
        <w:rPr>
          <w:sz w:val="28"/>
          <w:szCs w:val="28"/>
          <w:lang w:val="en-US"/>
        </w:rPr>
        <w:t>ll</w:t>
      </w:r>
      <w:proofErr w:type="spellEnd"/>
      <w:r w:rsidRPr="00820E05">
        <w:rPr>
          <w:sz w:val="28"/>
          <w:szCs w:val="28"/>
        </w:rPr>
        <w:t xml:space="preserve"> - </w:t>
      </w:r>
      <w:proofErr w:type="spellStart"/>
      <w:r w:rsidRPr="00820E05">
        <w:rPr>
          <w:sz w:val="28"/>
          <w:szCs w:val="28"/>
          <w:lang w:val="en-US"/>
        </w:rPr>
        <w:t>lV</w:t>
      </w:r>
      <w:proofErr w:type="spellEnd"/>
      <w:r w:rsidRPr="00820E05">
        <w:rPr>
          <w:sz w:val="28"/>
          <w:szCs w:val="28"/>
        </w:rPr>
        <w:t xml:space="preserve"> - </w:t>
      </w:r>
      <w:r w:rsidRPr="00820E05">
        <w:rPr>
          <w:sz w:val="28"/>
          <w:szCs w:val="28"/>
          <w:lang w:val="en-US"/>
        </w:rPr>
        <w:t>V</w:t>
      </w:r>
      <w:r w:rsidRPr="00820E05">
        <w:rPr>
          <w:sz w:val="28"/>
          <w:szCs w:val="28"/>
        </w:rPr>
        <w:t xml:space="preserve"> ступени </w:t>
      </w:r>
    </w:p>
    <w:p w:rsidR="00BC42D5" w:rsidRPr="00820E05" w:rsidRDefault="00BC42D5">
      <w:pPr>
        <w:rPr>
          <w:sz w:val="28"/>
          <w:szCs w:val="28"/>
        </w:rPr>
      </w:pPr>
      <w:r w:rsidRPr="00820E05">
        <w:rPr>
          <w:sz w:val="28"/>
          <w:szCs w:val="28"/>
        </w:rPr>
        <w:t>Аккорды из этих ступеней использовать как вступление и заключение к этим песенкам.</w:t>
      </w:r>
    </w:p>
    <w:p w:rsidR="00BC42D5" w:rsidRPr="00820E05" w:rsidRDefault="00BC42D5">
      <w:pPr>
        <w:rPr>
          <w:sz w:val="28"/>
          <w:szCs w:val="28"/>
        </w:rPr>
      </w:pPr>
      <w:r w:rsidRPr="00820E05">
        <w:rPr>
          <w:noProof/>
          <w:sz w:val="28"/>
          <w:szCs w:val="28"/>
        </w:rPr>
        <w:drawing>
          <wp:inline distT="0" distB="0" distL="0" distR="0" wp14:anchorId="013C4B36" wp14:editId="011E13B0">
            <wp:extent cx="5530596" cy="2674620"/>
            <wp:effectExtent l="19050" t="0" r="0" b="0"/>
            <wp:docPr id="3" name="Рисунок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96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D5" w:rsidRPr="00820E05" w:rsidRDefault="00BC42D5">
      <w:pPr>
        <w:rPr>
          <w:sz w:val="28"/>
          <w:szCs w:val="28"/>
        </w:rPr>
      </w:pPr>
      <w:r w:rsidRPr="00820E05">
        <w:rPr>
          <w:sz w:val="28"/>
          <w:szCs w:val="28"/>
        </w:rPr>
        <w:t xml:space="preserve">Что бы ученикам легче было это понять, можно нарисовать схему и добавить к этим ступеням еще и </w:t>
      </w:r>
      <w:proofErr w:type="spellStart"/>
      <w:r w:rsidRPr="00820E05">
        <w:rPr>
          <w:sz w:val="28"/>
          <w:szCs w:val="28"/>
          <w:lang w:val="en-US"/>
        </w:rPr>
        <w:t>lll</w:t>
      </w:r>
      <w:proofErr w:type="spellEnd"/>
      <w:r w:rsidRPr="00820E05">
        <w:rPr>
          <w:sz w:val="28"/>
          <w:szCs w:val="28"/>
        </w:rPr>
        <w:t xml:space="preserve"> ступень.</w:t>
      </w:r>
    </w:p>
    <w:p w:rsidR="00BC42D5" w:rsidRPr="00820E05" w:rsidRDefault="00BC3AB9">
      <w:pPr>
        <w:rPr>
          <w:sz w:val="28"/>
          <w:szCs w:val="28"/>
        </w:rPr>
      </w:pPr>
      <w:r w:rsidRPr="00820E05">
        <w:rPr>
          <w:sz w:val="28"/>
          <w:szCs w:val="28"/>
        </w:rPr>
        <w:t xml:space="preserve">Начинать рисовать схему надо с </w:t>
      </w:r>
      <w:r w:rsidRPr="00820E05">
        <w:rPr>
          <w:sz w:val="28"/>
          <w:szCs w:val="28"/>
          <w:lang w:val="en-US"/>
        </w:rPr>
        <w:t>l</w:t>
      </w:r>
      <w:r w:rsidRPr="00820E05">
        <w:rPr>
          <w:sz w:val="28"/>
          <w:szCs w:val="28"/>
        </w:rPr>
        <w:t xml:space="preserve"> и </w:t>
      </w:r>
      <w:r w:rsidRPr="00820E05">
        <w:rPr>
          <w:sz w:val="28"/>
          <w:szCs w:val="28"/>
          <w:lang w:val="en-US"/>
        </w:rPr>
        <w:t>V</w:t>
      </w:r>
      <w:r w:rsidRPr="00820E05">
        <w:rPr>
          <w:sz w:val="28"/>
          <w:szCs w:val="28"/>
        </w:rPr>
        <w:t xml:space="preserve"> ступеней и класть на клавиатуру, затем дорисовать </w:t>
      </w:r>
      <w:proofErr w:type="spellStart"/>
      <w:r w:rsidRPr="00820E05">
        <w:rPr>
          <w:sz w:val="28"/>
          <w:szCs w:val="28"/>
          <w:lang w:val="en-US"/>
        </w:rPr>
        <w:t>ll</w:t>
      </w:r>
      <w:proofErr w:type="spellEnd"/>
      <w:r w:rsidRPr="00820E05">
        <w:rPr>
          <w:sz w:val="28"/>
          <w:szCs w:val="28"/>
        </w:rPr>
        <w:t xml:space="preserve"> и </w:t>
      </w:r>
      <w:proofErr w:type="spellStart"/>
      <w:r w:rsidRPr="00820E05">
        <w:rPr>
          <w:sz w:val="28"/>
          <w:szCs w:val="28"/>
          <w:lang w:val="en-US"/>
        </w:rPr>
        <w:t>lV</w:t>
      </w:r>
      <w:proofErr w:type="spellEnd"/>
      <w:r w:rsidRPr="00820E05">
        <w:rPr>
          <w:sz w:val="28"/>
          <w:szCs w:val="28"/>
        </w:rPr>
        <w:t xml:space="preserve"> ступень. А затем уже добавить </w:t>
      </w:r>
      <w:proofErr w:type="spellStart"/>
      <w:r w:rsidRPr="00820E05">
        <w:rPr>
          <w:sz w:val="28"/>
          <w:szCs w:val="28"/>
          <w:lang w:val="en-US"/>
        </w:rPr>
        <w:t>lll</w:t>
      </w:r>
      <w:proofErr w:type="spellEnd"/>
      <w:r w:rsidRPr="00820E05">
        <w:rPr>
          <w:sz w:val="28"/>
          <w:szCs w:val="28"/>
        </w:rPr>
        <w:t xml:space="preserve"> ступень.</w:t>
      </w:r>
    </w:p>
    <w:p w:rsidR="00BC42D5" w:rsidRPr="00820E05" w:rsidRDefault="00BC3AB9">
      <w:pPr>
        <w:rPr>
          <w:sz w:val="28"/>
          <w:szCs w:val="28"/>
        </w:rPr>
      </w:pPr>
      <w:r w:rsidRPr="00820E05">
        <w:rPr>
          <w:sz w:val="28"/>
          <w:szCs w:val="28"/>
        </w:rPr>
        <w:lastRenderedPageBreak/>
        <w:t xml:space="preserve">Если она находится ближе к </w:t>
      </w:r>
      <w:proofErr w:type="spellStart"/>
      <w:r w:rsidRPr="00820E05">
        <w:rPr>
          <w:sz w:val="28"/>
          <w:szCs w:val="28"/>
          <w:lang w:val="en-US"/>
        </w:rPr>
        <w:t>ll</w:t>
      </w:r>
      <w:proofErr w:type="spellEnd"/>
      <w:r w:rsidRPr="00820E05">
        <w:rPr>
          <w:sz w:val="28"/>
          <w:szCs w:val="28"/>
        </w:rPr>
        <w:t xml:space="preserve"> ступени, значит это минор, ближе к </w:t>
      </w:r>
      <w:proofErr w:type="spellStart"/>
      <w:r w:rsidRPr="00820E05">
        <w:rPr>
          <w:sz w:val="28"/>
          <w:szCs w:val="28"/>
          <w:lang w:val="en-US"/>
        </w:rPr>
        <w:t>lV</w:t>
      </w:r>
      <w:proofErr w:type="spellEnd"/>
      <w:r w:rsidRPr="00820E05">
        <w:rPr>
          <w:sz w:val="28"/>
          <w:szCs w:val="28"/>
        </w:rPr>
        <w:t xml:space="preserve"> - мажор.</w:t>
      </w:r>
    </w:p>
    <w:p w:rsidR="00BC3AB9" w:rsidRPr="00820E05" w:rsidRDefault="00BC3AB9">
      <w:pPr>
        <w:rPr>
          <w:sz w:val="28"/>
          <w:szCs w:val="28"/>
        </w:rPr>
      </w:pPr>
      <w:r w:rsidRPr="00820E05">
        <w:rPr>
          <w:noProof/>
          <w:sz w:val="28"/>
          <w:szCs w:val="28"/>
        </w:rPr>
        <w:drawing>
          <wp:inline distT="0" distB="0" distL="0" distR="0" wp14:anchorId="79E5FBD6" wp14:editId="06FB2F3A">
            <wp:extent cx="5522025" cy="3289465"/>
            <wp:effectExtent l="0" t="0" r="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66" cy="329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B9" w:rsidRPr="00820E05" w:rsidRDefault="00BC3AB9">
      <w:pPr>
        <w:rPr>
          <w:sz w:val="28"/>
          <w:szCs w:val="28"/>
        </w:rPr>
      </w:pPr>
      <w:r w:rsidRPr="00820E05">
        <w:rPr>
          <w:sz w:val="28"/>
          <w:szCs w:val="28"/>
        </w:rPr>
        <w:t xml:space="preserve">Хороший пример к этой схеме &lt;&lt;Клоуны&gt;&gt; </w:t>
      </w:r>
      <w:proofErr w:type="spellStart"/>
      <w:r w:rsidRPr="00820E05">
        <w:rPr>
          <w:sz w:val="28"/>
          <w:szCs w:val="28"/>
        </w:rPr>
        <w:t>Кабалевского</w:t>
      </w:r>
      <w:proofErr w:type="spellEnd"/>
      <w:r w:rsidRPr="00820E05">
        <w:rPr>
          <w:sz w:val="28"/>
          <w:szCs w:val="28"/>
        </w:rPr>
        <w:t>.</w:t>
      </w:r>
    </w:p>
    <w:p w:rsidR="00BC3AB9" w:rsidRPr="00820E05" w:rsidRDefault="00BC3AB9">
      <w:pPr>
        <w:rPr>
          <w:sz w:val="28"/>
          <w:szCs w:val="28"/>
          <w:lang w:val="en-US"/>
        </w:rPr>
      </w:pPr>
      <w:r w:rsidRPr="00820E05">
        <w:rPr>
          <w:noProof/>
          <w:sz w:val="28"/>
          <w:szCs w:val="28"/>
        </w:rPr>
        <w:drawing>
          <wp:inline distT="0" distB="0" distL="0" distR="0" wp14:anchorId="6D4F6D34" wp14:editId="1B1D5961">
            <wp:extent cx="5937662" cy="2873829"/>
            <wp:effectExtent l="0" t="0" r="0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AB9" w:rsidRPr="00820E05" w:rsidRDefault="00BC3AB9">
      <w:pPr>
        <w:rPr>
          <w:sz w:val="28"/>
          <w:szCs w:val="28"/>
        </w:rPr>
      </w:pPr>
      <w:r w:rsidRPr="00820E05">
        <w:rPr>
          <w:sz w:val="28"/>
          <w:szCs w:val="28"/>
          <w:lang w:val="en-US"/>
        </w:rPr>
        <w:tab/>
        <w:t>d</w:t>
      </w:r>
      <w:r w:rsidRPr="00820E05">
        <w:rPr>
          <w:sz w:val="28"/>
          <w:szCs w:val="28"/>
        </w:rPr>
        <w:t xml:space="preserve">) Во втором полугодии прибавляется </w:t>
      </w:r>
      <w:proofErr w:type="spellStart"/>
      <w:proofErr w:type="gramStart"/>
      <w:r w:rsidRPr="00820E05">
        <w:rPr>
          <w:sz w:val="28"/>
          <w:szCs w:val="28"/>
          <w:lang w:val="en-US"/>
        </w:rPr>
        <w:t>Vl</w:t>
      </w:r>
      <w:proofErr w:type="spellEnd"/>
      <w:proofErr w:type="gramEnd"/>
      <w:r w:rsidRPr="00820E05">
        <w:rPr>
          <w:sz w:val="28"/>
          <w:szCs w:val="28"/>
        </w:rPr>
        <w:t xml:space="preserve"> - </w:t>
      </w:r>
      <w:proofErr w:type="spellStart"/>
      <w:r w:rsidRPr="00820E05">
        <w:rPr>
          <w:sz w:val="28"/>
          <w:szCs w:val="28"/>
          <w:lang w:val="en-US"/>
        </w:rPr>
        <w:t>Vll</w:t>
      </w:r>
      <w:proofErr w:type="spellEnd"/>
      <w:r w:rsidRPr="00820E05">
        <w:rPr>
          <w:sz w:val="28"/>
          <w:szCs w:val="28"/>
        </w:rPr>
        <w:t xml:space="preserve"> и </w:t>
      </w:r>
      <w:r w:rsidRPr="00820E05">
        <w:rPr>
          <w:sz w:val="28"/>
          <w:szCs w:val="28"/>
          <w:lang w:val="en-US"/>
        </w:rPr>
        <w:t>V</w:t>
      </w:r>
      <w:r w:rsidRPr="00820E05">
        <w:rPr>
          <w:sz w:val="28"/>
          <w:szCs w:val="28"/>
        </w:rPr>
        <w:t xml:space="preserve"> ступень снизу.</w:t>
      </w:r>
    </w:p>
    <w:p w:rsidR="00BC3AB9" w:rsidRPr="00820E05" w:rsidRDefault="00BC3AB9">
      <w:pPr>
        <w:rPr>
          <w:sz w:val="28"/>
          <w:szCs w:val="28"/>
        </w:rPr>
      </w:pPr>
      <w:r w:rsidRPr="00820E05">
        <w:rPr>
          <w:sz w:val="28"/>
          <w:szCs w:val="28"/>
        </w:rPr>
        <w:tab/>
        <w:t>Параллельно с этим изучаются интервалы; прима, секунда, терция и квинта.</w:t>
      </w:r>
    </w:p>
    <w:p w:rsidR="00BC3AB9" w:rsidRPr="00820E05" w:rsidRDefault="00BC3AB9">
      <w:pPr>
        <w:rPr>
          <w:sz w:val="28"/>
          <w:szCs w:val="28"/>
        </w:rPr>
      </w:pPr>
      <w:r w:rsidRPr="00820E05">
        <w:rPr>
          <w:sz w:val="28"/>
          <w:szCs w:val="28"/>
        </w:rPr>
        <w:t>Важно добиться игры без подглядывания на клавиши.</w:t>
      </w:r>
    </w:p>
    <w:p w:rsidR="00C12F2E" w:rsidRPr="00820E05" w:rsidRDefault="00BC3AB9">
      <w:pPr>
        <w:rPr>
          <w:sz w:val="28"/>
          <w:szCs w:val="28"/>
        </w:rPr>
      </w:pPr>
      <w:r w:rsidRPr="00820E05">
        <w:rPr>
          <w:sz w:val="28"/>
          <w:szCs w:val="28"/>
        </w:rPr>
        <w:t xml:space="preserve">Одновременно с этим поиграть левой рукой во всех тональностях </w:t>
      </w:r>
      <w:r w:rsidRPr="00820E05">
        <w:rPr>
          <w:sz w:val="28"/>
          <w:szCs w:val="28"/>
          <w:lang w:val="en-US"/>
        </w:rPr>
        <w:t>l</w:t>
      </w:r>
      <w:r w:rsidRPr="00820E05">
        <w:rPr>
          <w:sz w:val="28"/>
          <w:szCs w:val="28"/>
        </w:rPr>
        <w:t xml:space="preserve"> - </w:t>
      </w:r>
      <w:proofErr w:type="spellStart"/>
      <w:r w:rsidRPr="00820E05">
        <w:rPr>
          <w:sz w:val="28"/>
          <w:szCs w:val="28"/>
          <w:lang w:val="en-US"/>
        </w:rPr>
        <w:t>lV</w:t>
      </w:r>
      <w:proofErr w:type="spellEnd"/>
      <w:r w:rsidRPr="00820E05">
        <w:rPr>
          <w:sz w:val="28"/>
          <w:szCs w:val="28"/>
        </w:rPr>
        <w:t xml:space="preserve"> - </w:t>
      </w:r>
      <w:r w:rsidRPr="00820E05">
        <w:rPr>
          <w:sz w:val="28"/>
          <w:szCs w:val="28"/>
          <w:lang w:val="en-US"/>
        </w:rPr>
        <w:t>V</w:t>
      </w:r>
      <w:r w:rsidRPr="00820E05">
        <w:rPr>
          <w:sz w:val="28"/>
          <w:szCs w:val="28"/>
        </w:rPr>
        <w:t xml:space="preserve"> - </w:t>
      </w:r>
      <w:r w:rsidRPr="00820E05">
        <w:rPr>
          <w:sz w:val="28"/>
          <w:szCs w:val="28"/>
          <w:lang w:val="en-US"/>
        </w:rPr>
        <w:t>l</w:t>
      </w:r>
      <w:r w:rsidRPr="00820E05">
        <w:rPr>
          <w:sz w:val="28"/>
          <w:szCs w:val="28"/>
        </w:rPr>
        <w:t xml:space="preserve"> ступень, это основа для будущих аккомпанементов.</w:t>
      </w:r>
    </w:p>
    <w:p w:rsidR="00C12F2E" w:rsidRPr="00820E05" w:rsidRDefault="00C12F2E">
      <w:pPr>
        <w:rPr>
          <w:sz w:val="28"/>
          <w:szCs w:val="28"/>
        </w:rPr>
      </w:pPr>
      <w:r w:rsidRPr="00820E05">
        <w:rPr>
          <w:noProof/>
          <w:sz w:val="28"/>
          <w:szCs w:val="28"/>
        </w:rPr>
        <w:lastRenderedPageBreak/>
        <w:drawing>
          <wp:inline distT="0" distB="0" distL="0" distR="0" wp14:anchorId="4FFAB0E2" wp14:editId="5F60B55A">
            <wp:extent cx="5925787" cy="3835730"/>
            <wp:effectExtent l="0" t="0" r="0" b="0"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2E" w:rsidRPr="00820E05" w:rsidRDefault="00C12F2E">
      <w:pPr>
        <w:rPr>
          <w:sz w:val="28"/>
          <w:szCs w:val="28"/>
        </w:rPr>
      </w:pPr>
      <w:r w:rsidRPr="00820E05">
        <w:rPr>
          <w:sz w:val="28"/>
          <w:szCs w:val="28"/>
        </w:rPr>
        <w:t>В игре аккомпанемента в основном используются эти аккорды. Если рука не достает играть только крайние звуки.</w:t>
      </w:r>
    </w:p>
    <w:p w:rsidR="00BC42D5" w:rsidRPr="00820E05" w:rsidRDefault="00C12F2E">
      <w:pPr>
        <w:rPr>
          <w:sz w:val="28"/>
          <w:szCs w:val="28"/>
        </w:rPr>
      </w:pPr>
      <w:r w:rsidRPr="00820E05">
        <w:rPr>
          <w:sz w:val="28"/>
          <w:szCs w:val="28"/>
        </w:rPr>
        <w:tab/>
        <w:t xml:space="preserve">Пример:  &lt;&lt;Аннушка&gt;&gt; Чешская народная песня. Можно использовать карточку </w:t>
      </w:r>
      <w:r w:rsidRPr="00820E05">
        <w:rPr>
          <w:sz w:val="28"/>
          <w:szCs w:val="28"/>
        </w:rPr>
        <w:tab/>
        <w:t>&lt;&lt;Светофор &gt;&gt;, когда ее переворачиваешь, получается другой аккорд.</w:t>
      </w:r>
    </w:p>
    <w:p w:rsidR="00C12F2E" w:rsidRPr="00820E05" w:rsidRDefault="00C12F2E">
      <w:pPr>
        <w:rPr>
          <w:sz w:val="28"/>
          <w:szCs w:val="28"/>
        </w:rPr>
      </w:pPr>
      <w:r w:rsidRPr="00820E05">
        <w:rPr>
          <w:sz w:val="28"/>
          <w:szCs w:val="28"/>
        </w:rPr>
        <w:t>Параллельно с этим можно играть аккомпанемент в разных фактурах.</w:t>
      </w:r>
    </w:p>
    <w:p w:rsidR="00C12F2E" w:rsidRPr="00820E05" w:rsidRDefault="00C12F2E">
      <w:pPr>
        <w:rPr>
          <w:sz w:val="28"/>
          <w:szCs w:val="28"/>
        </w:rPr>
      </w:pPr>
      <w:r w:rsidRPr="00820E05">
        <w:rPr>
          <w:sz w:val="28"/>
          <w:szCs w:val="28"/>
        </w:rPr>
        <w:t>Играть трезвучие на разных ступенях (пример &lt;&lt;Полюшко - поле&gt;&gt;)</w:t>
      </w:r>
    </w:p>
    <w:p w:rsidR="00C12F2E" w:rsidRPr="00820E05" w:rsidRDefault="00C12F2E" w:rsidP="00C12F2E">
      <w:pPr>
        <w:jc w:val="center"/>
        <w:rPr>
          <w:sz w:val="28"/>
          <w:szCs w:val="28"/>
          <w:u w:val="single"/>
        </w:rPr>
      </w:pPr>
      <w:r w:rsidRPr="00820E05">
        <w:rPr>
          <w:sz w:val="28"/>
          <w:szCs w:val="28"/>
          <w:u w:val="single"/>
        </w:rPr>
        <w:t>Виды фактуры.</w:t>
      </w:r>
    </w:p>
    <w:p w:rsidR="00BC42D5" w:rsidRPr="00820E05" w:rsidRDefault="00820E05">
      <w:pPr>
        <w:rPr>
          <w:sz w:val="28"/>
          <w:szCs w:val="28"/>
        </w:rPr>
      </w:pPr>
      <w:r w:rsidRPr="00820E05">
        <w:rPr>
          <w:noProof/>
          <w:sz w:val="28"/>
          <w:szCs w:val="28"/>
        </w:rPr>
        <w:drawing>
          <wp:inline distT="0" distB="0" distL="0" distR="0" wp14:anchorId="34A395EC" wp14:editId="02BB58E1">
            <wp:extent cx="5936752" cy="2481943"/>
            <wp:effectExtent l="0" t="0" r="0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D5" w:rsidRPr="00820E05" w:rsidRDefault="00BC42D5">
      <w:pPr>
        <w:rPr>
          <w:sz w:val="28"/>
          <w:szCs w:val="28"/>
        </w:rPr>
      </w:pPr>
    </w:p>
    <w:p w:rsidR="00BC42D5" w:rsidRPr="00820E05" w:rsidRDefault="007E504F">
      <w:pPr>
        <w:rPr>
          <w:sz w:val="28"/>
          <w:szCs w:val="28"/>
        </w:rPr>
      </w:pPr>
      <w:r w:rsidRPr="00820E05">
        <w:rPr>
          <w:sz w:val="28"/>
          <w:szCs w:val="28"/>
        </w:rPr>
        <w:t xml:space="preserve">Детям постарше (примерно </w:t>
      </w:r>
      <w:r w:rsidRPr="00820E05">
        <w:rPr>
          <w:sz w:val="28"/>
          <w:szCs w:val="28"/>
          <w:lang w:val="en-US"/>
        </w:rPr>
        <w:t>III</w:t>
      </w:r>
      <w:r w:rsidRPr="00820E05">
        <w:rPr>
          <w:sz w:val="28"/>
          <w:szCs w:val="28"/>
        </w:rPr>
        <w:t xml:space="preserve"> - </w:t>
      </w:r>
      <w:r w:rsidRPr="00820E05">
        <w:rPr>
          <w:sz w:val="28"/>
          <w:szCs w:val="28"/>
          <w:lang w:val="en-US"/>
        </w:rPr>
        <w:t>IV</w:t>
      </w:r>
      <w:r w:rsidRPr="00820E05">
        <w:rPr>
          <w:sz w:val="28"/>
          <w:szCs w:val="28"/>
        </w:rPr>
        <w:t xml:space="preserve"> класс) играть гаммы трезвучиями вверх и вниз, затем секстаккордами, квартсекстаккордами  </w:t>
      </w:r>
      <w:proofErr w:type="gramStart"/>
      <w:r w:rsidRPr="00820E05">
        <w:rPr>
          <w:sz w:val="28"/>
          <w:szCs w:val="28"/>
        </w:rPr>
        <w:t xml:space="preserve">( </w:t>
      </w:r>
      <w:proofErr w:type="gramEnd"/>
      <w:r w:rsidRPr="00820E05">
        <w:rPr>
          <w:sz w:val="28"/>
          <w:szCs w:val="28"/>
        </w:rPr>
        <w:t>что бы вырабатывался мышечный рефлекс ).</w:t>
      </w:r>
    </w:p>
    <w:p w:rsidR="007E504F" w:rsidRPr="00820E05" w:rsidRDefault="007E504F">
      <w:pPr>
        <w:rPr>
          <w:sz w:val="28"/>
          <w:szCs w:val="28"/>
        </w:rPr>
      </w:pPr>
      <w:r w:rsidRPr="00820E05">
        <w:rPr>
          <w:sz w:val="28"/>
          <w:szCs w:val="28"/>
        </w:rPr>
        <w:t xml:space="preserve">В </w:t>
      </w:r>
      <w:proofErr w:type="gramStart"/>
      <w:r w:rsidRPr="00820E05">
        <w:rPr>
          <w:sz w:val="28"/>
          <w:szCs w:val="28"/>
        </w:rPr>
        <w:t>более старшем</w:t>
      </w:r>
      <w:proofErr w:type="gramEnd"/>
      <w:r w:rsidRPr="00820E05">
        <w:rPr>
          <w:sz w:val="28"/>
          <w:szCs w:val="28"/>
        </w:rPr>
        <w:t xml:space="preserve"> возрасте квинтсекстаккордами, терцквартаккордами, секундаккордами.</w:t>
      </w:r>
    </w:p>
    <w:p w:rsidR="007E504F" w:rsidRPr="00820E05" w:rsidRDefault="007E504F">
      <w:pPr>
        <w:rPr>
          <w:sz w:val="28"/>
          <w:szCs w:val="28"/>
        </w:rPr>
      </w:pPr>
      <w:r w:rsidRPr="00820E05">
        <w:rPr>
          <w:sz w:val="28"/>
          <w:szCs w:val="28"/>
        </w:rPr>
        <w:tab/>
        <w:t xml:space="preserve">е) Еще один вариант работы гармонической комбинаторики (импровизации). Основой является </w:t>
      </w:r>
      <w:r w:rsidR="00ED1FDE" w:rsidRPr="00820E05">
        <w:rPr>
          <w:sz w:val="28"/>
          <w:szCs w:val="28"/>
        </w:rPr>
        <w:t xml:space="preserve">игра </w:t>
      </w:r>
      <w:proofErr w:type="spellStart"/>
      <w:r w:rsidR="00ED1FDE" w:rsidRPr="00820E05">
        <w:rPr>
          <w:sz w:val="28"/>
          <w:szCs w:val="28"/>
        </w:rPr>
        <w:t>цифровок</w:t>
      </w:r>
      <w:proofErr w:type="spellEnd"/>
    </w:p>
    <w:p w:rsidR="00ED1FDE" w:rsidRPr="00820E05" w:rsidRDefault="00ED1FDE">
      <w:pPr>
        <w:rPr>
          <w:sz w:val="28"/>
          <w:szCs w:val="28"/>
        </w:rPr>
      </w:pPr>
      <w:r w:rsidRPr="00820E05">
        <w:rPr>
          <w:sz w:val="28"/>
          <w:szCs w:val="28"/>
        </w:rPr>
        <w:tab/>
        <w:t xml:space="preserve">1) </w:t>
      </w:r>
      <w:r w:rsidRPr="00820E05">
        <w:rPr>
          <w:sz w:val="28"/>
          <w:szCs w:val="28"/>
          <w:lang w:val="en-US"/>
        </w:rPr>
        <w:t>I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I</w:t>
      </w:r>
      <w:r w:rsidRPr="00820E05">
        <w:rPr>
          <w:sz w:val="28"/>
          <w:szCs w:val="28"/>
          <w:vertAlign w:val="subscript"/>
        </w:rPr>
        <w:t>2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VI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VI</w:t>
      </w:r>
      <w:r w:rsidRPr="00820E05">
        <w:rPr>
          <w:sz w:val="28"/>
          <w:szCs w:val="28"/>
          <w:vertAlign w:val="subscript"/>
        </w:rPr>
        <w:t>2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IV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IV</w:t>
      </w:r>
      <w:r w:rsidRPr="00820E05">
        <w:rPr>
          <w:sz w:val="28"/>
          <w:szCs w:val="28"/>
          <w:vertAlign w:val="subscript"/>
        </w:rPr>
        <w:t>2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II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I</w:t>
      </w:r>
    </w:p>
    <w:p w:rsidR="00ED1FDE" w:rsidRPr="00820E05" w:rsidRDefault="00ED1FDE">
      <w:pPr>
        <w:rPr>
          <w:sz w:val="28"/>
          <w:szCs w:val="28"/>
        </w:rPr>
      </w:pPr>
      <w:r w:rsidRPr="00820E05">
        <w:rPr>
          <w:sz w:val="28"/>
          <w:szCs w:val="28"/>
        </w:rPr>
        <w:tab/>
        <w:t xml:space="preserve">2) </w:t>
      </w:r>
      <w:r w:rsidRPr="00820E05">
        <w:rPr>
          <w:sz w:val="28"/>
          <w:szCs w:val="28"/>
          <w:lang w:val="en-US"/>
        </w:rPr>
        <w:t>T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D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D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T</w:t>
      </w:r>
      <w:r w:rsidRPr="00820E05">
        <w:rPr>
          <w:sz w:val="28"/>
          <w:szCs w:val="28"/>
        </w:rPr>
        <w:t xml:space="preserve"> </w:t>
      </w:r>
      <w:r w:rsidRPr="00820E05">
        <w:rPr>
          <w:sz w:val="28"/>
          <w:szCs w:val="28"/>
        </w:rPr>
        <w:tab/>
      </w:r>
      <w:proofErr w:type="spellStart"/>
      <w:r w:rsidRPr="00820E05">
        <w:rPr>
          <w:sz w:val="28"/>
          <w:szCs w:val="28"/>
          <w:lang w:val="en-US"/>
        </w:rPr>
        <w:t>T</w:t>
      </w:r>
      <w:proofErr w:type="spellEnd"/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S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D</w:t>
      </w:r>
      <w:r w:rsidRPr="00820E05">
        <w:rPr>
          <w:sz w:val="28"/>
          <w:szCs w:val="28"/>
        </w:rPr>
        <w:t xml:space="preserve"> – </w:t>
      </w:r>
      <w:r w:rsidRPr="00820E05">
        <w:rPr>
          <w:sz w:val="28"/>
          <w:szCs w:val="28"/>
          <w:lang w:val="en-US"/>
        </w:rPr>
        <w:t>T</w:t>
      </w:r>
    </w:p>
    <w:p w:rsidR="00ED1FDE" w:rsidRPr="00820E05" w:rsidRDefault="00ED1FDE">
      <w:pPr>
        <w:rPr>
          <w:sz w:val="28"/>
          <w:szCs w:val="28"/>
        </w:rPr>
      </w:pPr>
      <w:r w:rsidRPr="00820E05">
        <w:rPr>
          <w:sz w:val="28"/>
          <w:szCs w:val="28"/>
        </w:rPr>
        <w:t>Можно сделать карточки на мелизмы:</w:t>
      </w:r>
    </w:p>
    <w:p w:rsidR="007E504F" w:rsidRPr="00820E05" w:rsidRDefault="007E504F">
      <w:pPr>
        <w:rPr>
          <w:sz w:val="28"/>
          <w:szCs w:val="28"/>
        </w:rPr>
      </w:pPr>
      <w:r w:rsidRPr="00820E05">
        <w:rPr>
          <w:sz w:val="28"/>
          <w:szCs w:val="28"/>
        </w:rPr>
        <w:tab/>
      </w:r>
    </w:p>
    <w:p w:rsidR="00BC42D5" w:rsidRPr="00820E05" w:rsidRDefault="00ED1FDE">
      <w:pPr>
        <w:rPr>
          <w:sz w:val="28"/>
          <w:szCs w:val="28"/>
        </w:rPr>
      </w:pPr>
      <w:r w:rsidRPr="00820E05">
        <w:rPr>
          <w:noProof/>
          <w:sz w:val="28"/>
          <w:szCs w:val="28"/>
        </w:rPr>
        <w:drawing>
          <wp:inline distT="0" distB="0" distL="0" distR="0" wp14:anchorId="3C43DF9A" wp14:editId="12E5F881">
            <wp:extent cx="5932967" cy="15098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2D5" w:rsidRPr="00820E05" w:rsidRDefault="00BC42D5">
      <w:pPr>
        <w:rPr>
          <w:sz w:val="28"/>
          <w:szCs w:val="28"/>
        </w:rPr>
      </w:pPr>
    </w:p>
    <w:p w:rsidR="00BC42D5" w:rsidRPr="00820E05" w:rsidRDefault="00ED1FDE">
      <w:pPr>
        <w:rPr>
          <w:sz w:val="28"/>
          <w:szCs w:val="28"/>
        </w:rPr>
      </w:pPr>
      <w:r w:rsidRPr="00820E05">
        <w:rPr>
          <w:sz w:val="28"/>
          <w:szCs w:val="28"/>
        </w:rPr>
        <w:t xml:space="preserve">Когда каждый вариант </w:t>
      </w:r>
      <w:proofErr w:type="gramStart"/>
      <w:r w:rsidRPr="00820E05">
        <w:rPr>
          <w:sz w:val="28"/>
          <w:szCs w:val="28"/>
        </w:rPr>
        <w:t>отработан карточки перемешиваются</w:t>
      </w:r>
      <w:proofErr w:type="gramEnd"/>
      <w:r w:rsidRPr="00820E05">
        <w:rPr>
          <w:sz w:val="28"/>
          <w:szCs w:val="28"/>
        </w:rPr>
        <w:t xml:space="preserve"> и играются все приемы.</w:t>
      </w:r>
    </w:p>
    <w:p w:rsidR="00ED1FDE" w:rsidRPr="00820E05" w:rsidRDefault="00ED1FDE">
      <w:pPr>
        <w:rPr>
          <w:sz w:val="28"/>
          <w:szCs w:val="28"/>
        </w:rPr>
      </w:pPr>
      <w:r w:rsidRPr="00820E05">
        <w:rPr>
          <w:sz w:val="28"/>
          <w:szCs w:val="28"/>
        </w:rPr>
        <w:t xml:space="preserve">В заключении хочется отметить важность занятий гармонией для развития гармонического слуха, для развития творческих способностей, для преодоления страха игры в тональностях с большим количеством знаков, умение слышать аккордовую вертикаль, не только в аккордовой фактуре, но в различных фигурациях и пассажах. </w:t>
      </w:r>
    </w:p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3502A9">
      <w:r w:rsidRPr="002E405B">
        <w:rPr>
          <w:noProof/>
          <w:color w:val="FF0000"/>
        </w:rPr>
      </w:r>
      <w:r w:rsidRPr="002E405B">
        <w:rPr>
          <w:color w:val="FF0000"/>
        </w:rPr>
        <w:pict>
          <v:group id="_x0000_s1026" editas="canvas" style="width:477pt;height:801pt;mso-position-horizontal-relative:char;mso-position-vertical-relative:line" coordorigin="2281,3981" coordsize="7482,1240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81;top:3981;width:7482;height:12403" o:preferrelative="f">
              <v:fill o:detectmouseclick="t"/>
              <v:path o:extrusionok="t" o:connecttype="none"/>
              <o:lock v:ext="edit" text="t"/>
            </v:shape>
            <v:oval id="_x0000_s1028" style="position:absolute;left:2281;top:7744;width:1129;height:1115" fillcolor="#9c0"/>
            <v:oval id="_x0000_s1029" style="position:absolute;left:8351;top:6489;width:1130;height:1115" fillcolor="yellow"/>
            <v:oval id="_x0000_s1030" style="position:absolute;left:5246;top:4260;width:1127;height:1113" fillcolor="fuchsia"/>
            <v:oval id="_x0000_s1031" style="position:absolute;left:2281;top:6489;width:1129;height:1117" fillcolor="yellow"/>
            <v:oval id="_x0000_s1032" style="position:absolute;left:8351;top:5235;width:1129;height:1115" fillcolor="red" strokecolor="red"/>
            <v:oval id="_x0000_s1033" style="position:absolute;left:5246;top:7744;width:1127;height:1115" fillcolor="blue"/>
            <v:oval id="_x0000_s1034" style="position:absolute;left:5246;top:5653;width:1127;height:1114" fillcolor="#f60"/>
            <v:oval id="_x0000_s1035" style="position:absolute;left:2281;top:5235;width:1129;height:1114" fillcolor="red"/>
            <v:oval id="_x0000_s1036" style="position:absolute;left:8351;top:7744;width:1130;height:1116" fillcolor="#9c0"/>
            <v:oval id="_x0000_s1037" style="position:absolute;left:2281;top:10670;width:1129;height:1115" fillcolor="red"/>
            <v:oval id="_x0000_s1038" style="position:absolute;left:2281;top:11924;width:1129;height:1116" fillcolor="yellow"/>
            <v:oval id="_x0000_s1039" style="position:absolute;left:5387;top:12621;width:1128;height:1116" fillcolor="aqua"/>
            <v:oval id="_x0000_s1040" style="position:absolute;left:5387;top:10670;width:1128;height:1115" fillcolor="red"/>
            <v:oval id="_x0000_s1041" style="position:absolute;left:2281;top:13179;width:1128;height:1115" fillcolor="#9c0"/>
            <v:oval id="_x0000_s1042" style="position:absolute;left:8492;top:10670;width:1129;height:1116" fillcolor="red"/>
            <v:oval id="_x0000_s1043" style="position:absolute;left:8492;top:11924;width:1130;height:1116" fillcolor="yellow"/>
            <v:oval id="_x0000_s1044" style="position:absolute;left:8492;top:13179;width:1128;height:1115" fillcolor="#9c0"/>
            <v:oval id="_x0000_s1045" style="position:absolute;left:5387;top:13876;width:1128;height:1114" fillcolor="#969696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6" type="#_x0000_t136" style="position:absolute;left:2705;top:8998;width:329;height:279" fillcolor="black">
              <v:shadow color="#868686"/>
              <v:textpath style="font-family:&quot;Arial&quot;;v-text-kern:t" trim="t" fitpath="t" string="T"/>
            </v:shape>
            <v:shape id="_x0000_s1047" type="#_x0000_t136" style="position:absolute;left:2705;top:14433;width:327;height:278" fillcolor="black">
              <v:shadow color="#868686"/>
              <v:textpath style="font-family:&quot;Arial&quot;;v-text-kern:t" trim="t" fitpath="t" string="T"/>
            </v:shape>
            <v:shape id="_x0000_s1048" type="#_x0000_t136" style="position:absolute;left:5669;top:9137;width:328;height:278" fillcolor="black">
              <v:shadow color="#868686"/>
              <v:textpath style="font-family:&quot;Arial&quot;;v-text-kern:t" trim="t" fitpath="t" string="S"/>
            </v:shape>
            <v:shape id="_x0000_s1049" type="#_x0000_t136" style="position:absolute;left:8916;top:14572;width:327;height:279" fillcolor="black">
              <v:shadow color="#868686"/>
              <v:textpath style="font-family:&quot;Arial&quot;;v-text-kern:t" trim="t" fitpath="t" string="T"/>
            </v:shape>
            <v:shape id="_x0000_s1050" type="#_x0000_t136" style="position:absolute;left:5810;top:15269;width:328;height:278" fillcolor="black">
              <v:shadow color="#868686"/>
              <v:textpath style="font-family:&quot;Arial&quot;;v-text-kern:t" trim="t" fitpath="t" string="D"/>
            </v:shape>
            <v:shape id="_x0000_s1051" type="#_x0000_t136" style="position:absolute;left:8775;top:9137;width:329;height:278" fillcolor="black">
              <v:shadow color="#868686"/>
              <v:textpath style="font-family:&quot;Arial&quot;;v-text-kern:t" trim="t" fitpath="t" string="T"/>
            </v:shape>
            <w10:wrap type="none"/>
            <w10:anchorlock/>
          </v:group>
        </w:pict>
      </w:r>
      <w:bookmarkStart w:id="0" w:name="_GoBack"/>
      <w:bookmarkEnd w:id="0"/>
    </w:p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p w:rsidR="00BC42D5" w:rsidRPr="00ED1FDE" w:rsidRDefault="00BC42D5"/>
    <w:sectPr w:rsidR="00BC42D5" w:rsidRPr="00ED1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14A" w:rsidRDefault="0000614A" w:rsidP="00BC42D5">
      <w:pPr>
        <w:spacing w:after="0" w:line="240" w:lineRule="auto"/>
      </w:pPr>
      <w:r>
        <w:separator/>
      </w:r>
    </w:p>
  </w:endnote>
  <w:endnote w:type="continuationSeparator" w:id="0">
    <w:p w:rsidR="0000614A" w:rsidRDefault="0000614A" w:rsidP="00BC4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14A" w:rsidRDefault="0000614A" w:rsidP="00BC42D5">
      <w:pPr>
        <w:spacing w:after="0" w:line="240" w:lineRule="auto"/>
      </w:pPr>
      <w:r>
        <w:separator/>
      </w:r>
    </w:p>
  </w:footnote>
  <w:footnote w:type="continuationSeparator" w:id="0">
    <w:p w:rsidR="0000614A" w:rsidRDefault="0000614A" w:rsidP="00BC42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C42D5"/>
    <w:rsid w:val="0000614A"/>
    <w:rsid w:val="003502A9"/>
    <w:rsid w:val="00414244"/>
    <w:rsid w:val="006A5C2E"/>
    <w:rsid w:val="007E504F"/>
    <w:rsid w:val="00820E05"/>
    <w:rsid w:val="00BC3AB9"/>
    <w:rsid w:val="00BC42D5"/>
    <w:rsid w:val="00C12F2E"/>
    <w:rsid w:val="00C234BE"/>
    <w:rsid w:val="00C236E0"/>
    <w:rsid w:val="00C45CAF"/>
    <w:rsid w:val="00C64587"/>
    <w:rsid w:val="00DB7120"/>
    <w:rsid w:val="00E01F21"/>
    <w:rsid w:val="00ED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C4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C42D5"/>
  </w:style>
  <w:style w:type="paragraph" w:styleId="a5">
    <w:name w:val="footer"/>
    <w:basedOn w:val="a"/>
    <w:link w:val="a6"/>
    <w:uiPriority w:val="99"/>
    <w:semiHidden/>
    <w:unhideWhenUsed/>
    <w:rsid w:val="00BC4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C42D5"/>
  </w:style>
  <w:style w:type="paragraph" w:styleId="a7">
    <w:name w:val="Balloon Text"/>
    <w:basedOn w:val="a"/>
    <w:link w:val="a8"/>
    <w:uiPriority w:val="99"/>
    <w:semiHidden/>
    <w:unhideWhenUsed/>
    <w:rsid w:val="00BC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8</cp:revision>
  <cp:lastPrinted>2013-08-08T09:36:00Z</cp:lastPrinted>
  <dcterms:created xsi:type="dcterms:W3CDTF">2013-07-26T17:03:00Z</dcterms:created>
  <dcterms:modified xsi:type="dcterms:W3CDTF">2013-08-27T17:36:00Z</dcterms:modified>
</cp:coreProperties>
</file>