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04528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912EB" w:rsidRDefault="00C912EB"/>
        <w:p w:rsidR="00C912EB" w:rsidRDefault="00C912EB"/>
        <w:p w:rsidR="00C912EB" w:rsidRDefault="003B5EB3">
          <w:pPr>
            <w:rPr>
              <w:rFonts w:ascii="Times New Roman" w:hAnsi="Times New Roman" w:cs="Times New Roman"/>
              <w:sz w:val="28"/>
              <w:szCs w:val="28"/>
            </w:rPr>
          </w:pPr>
          <w:r w:rsidRPr="003B5EB3">
            <w:rPr>
              <w:noProof/>
            </w:rPr>
            <w:pict>
              <v:group id="_x0000_s1026" style="position:absolute;margin-left:6.25pt;margin-top:57.65pt;width:595.2pt;height:728.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C912EB" w:rsidRDefault="00C912E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C912EB" w:rsidRDefault="00C912E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C912EB" w:rsidRDefault="00C912EB" w:rsidP="00C912EB">
                        <w:pPr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25.02.2011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p w:rsidR="00C912EB" w:rsidRDefault="00C912EB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</w:p>
                      <w:p w:rsidR="00C912EB" w:rsidRDefault="00C912EB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C912EB" w:rsidRDefault="005F4200" w:rsidP="00C912EB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 w:rsidRPr="003B5EB3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389.25pt;height:250.5pt" fillcolor="#06c" strokecolor="#9cf" strokeweight="1.5pt">
                              <v:shadow on="t" color="#900"/>
                              <v:textpath style="font-family:&quot;Impact&quot;;v-text-kern:t" trim="t" fitpath="t" string="Право женщин"/>
                            </v:shape>
                          </w:pic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  <w:r w:rsidR="00C912EB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954271" w:rsidRPr="007E3678" w:rsidRDefault="00954271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lastRenderedPageBreak/>
        <w:t>Избирательное право в России - институт относительно молодой, несмотря на то, что деятельность таких органов «народоправства», как  вече Киева, Новгорода и других древнерусских городов, способствовала развитию рос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 xml:space="preserve">сийского избирательного права. </w:t>
      </w:r>
    </w:p>
    <w:p w:rsidR="00E202F6" w:rsidRPr="007E3678" w:rsidRDefault="00E202F6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В конституционном праве термином «выборы» обозначается процедура фор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мирования государственного органа или наделения полномочиями должно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стного лица, осуществляемая посредством голосования правомочных лиц при условии, что на каждый предоставляемый таким образом мандат могут претендовать в установленном порядке два или более кандидата. Термин «избирательное право» имеет два значения:</w:t>
      </w:r>
    </w:p>
    <w:p w:rsidR="00E202F6" w:rsidRPr="007E3678" w:rsidRDefault="00E202F6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- в объективном смысле - это система конституционно-правовых норм, регу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лирующих общественные отношения, связанные с выборами органов госу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дарства и местного самоуправления. Объективное избирательное право регу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лирует избирательную систему в широком смысле. Обычно предметом изби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рательного права считаются связанные с выборами общественные отноше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ния, в которых прямо или косвенно участвуют граждане;</w:t>
      </w:r>
    </w:p>
    <w:p w:rsidR="00954271" w:rsidRPr="007E3678" w:rsidRDefault="00E202F6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- в субъективном смысле - это гарантированная гражданину государством возможность участвовать в выборах государственных органов и органов ме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стного самоуправления. Оно представляет собой комплекс конкретных прав лица, среди которых особо следует выделить активное и пассивное избира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тельное право в связи с политическими правами человека и гражданина.</w:t>
      </w:r>
    </w:p>
    <w:p w:rsidR="00E202F6" w:rsidRPr="007E3678" w:rsidRDefault="00E202F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принципы избирательного права:</w:t>
      </w:r>
    </w:p>
    <w:p w:rsidR="00E202F6" w:rsidRPr="007E3678" w:rsidRDefault="00E202F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- всеобщее избирательное право;</w:t>
      </w:r>
    </w:p>
    <w:p w:rsidR="00E202F6" w:rsidRPr="007E3678" w:rsidRDefault="00E202F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E3678">
        <w:rPr>
          <w:rFonts w:ascii="Times New Roman" w:hAnsi="Times New Roman" w:cs="Times New Roman"/>
          <w:sz w:val="28"/>
          <w:szCs w:val="28"/>
        </w:rPr>
        <w:t xml:space="preserve"> </w:t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прямое и косвенное избирательное право;</w:t>
      </w:r>
    </w:p>
    <w:p w:rsidR="00E202F6" w:rsidRPr="007E3678" w:rsidRDefault="00E202F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- равное избирательное право;</w:t>
      </w:r>
    </w:p>
    <w:p w:rsidR="00E202F6" w:rsidRPr="007E3678" w:rsidRDefault="00E202F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- тайное голосование;</w:t>
      </w:r>
    </w:p>
    <w:p w:rsidR="00E75A26" w:rsidRPr="007E3678" w:rsidRDefault="00E75A2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Во многих странах право голоса (активное избирательное право) и тем более право быть избранным (пассивное избирательное право) представляется не всем гражданам, а только тем, кто удовлетворяет избирательным "Цензам, т.е. ограниченным условиям, с которыми связывает представление избира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тельных прав.</w:t>
      </w:r>
    </w:p>
    <w:p w:rsidR="00E75A26" w:rsidRPr="007E3678" w:rsidRDefault="00E75A2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граждан государства, которые по закону наделены правом го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лоса, составляет избирательный корпус страны или, как это принято в поли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тической науке, электорат. В XIX </w:t>
      </w:r>
      <w:proofErr w:type="gramStart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многих странах рамки избирательного корпуса были очень узкими, потому что в избирательном праве очень важ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ную роль играл имущественный ценз, требующий от избирателя определен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ного уровня избирательной обеспеченности. Показателем такой обеспечен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ности закон в одних странах признавал обладание на праве собственности или аренды определенным недвижимым имуществом, а других - уплату оп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ределенной суммы подоходного налога. В настоящее время активное избира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тельное право не обуславливается имущественным цензом ни в одной разви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той стране Запада, но пассивное избирательное право иногда еще связыва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ется с ним.</w:t>
      </w:r>
    </w:p>
    <w:p w:rsidR="00885C11" w:rsidRDefault="00E75A26" w:rsidP="00885C11"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настоящее время наряду с имущественным цензом стал историей и ценз пола. Он заключается в недопущении к выборам женщин. Он являлся тради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ционным для избирательных систем XIX </w:t>
      </w:r>
      <w:proofErr w:type="gramStart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5A26" w:rsidRPr="00885C11" w:rsidRDefault="00885C11" w:rsidP="00885C11">
      <w:pPr>
        <w:rPr>
          <w:rFonts w:ascii="Times New Roman" w:hAnsi="Times New Roman" w:cs="Times New Roman"/>
          <w:sz w:val="28"/>
          <w:szCs w:val="28"/>
        </w:rPr>
      </w:pPr>
      <w:r w:rsidRPr="00885C11">
        <w:rPr>
          <w:rFonts w:ascii="Times New Roman" w:hAnsi="Times New Roman" w:cs="Times New Roman"/>
          <w:sz w:val="28"/>
          <w:szCs w:val="28"/>
        </w:rPr>
        <w:t xml:space="preserve">Теоретический спор о равноправии мужчин и женщин в различных областях и сферах общественной жизни, начавшийся в XVII </w:t>
      </w:r>
      <w:proofErr w:type="gramStart"/>
      <w:r w:rsidRPr="00885C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C11">
        <w:rPr>
          <w:rFonts w:ascii="Times New Roman" w:hAnsi="Times New Roman" w:cs="Times New Roman"/>
          <w:sz w:val="28"/>
          <w:szCs w:val="28"/>
        </w:rPr>
        <w:t xml:space="preserve">., продолжается </w:t>
      </w:r>
      <w:proofErr w:type="gramStart"/>
      <w:r w:rsidRPr="00885C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5C11">
        <w:rPr>
          <w:rFonts w:ascii="Times New Roman" w:hAnsi="Times New Roman" w:cs="Times New Roman"/>
          <w:sz w:val="28"/>
          <w:szCs w:val="28"/>
        </w:rPr>
        <w:t xml:space="preserve"> н</w:t>
      </w:r>
      <w:r w:rsidRPr="00885C11">
        <w:rPr>
          <w:rFonts w:ascii="Times New Roman" w:hAnsi="Times New Roman" w:cs="Times New Roman"/>
          <w:sz w:val="28"/>
          <w:szCs w:val="28"/>
        </w:rPr>
        <w:t>а</w:t>
      </w:r>
      <w:r w:rsidRPr="00885C11">
        <w:rPr>
          <w:rFonts w:ascii="Times New Roman" w:hAnsi="Times New Roman" w:cs="Times New Roman"/>
          <w:sz w:val="28"/>
          <w:szCs w:val="28"/>
        </w:rPr>
        <w:t>стоящего времени. Наиболее острые дискуссии в этом аспекте вызывает пр</w:t>
      </w:r>
      <w:r w:rsidRPr="00885C11">
        <w:rPr>
          <w:rFonts w:ascii="Times New Roman" w:hAnsi="Times New Roman" w:cs="Times New Roman"/>
          <w:sz w:val="28"/>
          <w:szCs w:val="28"/>
        </w:rPr>
        <w:t>о</w:t>
      </w:r>
      <w:r w:rsidRPr="00885C11">
        <w:rPr>
          <w:rFonts w:ascii="Times New Roman" w:hAnsi="Times New Roman" w:cs="Times New Roman"/>
          <w:sz w:val="28"/>
          <w:szCs w:val="28"/>
        </w:rPr>
        <w:t>блема политического представительства женщин.</w:t>
      </w:r>
    </w:p>
    <w:p w:rsidR="00E75A26" w:rsidRPr="007E3678" w:rsidRDefault="00E75A2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России при выборах в губернские и уездные земские учреждения, а затем в Государственную думу женщины не принимали участие непосредственно. За них в выборах участвовали лица, снабженные доверенностями, которые были подписаны самой </w:t>
      </w:r>
      <w:proofErr w:type="spellStart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верительницей</w:t>
      </w:r>
      <w:proofErr w:type="spellEnd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двумя свидетелями с удостоверением подписей полицией.</w:t>
      </w:r>
    </w:p>
    <w:p w:rsidR="00E75A26" w:rsidRPr="007E3678" w:rsidRDefault="00E75A2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Вообще передача права на участие в выборах - явление, достаточно редко встречающееся в избирательном праве других государств, так как оно проти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воречит основному принципу выборов, заключающемуся в личном волеизъ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явлении гражданина - была характерна для избирательной системы Россий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ской Империи.</w:t>
      </w:r>
    </w:p>
    <w:p w:rsidR="00BB110F" w:rsidRPr="007E3678" w:rsidRDefault="00E75A2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этого, лица женского пола могли </w:t>
      </w:r>
      <w:r w:rsidR="0043331F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уполномочивать</w:t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вы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борах своих отцов, мужей, сыновей и родных братьев даже в тех случаях, ко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гда они не соответствовали установленным имущественным цензам. Это оз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начало, что женщины могли предоставлять свои имущественные цензы по недвижимому имуществу для участия в выборах своим близким родственни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кам мужского пола.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История участия женщин в высших органах правительства России и СССР бедна событиями. Графиня Панина возглавляла вопросы социального при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 xml:space="preserve">зрения во Временном правительстве недолгое время с февраля 1917 г. 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Первая же Конституция РСФСР 1918 г. отменяла эту дискриминацию и уста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навливала, что избирательными правами пользуются лица обоего пола, дос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тигшие 18 лет.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В первом советском правительстве из 67 занимавших различные посты на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родных комиссаров, была единственная и первая женщина – член правитель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 xml:space="preserve">ства революционной России – Александра Коллонтай. 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 xml:space="preserve">Всего полгода она возглавляла Народный комиссариат государственного призрения. </w:t>
      </w:r>
      <w:proofErr w:type="gramStart"/>
      <w:r w:rsidRPr="007E3678">
        <w:rPr>
          <w:rFonts w:ascii="Times New Roman" w:hAnsi="Times New Roman" w:cs="Times New Roman"/>
          <w:sz w:val="28"/>
          <w:szCs w:val="28"/>
        </w:rPr>
        <w:t>Не намного более</w:t>
      </w:r>
      <w:proofErr w:type="gramEnd"/>
      <w:r w:rsidRPr="007E3678">
        <w:rPr>
          <w:rFonts w:ascii="Times New Roman" w:hAnsi="Times New Roman" w:cs="Times New Roman"/>
          <w:sz w:val="28"/>
          <w:szCs w:val="28"/>
        </w:rPr>
        <w:t xml:space="preserve"> активно управляли женщины советским госу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дарством и с 1922 по 1991 гг. Всего лишь двум женщинам было доверено управлять наркоматом рыбной промышленности и министерством культуры – Полине Жемчужиной и Екатерине Фурцевой.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 xml:space="preserve">Получается, что среди министров советские женщины составляли 0,5%. 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При этом даже в Политбюро и других органах ЦК КПСС женщины появля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лись чаще – их было в общей сложности 3% за все время существования этих органов.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lastRenderedPageBreak/>
        <w:t>На международной арене главный шаг в достижении целей равноправия для женщин был сделан 18 декабря 1979 г., когда Генеральная Ассамблея ООН приняла Конвенцию.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 xml:space="preserve">Россия ратифицировала Конвенцию о ликвидации всех форм дискриминации в отношении женщин в 1981 году. </w:t>
      </w:r>
      <w:proofErr w:type="gramStart"/>
      <w:r w:rsidRPr="007E3678">
        <w:rPr>
          <w:rFonts w:ascii="Times New Roman" w:hAnsi="Times New Roman" w:cs="Times New Roman"/>
          <w:sz w:val="28"/>
          <w:szCs w:val="28"/>
        </w:rPr>
        <w:t>Однако при реализации Конвенции на на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циональном и региональном уровне возникают очень серьезные проблемы, связанные с очень низкой правовой грамотностью самих женщин в отноше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нии своих прав, с недостаточным контролем со стороны гражданского обще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ства, с недостаточным взаимодействием между государственными структу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рами, выполняющими международные соглашения через исполнение “На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ционального плана по улучшению положения женщин в Российской Федера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ции и повышению их роли в обществе на 2001-2005</w:t>
      </w:r>
      <w:proofErr w:type="gramEnd"/>
      <w:r w:rsidRPr="007E3678">
        <w:rPr>
          <w:rFonts w:ascii="Times New Roman" w:hAnsi="Times New Roman" w:cs="Times New Roman"/>
          <w:sz w:val="28"/>
          <w:szCs w:val="28"/>
        </w:rPr>
        <w:t xml:space="preserve"> годы” с неправительст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венными и некоммерческими женскими организациями.</w:t>
      </w:r>
    </w:p>
    <w:p w:rsidR="00BB110F" w:rsidRPr="007E3678" w:rsidRDefault="00BB110F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В советское время включить женщин в активную политическую жизнь было просто. На места рассылалась разнарядка, по которой в список кандидатов в депутаты трудящихся предписывалось включить не менее 30% женщин в ор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 xml:space="preserve">ганы законодательной власти. </w:t>
      </w:r>
      <w:proofErr w:type="gramStart"/>
      <w:r w:rsidRPr="007E367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E3678">
        <w:rPr>
          <w:rFonts w:ascii="Times New Roman" w:hAnsi="Times New Roman" w:cs="Times New Roman"/>
          <w:sz w:val="28"/>
          <w:szCs w:val="28"/>
        </w:rPr>
        <w:t xml:space="preserve"> ни для кого не секрет, что эти органы не обладали реальной властью. Власть была у КПСС. В общем составе населе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ния было 45,8% мужчин и 54,2% женщин, в составе партии соответственно 79,1% и 20,9%, в составе ЦК партии – 97,2% и 2,8%, в Политбюро и секрета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риате ЦК партии – 100% мужчин. Поэтому, когда начались нынешние ре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формы, и пошел процесс приватизации, власть и собственность в стране по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лучили тоже только мужчины – те, кто был во власти или около власти, вла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дел информацией об истинном положении дел. Всегда мужчины боялись до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 xml:space="preserve">верять высокие посты представительницам “слабого пола”, ссылаясь на их эмоциональность и чувствительность. Но мы помним </w:t>
      </w:r>
      <w:proofErr w:type="spellStart"/>
      <w:r w:rsidRPr="007E3678">
        <w:rPr>
          <w:rFonts w:ascii="Times New Roman" w:hAnsi="Times New Roman" w:cs="Times New Roman"/>
          <w:sz w:val="28"/>
          <w:szCs w:val="28"/>
        </w:rPr>
        <w:t>Нефертити</w:t>
      </w:r>
      <w:proofErr w:type="spellEnd"/>
      <w:r w:rsidRPr="007E36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3678">
        <w:rPr>
          <w:rFonts w:ascii="Times New Roman" w:hAnsi="Times New Roman" w:cs="Times New Roman"/>
          <w:sz w:val="28"/>
          <w:szCs w:val="28"/>
        </w:rPr>
        <w:t>Аспазию</w:t>
      </w:r>
      <w:proofErr w:type="spellEnd"/>
      <w:r w:rsidRPr="007E3678">
        <w:rPr>
          <w:rFonts w:ascii="Times New Roman" w:hAnsi="Times New Roman" w:cs="Times New Roman"/>
          <w:sz w:val="28"/>
          <w:szCs w:val="28"/>
        </w:rPr>
        <w:t>, Клеопатру, Екатерину II и многих других прекрасных дам, которым при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шлось взваливать на себя груз ответственности за дела в государстве. Жен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щины истории доказали, что “слабый пол” способен взять на себя те про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блемы и трудности, которые считаются привилегиями мужчин. Вопрос о том, может ли женщина наравне с мужчиной занимать высокие посты, уметь вер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>теться в кругах интеллектуалов, работать на самых высоких должностях в политической сфере, стал извечным. Но до сих пор женщина – политический руководитель – скорее исключение из правил, чем норма.</w:t>
      </w:r>
    </w:p>
    <w:p w:rsidR="00E75A26" w:rsidRPr="007E3678" w:rsidRDefault="0043331F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75A26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ействующая Конституция, закрепившая</w:t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</w:t>
      </w:r>
      <w:r w:rsidR="00E75A26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</w:t>
      </w:r>
      <w:r w:rsidR="00E75A26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что государство гарантирует равенство прав и свобод независимо от пола, расы национально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5A26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сти, языка, происхождения, имущественного и должностного положения, А часть 3 ст. 19 Конституции специально устанавливает, что мужчина и жен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5A26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щина имеют равные права и свободы и равные возможности для их реализа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5A26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E75A26" w:rsidRDefault="00E75A2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все </w:t>
      </w:r>
      <w:r w:rsidR="0043331F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же,</w:t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то, что женщины без каких-либо ограничений поль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зуются пассивным избирательным правом, процент представительства жен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щин в органах государственной власти оставляет желать лучшего.</w:t>
      </w:r>
    </w:p>
    <w:p w:rsidR="007E3678" w:rsidRPr="007E3678" w:rsidRDefault="007E3678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F76" w:rsidRPr="007E3678" w:rsidRDefault="00D45F7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этом на пресс-конференции для журналистов в штаб-квартире ООН в Нью-Йорке</w:t>
      </w:r>
      <w:proofErr w:type="gramEnd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 Генеральный секретарь Межпарламентского союза Ан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дерс Джонсон. Он представил «карту» участия женщин в политике, отра</w:t>
      </w:r>
      <w:r w:rsidR="007E3678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жающую их </w:t>
      </w:r>
      <w:proofErr w:type="spellStart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представленность</w:t>
      </w:r>
      <w:proofErr w:type="spellEnd"/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парламентах. </w:t>
      </w:r>
      <w:r w:rsidR="006E2E2C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(03.03.2010)</w:t>
      </w:r>
    </w:p>
    <w:p w:rsidR="00D45F76" w:rsidRPr="007E3678" w:rsidRDefault="00D45F76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женщины занимают около 19% всех депутатских мест в мире. Среди глав государств их всего девять. В России среди парламентариев 14% женщин, в Узбекистане — 22%, а в Беларуси почти 32%.</w:t>
      </w:r>
    </w:p>
    <w:p w:rsidR="0070126D" w:rsidRPr="007E3678" w:rsidRDefault="000849D1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В политике на уровне принятия решений в большинстве стран мира сохраня</w:t>
      </w:r>
      <w:r w:rsidR="007E3678" w:rsidRPr="007E3678">
        <w:rPr>
          <w:rFonts w:ascii="Times New Roman" w:hAnsi="Times New Roman" w:cs="Times New Roman"/>
          <w:sz w:val="28"/>
          <w:szCs w:val="28"/>
        </w:rPr>
        <w:softHyphen/>
      </w:r>
      <w:r w:rsidRPr="007E3678">
        <w:rPr>
          <w:rFonts w:ascii="Times New Roman" w:hAnsi="Times New Roman" w:cs="Times New Roman"/>
          <w:sz w:val="28"/>
          <w:szCs w:val="28"/>
        </w:rPr>
        <w:t xml:space="preserve">ется существенный дисбаланс мужчин и женщин. В представленной таблице видно количество </w:t>
      </w: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женщин-глав государств и правительств.</w:t>
      </w:r>
    </w:p>
    <w:p w:rsidR="0070126D" w:rsidRPr="007E3678" w:rsidRDefault="0070126D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9D1" w:rsidRPr="007E3678" w:rsidRDefault="000849D1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126D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3 ноября 2010</w:t>
      </w:r>
    </w:p>
    <w:p w:rsidR="0070126D" w:rsidRPr="007E3678" w:rsidRDefault="0070126D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Список женщин-глав государств и правительств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2005-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Эллен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Джонсон-Серлиф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Либерия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2005-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Ангела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Меркель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федеральный канцлер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2005-2010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Мишель Жан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генерал-губерна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2006-2010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Мишель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Бачелет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Чили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Сук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Южная Корея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Мишлин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Кальми-Рей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Пратибха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Патил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Луиза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Лейк-Тэк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генерал-губерна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Антигуа и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буда</w:t>
            </w:r>
            <w:proofErr w:type="spellEnd"/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Фер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нандес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Кирш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нер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Аргентина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Юлия Тимо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шенко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Зинаида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Гречаная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Молдавия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Антонелла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Мул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ларони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Глава Государст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венного кон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гресса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Сан-Марино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Мишель Пьер-Луи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Гаити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Квентин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Брайс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генерал-губерна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Дорис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Лойтхард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Шейх Хасина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Йоханна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Сигур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дардоттир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Исландия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Даля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Грибау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скайте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Ядранка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Косор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Хорватия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Дорис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Лойтхард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Роза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Отунбаева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 и глава Временного пра</w:t>
            </w:r>
            <w:r w:rsidR="007E3678" w:rsidRPr="007E367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вительства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Ивета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Радичова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Словакия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Джулия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Гиллард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2005-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Эллен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Джонсон-Серлиф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Либерия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2005-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Ангела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Меркель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федеральный канцлер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ФРГ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2005-2010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Мишель Жан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генерал-губернатор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2006-2010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Мишель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Бачелет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Чили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Сук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Южная Корея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Мишлин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Кальми-Рей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Пратибха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Патил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Луиза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Лейк-Тэк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генерал-губернатор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Антигуа и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Барб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нандес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Кир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нер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Аргентина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2007-2010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Юлия Тимоше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Зинаида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Гречаная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Молдавия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Антонелла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ларони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Глава Государс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венного конгре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Сан-Марино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Мишель Пьер-Луи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Гаити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Квентин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Брайс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генерал-губернатор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Дорис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Лойтхард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Шейх Хасина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Йоханна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Сигу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дардоттир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Исландия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Даля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Грибауска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2009-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Ядранка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Косор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Хорватия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Дорис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Лойтхард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Роза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Отунбаева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президент и глава Временного пр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вительства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Киргизия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Ивета</w:t>
            </w:r>
            <w:proofErr w:type="spellEnd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Радичова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Словакия</w:t>
            </w:r>
          </w:p>
        </w:tc>
      </w:tr>
      <w:tr w:rsidR="0070126D" w:rsidRPr="007E3678" w:rsidTr="0070126D">
        <w:tc>
          <w:tcPr>
            <w:tcW w:w="2392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 xml:space="preserve">Джулия </w:t>
            </w:r>
            <w:proofErr w:type="spellStart"/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Гиллард</w:t>
            </w:r>
            <w:proofErr w:type="spellEnd"/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</w:tc>
        <w:tc>
          <w:tcPr>
            <w:tcW w:w="2393" w:type="dxa"/>
          </w:tcPr>
          <w:p w:rsidR="0070126D" w:rsidRPr="007E3678" w:rsidRDefault="0070126D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</w:tr>
    </w:tbl>
    <w:p w:rsidR="00B93843" w:rsidRPr="007E3678" w:rsidRDefault="00B93843" w:rsidP="007E367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</w:p>
    <w:p w:rsidR="00B93843" w:rsidRPr="007E3678" w:rsidRDefault="00B93843" w:rsidP="007E367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</w:p>
    <w:p w:rsidR="0071034E" w:rsidRPr="007E3678" w:rsidRDefault="00897A8C" w:rsidP="007E367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E3678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7E3678">
        <w:rPr>
          <w:rFonts w:ascii="Times New Roman" w:hAnsi="Times New Roman" w:cs="Times New Roman"/>
          <w:sz w:val="28"/>
          <w:szCs w:val="28"/>
        </w:rPr>
        <w:t xml:space="preserve"> женщин в  Государственной Думе  Р.Ф.</w:t>
      </w:r>
      <w:r w:rsidR="0071034E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созыва 2008-2011 гг.</w:t>
      </w:r>
      <w:r w:rsidRPr="007E367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1034E" w:rsidRPr="007E3678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2010 г.</w:t>
      </w:r>
    </w:p>
    <w:tbl>
      <w:tblPr>
        <w:tblStyle w:val="a3"/>
        <w:tblW w:w="0" w:type="auto"/>
        <w:tblLook w:val="04A0"/>
      </w:tblPr>
      <w:tblGrid>
        <w:gridCol w:w="3656"/>
        <w:gridCol w:w="1489"/>
        <w:gridCol w:w="1468"/>
        <w:gridCol w:w="1490"/>
        <w:gridCol w:w="1468"/>
      </w:tblGrid>
      <w:tr w:rsidR="0071034E" w:rsidRPr="007E3678" w:rsidTr="0071034E">
        <w:tc>
          <w:tcPr>
            <w:tcW w:w="3656" w:type="dxa"/>
            <w:vMerge w:val="restart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2958" w:type="dxa"/>
            <w:gridSpan w:val="2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</w:t>
            </w:r>
          </w:p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полу, %</w:t>
            </w:r>
          </w:p>
        </w:tc>
      </w:tr>
      <w:tr w:rsidR="0071034E" w:rsidRPr="007E3678" w:rsidTr="0071034E">
        <w:tc>
          <w:tcPr>
            <w:tcW w:w="3656" w:type="dxa"/>
            <w:vMerge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490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71034E" w:rsidRPr="007E3678" w:rsidTr="0071034E">
        <w:tc>
          <w:tcPr>
            <w:tcW w:w="3656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89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490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1034E" w:rsidRPr="007E3678" w:rsidTr="0071034E">
        <w:tc>
          <w:tcPr>
            <w:tcW w:w="3656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фракциям</w:t>
            </w:r>
          </w:p>
        </w:tc>
        <w:tc>
          <w:tcPr>
            <w:tcW w:w="1489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034E" w:rsidRPr="007E3678" w:rsidTr="0071034E">
        <w:tc>
          <w:tcPr>
            <w:tcW w:w="3656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1489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490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1034E" w:rsidRPr="007E3678" w:rsidTr="0071034E">
        <w:tc>
          <w:tcPr>
            <w:tcW w:w="3656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 Российской Федерации»</w:t>
            </w:r>
          </w:p>
        </w:tc>
        <w:tc>
          <w:tcPr>
            <w:tcW w:w="1489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90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1034E" w:rsidRPr="007E3678" w:rsidTr="0071034E">
        <w:tc>
          <w:tcPr>
            <w:tcW w:w="3656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«Либерально-демократическая партия России»</w:t>
            </w:r>
          </w:p>
        </w:tc>
        <w:tc>
          <w:tcPr>
            <w:tcW w:w="1489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0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1034E" w:rsidRPr="007E3678" w:rsidTr="0071034E">
        <w:tc>
          <w:tcPr>
            <w:tcW w:w="3656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«Справедливая Россия:</w:t>
            </w:r>
          </w:p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Родина/Пенсионеры/Жизнь»</w:t>
            </w:r>
          </w:p>
        </w:tc>
        <w:tc>
          <w:tcPr>
            <w:tcW w:w="1489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90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8" w:type="dxa"/>
          </w:tcPr>
          <w:p w:rsidR="0071034E" w:rsidRPr="007E3678" w:rsidRDefault="0071034E" w:rsidP="007E3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67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B93843" w:rsidRPr="007E3678" w:rsidRDefault="00B93843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603" w:rsidRPr="007E3678" w:rsidRDefault="00897A8C" w:rsidP="007E3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>Данные статистики свидетельствуют о том, что положение женщин в пол</w:t>
      </w:r>
      <w:r w:rsidRPr="007E3678">
        <w:rPr>
          <w:rFonts w:ascii="Times New Roman" w:hAnsi="Times New Roman" w:cs="Times New Roman"/>
          <w:sz w:val="28"/>
          <w:szCs w:val="28"/>
        </w:rPr>
        <w:t>и</w:t>
      </w:r>
      <w:r w:rsidRPr="007E3678">
        <w:rPr>
          <w:rFonts w:ascii="Times New Roman" w:hAnsi="Times New Roman" w:cs="Times New Roman"/>
          <w:sz w:val="28"/>
          <w:szCs w:val="28"/>
        </w:rPr>
        <w:t>тической сфере ещ</w:t>
      </w:r>
      <w:r w:rsidRPr="007E3678">
        <w:rPr>
          <w:rFonts w:ascii="Times New Roman" w:cs="Times New Roman"/>
          <w:sz w:val="28"/>
          <w:szCs w:val="28"/>
        </w:rPr>
        <w:t>ѐ</w:t>
      </w:r>
      <w:r w:rsidRPr="007E3678">
        <w:rPr>
          <w:rFonts w:ascii="Times New Roman" w:hAnsi="Times New Roman" w:cs="Times New Roman"/>
          <w:sz w:val="28"/>
          <w:szCs w:val="28"/>
        </w:rPr>
        <w:t xml:space="preserve"> не достаточно укрепилось и не может на данный момент составить конкуренцию мужчинам-политикам.</w:t>
      </w:r>
      <w:r w:rsidR="007E3678">
        <w:rPr>
          <w:rFonts w:ascii="Times New Roman" w:hAnsi="Times New Roman" w:cs="Times New Roman"/>
          <w:sz w:val="28"/>
          <w:szCs w:val="28"/>
        </w:rPr>
        <w:t xml:space="preserve"> </w:t>
      </w:r>
      <w:r w:rsidR="00B93843" w:rsidRPr="007E3678">
        <w:rPr>
          <w:rFonts w:ascii="Times New Roman" w:hAnsi="Times New Roman" w:cs="Times New Roman"/>
          <w:sz w:val="28"/>
          <w:szCs w:val="28"/>
        </w:rPr>
        <w:t>В идеале представительство женщин и мужчин в органах государственной власти должно быть пропо</w:t>
      </w:r>
      <w:r w:rsidR="00B93843" w:rsidRPr="007E3678">
        <w:rPr>
          <w:rFonts w:ascii="Times New Roman" w:hAnsi="Times New Roman" w:cs="Times New Roman"/>
          <w:sz w:val="28"/>
          <w:szCs w:val="28"/>
        </w:rPr>
        <w:t>р</w:t>
      </w:r>
      <w:r w:rsidR="00B93843" w:rsidRPr="007E3678">
        <w:rPr>
          <w:rFonts w:ascii="Times New Roman" w:hAnsi="Times New Roman" w:cs="Times New Roman"/>
          <w:sz w:val="28"/>
          <w:szCs w:val="28"/>
        </w:rPr>
        <w:t>ционально численности лиц каждого пола среди населения страны. Наукой выявлен и минимум, необходимый для того, чтобы та или иная группа лиц, входящих в состав какого-либо органа или организации, могла реально ок</w:t>
      </w:r>
      <w:r w:rsidR="00B93843" w:rsidRPr="007E3678">
        <w:rPr>
          <w:rFonts w:ascii="Times New Roman" w:hAnsi="Times New Roman" w:cs="Times New Roman"/>
          <w:sz w:val="28"/>
          <w:szCs w:val="28"/>
        </w:rPr>
        <w:t>а</w:t>
      </w:r>
      <w:r w:rsidR="00B93843" w:rsidRPr="007E3678">
        <w:rPr>
          <w:rFonts w:ascii="Times New Roman" w:hAnsi="Times New Roman" w:cs="Times New Roman"/>
          <w:sz w:val="28"/>
          <w:szCs w:val="28"/>
        </w:rPr>
        <w:t>зывать влияние на его работу. Это 33% всего состава органа (организации). К сожалению, во всем мире в целом женщины составляют лишь немногим б</w:t>
      </w:r>
      <w:r w:rsidR="00B93843" w:rsidRPr="007E3678">
        <w:rPr>
          <w:rFonts w:ascii="Times New Roman" w:hAnsi="Times New Roman" w:cs="Times New Roman"/>
          <w:sz w:val="28"/>
          <w:szCs w:val="28"/>
        </w:rPr>
        <w:t>о</w:t>
      </w:r>
      <w:r w:rsidR="00B93843" w:rsidRPr="007E3678">
        <w:rPr>
          <w:rFonts w:ascii="Times New Roman" w:hAnsi="Times New Roman" w:cs="Times New Roman"/>
          <w:sz w:val="28"/>
          <w:szCs w:val="28"/>
        </w:rPr>
        <w:t xml:space="preserve">лее 10% депутатов парламентов. Примерно на этом же уровне находится в этих странах представительство женщин в органах муниципальной власти и парламентов провинций. В России представительство женщин в парламентах </w:t>
      </w:r>
      <w:proofErr w:type="gramStart"/>
      <w:r w:rsidR="00B93843" w:rsidRPr="007E3678">
        <w:rPr>
          <w:rFonts w:ascii="Times New Roman" w:hAnsi="Times New Roman" w:cs="Times New Roman"/>
          <w:sz w:val="28"/>
          <w:szCs w:val="28"/>
        </w:rPr>
        <w:t>существенно низкое</w:t>
      </w:r>
      <w:proofErr w:type="gramEnd"/>
      <w:r w:rsidR="00B93843" w:rsidRPr="007E3678">
        <w:rPr>
          <w:rFonts w:ascii="Times New Roman" w:hAnsi="Times New Roman" w:cs="Times New Roman"/>
          <w:sz w:val="28"/>
          <w:szCs w:val="28"/>
        </w:rPr>
        <w:t>, как и их политическая активность.</w:t>
      </w:r>
    </w:p>
    <w:p w:rsidR="00253603" w:rsidRPr="007E3678" w:rsidRDefault="00B93843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78">
        <w:rPr>
          <w:rFonts w:ascii="Times New Roman" w:hAnsi="Times New Roman" w:cs="Times New Roman"/>
          <w:sz w:val="28"/>
          <w:szCs w:val="28"/>
        </w:rPr>
        <w:t xml:space="preserve">Таким образом, мы можем сделать вывод, что за последние годы сложилось понимание наличия проблем с </w:t>
      </w:r>
      <w:proofErr w:type="spellStart"/>
      <w:r w:rsidRPr="007E3678">
        <w:rPr>
          <w:rFonts w:ascii="Times New Roman" w:hAnsi="Times New Roman" w:cs="Times New Roman"/>
          <w:sz w:val="28"/>
          <w:szCs w:val="28"/>
        </w:rPr>
        <w:t>представленностью</w:t>
      </w:r>
      <w:proofErr w:type="spellEnd"/>
      <w:r w:rsidRPr="007E3678">
        <w:rPr>
          <w:rFonts w:ascii="Times New Roman" w:hAnsi="Times New Roman" w:cs="Times New Roman"/>
          <w:sz w:val="28"/>
          <w:szCs w:val="28"/>
        </w:rPr>
        <w:t xml:space="preserve"> женщин в органах власти как у самой власти, женщин в российской элите, лидеров женского движ</w:t>
      </w:r>
      <w:r w:rsidRPr="007E3678">
        <w:rPr>
          <w:rFonts w:ascii="Times New Roman" w:hAnsi="Times New Roman" w:cs="Times New Roman"/>
          <w:sz w:val="28"/>
          <w:szCs w:val="28"/>
        </w:rPr>
        <w:t>е</w:t>
      </w:r>
      <w:r w:rsidRPr="007E3678">
        <w:rPr>
          <w:rFonts w:ascii="Times New Roman" w:hAnsi="Times New Roman" w:cs="Times New Roman"/>
          <w:sz w:val="28"/>
          <w:szCs w:val="28"/>
        </w:rPr>
        <w:t>ния, и даже в массовом сознании. Однако</w:t>
      </w:r>
      <w:proofErr w:type="gramStart"/>
      <w:r w:rsidRPr="007E36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3678">
        <w:rPr>
          <w:rFonts w:ascii="Times New Roman" w:hAnsi="Times New Roman" w:cs="Times New Roman"/>
          <w:sz w:val="28"/>
          <w:szCs w:val="28"/>
        </w:rPr>
        <w:t xml:space="preserve">  реальных практических мер н</w:t>
      </w:r>
      <w:r w:rsidRPr="007E3678">
        <w:rPr>
          <w:rFonts w:ascii="Times New Roman" w:hAnsi="Times New Roman" w:cs="Times New Roman"/>
          <w:sz w:val="28"/>
          <w:szCs w:val="28"/>
        </w:rPr>
        <w:t>а</w:t>
      </w:r>
      <w:r w:rsidRPr="007E3678">
        <w:rPr>
          <w:rFonts w:ascii="Times New Roman" w:hAnsi="Times New Roman" w:cs="Times New Roman"/>
          <w:sz w:val="28"/>
          <w:szCs w:val="28"/>
        </w:rPr>
        <w:t>правленных на преодоление дискриминации в отношении женщин принято не было. Исключение может представлять создание властью возможностей для формирования избирательного объединения, заявляющего в своих пр</w:t>
      </w:r>
      <w:r w:rsidRPr="007E3678">
        <w:rPr>
          <w:rFonts w:ascii="Times New Roman" w:hAnsi="Times New Roman" w:cs="Times New Roman"/>
          <w:sz w:val="28"/>
          <w:szCs w:val="28"/>
        </w:rPr>
        <w:t>о</w:t>
      </w:r>
      <w:r w:rsidRPr="007E3678">
        <w:rPr>
          <w:rFonts w:ascii="Times New Roman" w:hAnsi="Times New Roman" w:cs="Times New Roman"/>
          <w:sz w:val="28"/>
          <w:szCs w:val="28"/>
        </w:rPr>
        <w:lastRenderedPageBreak/>
        <w:t>граммных целях ликвидацию дискриминации в отношении женщин. Хотя в некоторых государственных документах сформулированы основы перспе</w:t>
      </w:r>
      <w:r w:rsidRPr="007E3678">
        <w:rPr>
          <w:rFonts w:ascii="Times New Roman" w:hAnsi="Times New Roman" w:cs="Times New Roman"/>
          <w:sz w:val="28"/>
          <w:szCs w:val="28"/>
        </w:rPr>
        <w:t>к</w:t>
      </w:r>
      <w:r w:rsidRPr="007E3678">
        <w:rPr>
          <w:rFonts w:ascii="Times New Roman" w:hAnsi="Times New Roman" w:cs="Times New Roman"/>
          <w:sz w:val="28"/>
          <w:szCs w:val="28"/>
        </w:rPr>
        <w:t>тивной политики изменения дискриминации женщин в сфере политики. Пр</w:t>
      </w:r>
      <w:r w:rsidRPr="007E3678">
        <w:rPr>
          <w:rFonts w:ascii="Times New Roman" w:hAnsi="Times New Roman" w:cs="Times New Roman"/>
          <w:sz w:val="28"/>
          <w:szCs w:val="28"/>
        </w:rPr>
        <w:t>о</w:t>
      </w:r>
      <w:r w:rsidRPr="007E3678">
        <w:rPr>
          <w:rFonts w:ascii="Times New Roman" w:hAnsi="Times New Roman" w:cs="Times New Roman"/>
          <w:sz w:val="28"/>
          <w:szCs w:val="28"/>
        </w:rPr>
        <w:t>анализировав полученные статистические данные, мы пришли к неутеш</w:t>
      </w:r>
      <w:r w:rsidRPr="007E3678">
        <w:rPr>
          <w:rFonts w:ascii="Times New Roman" w:hAnsi="Times New Roman" w:cs="Times New Roman"/>
          <w:sz w:val="28"/>
          <w:szCs w:val="28"/>
        </w:rPr>
        <w:t>и</w:t>
      </w:r>
      <w:r w:rsidRPr="007E3678">
        <w:rPr>
          <w:rFonts w:ascii="Times New Roman" w:hAnsi="Times New Roman" w:cs="Times New Roman"/>
          <w:sz w:val="28"/>
          <w:szCs w:val="28"/>
        </w:rPr>
        <w:t>тельным выводам, что при провозглашенном равноправии в России в системе государственной службы женщины в основном занимают те должности, на которых ответственные решения принимать не приходится.</w:t>
      </w:r>
    </w:p>
    <w:p w:rsidR="00253603" w:rsidRPr="007E3678" w:rsidRDefault="00253603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603" w:rsidRPr="007E3678" w:rsidRDefault="00253603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603" w:rsidRPr="007E3678" w:rsidRDefault="00253603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603" w:rsidRPr="007E3678" w:rsidRDefault="00253603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603" w:rsidRPr="007E3678" w:rsidRDefault="00253603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58B" w:rsidRPr="007E3678" w:rsidRDefault="005B358B" w:rsidP="007E367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358B" w:rsidRPr="007E3678" w:rsidSect="00C912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/>
  <w:rsids>
    <w:rsidRoot w:val="00954271"/>
    <w:rsid w:val="00050884"/>
    <w:rsid w:val="000849D1"/>
    <w:rsid w:val="00253603"/>
    <w:rsid w:val="002D02D3"/>
    <w:rsid w:val="003B5EB3"/>
    <w:rsid w:val="0043331F"/>
    <w:rsid w:val="005B358B"/>
    <w:rsid w:val="005F4200"/>
    <w:rsid w:val="006E2E2C"/>
    <w:rsid w:val="0070126D"/>
    <w:rsid w:val="0071034E"/>
    <w:rsid w:val="007E3678"/>
    <w:rsid w:val="00885C11"/>
    <w:rsid w:val="00897A8C"/>
    <w:rsid w:val="008F1601"/>
    <w:rsid w:val="00954271"/>
    <w:rsid w:val="009B507E"/>
    <w:rsid w:val="00B76E83"/>
    <w:rsid w:val="00B93843"/>
    <w:rsid w:val="00BB110F"/>
    <w:rsid w:val="00C912EB"/>
    <w:rsid w:val="00D45F76"/>
    <w:rsid w:val="00DA7684"/>
    <w:rsid w:val="00E202F6"/>
    <w:rsid w:val="00E75A26"/>
    <w:rsid w:val="00F3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E36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2011-02-20T08:10:00Z</dcterms:created>
  <dcterms:modified xsi:type="dcterms:W3CDTF">2012-01-19T17:04:00Z</dcterms:modified>
</cp:coreProperties>
</file>