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B" w:rsidRPr="006A1C80" w:rsidRDefault="0033199B" w:rsidP="00B64635">
      <w:pPr>
        <w:pStyle w:val="a4"/>
        <w:jc w:val="center"/>
        <w:rPr>
          <w:i/>
          <w:sz w:val="32"/>
          <w:szCs w:val="32"/>
        </w:rPr>
      </w:pPr>
      <w:bookmarkStart w:id="0" w:name="_GoBack"/>
      <w:bookmarkEnd w:id="0"/>
      <w:r w:rsidRPr="006A1C80">
        <w:rPr>
          <w:i/>
          <w:sz w:val="32"/>
          <w:szCs w:val="32"/>
        </w:rPr>
        <w:t>ГБОУ гимназия № 271 Красносельского района</w:t>
      </w: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42165D" w:rsidRDefault="0033199B" w:rsidP="00832FF0">
      <w:pPr>
        <w:spacing w:before="240"/>
        <w:jc w:val="center"/>
        <w:rPr>
          <w:rFonts w:ascii="Times New Roman" w:hAnsi="Times New Roman"/>
          <w:b/>
          <w:i/>
          <w:sz w:val="32"/>
          <w:szCs w:val="32"/>
        </w:rPr>
      </w:pPr>
      <w:r w:rsidRPr="0042165D">
        <w:rPr>
          <w:rFonts w:ascii="Times New Roman" w:hAnsi="Times New Roman"/>
          <w:b/>
          <w:i/>
          <w:sz w:val="32"/>
          <w:szCs w:val="32"/>
        </w:rPr>
        <w:t>Музыкальное образование — роскошь или необходимость?</w:t>
      </w:r>
    </w:p>
    <w:p w:rsidR="0033199B" w:rsidRPr="0042165D" w:rsidRDefault="0033199B" w:rsidP="00832FF0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42165D">
        <w:rPr>
          <w:rFonts w:ascii="Times New Roman" w:hAnsi="Times New Roman"/>
          <w:b/>
          <w:i/>
          <w:sz w:val="28"/>
          <w:szCs w:val="28"/>
        </w:rPr>
        <w:t>(в контексте развития современной науки)</w:t>
      </w: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Default="0033199B" w:rsidP="00EE52F2">
      <w:pPr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832FF0">
        <w:rPr>
          <w:rFonts w:ascii="Times New Roman" w:hAnsi="Times New Roman"/>
          <w:i/>
          <w:sz w:val="28"/>
          <w:szCs w:val="28"/>
        </w:rPr>
        <w:t>Педагог дополнительного об</w:t>
      </w:r>
      <w:r>
        <w:rPr>
          <w:rFonts w:ascii="Times New Roman" w:hAnsi="Times New Roman"/>
          <w:i/>
          <w:sz w:val="28"/>
          <w:szCs w:val="28"/>
        </w:rPr>
        <w:t>разования:</w:t>
      </w:r>
    </w:p>
    <w:p w:rsidR="0033199B" w:rsidRPr="00832FF0" w:rsidRDefault="0033199B" w:rsidP="00EE52F2">
      <w:pPr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832FF0">
        <w:rPr>
          <w:rFonts w:ascii="Times New Roman" w:hAnsi="Times New Roman"/>
          <w:i/>
          <w:sz w:val="28"/>
          <w:szCs w:val="28"/>
        </w:rPr>
        <w:t>Мельник С. М.</w:t>
      </w: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33199B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Санкт-Петербург</w:t>
      </w: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br w:type="page"/>
      </w:r>
      <w:r w:rsidRPr="00832FF0">
        <w:rPr>
          <w:rFonts w:ascii="Times New Roman" w:hAnsi="Times New Roman"/>
          <w:sz w:val="28"/>
          <w:szCs w:val="28"/>
        </w:rPr>
        <w:lastRenderedPageBreak/>
        <w:t>В педагогических дискуссиях актуальны идеи о сочетании полезного и прекрасного как двух основных компонентах обучения.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В то время как теории говорят об</w:t>
      </w:r>
      <w:r w:rsidR="0042165D"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идеале всесторонне развитой личности и подчёркивают важность эстетического начала в воспитании человека, в практике школьного обучения преобладает односторонне-научный уклон. Мотивы перегрузки звучат в аргументах по сокращению часов гуманитарного цикла. Последние оценивают только с точки зрения практической деятельности. Музыкальное обучение расценивается как роскошь, излишняя в воспитании делового человека.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Сужение целей и содержания обучения вступают в противоречие с самой сутью общего образования, предполагающей в качестве основного условия многосторонность и целостность.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Случайно ли, что многие выдающиеся физики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Макс Планк, Вальтер Нернст, Макс Борн, Пауль Эренфест, Яков Френкель и другие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были музыкантами? Можно их влечение к музыке объяснить только воспитанием?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«Мне лично, </w:t>
      </w:r>
      <w:r>
        <w:rPr>
          <w:rFonts w:ascii="Times New Roman" w:hAnsi="Times New Roman"/>
          <w:sz w:val="28"/>
          <w:szCs w:val="28"/>
        </w:rPr>
        <w:t>—</w:t>
      </w:r>
      <w:r w:rsidRPr="00832FF0">
        <w:rPr>
          <w:rFonts w:ascii="Times New Roman" w:hAnsi="Times New Roman"/>
          <w:sz w:val="28"/>
          <w:szCs w:val="28"/>
        </w:rPr>
        <w:t xml:space="preserve"> говорил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 xml:space="preserve">А. Эйнштейн,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32FF0">
        <w:rPr>
          <w:rFonts w:ascii="Times New Roman" w:hAnsi="Times New Roman"/>
          <w:sz w:val="28"/>
          <w:szCs w:val="28"/>
        </w:rPr>
        <w:t>ощущение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высшего счастья дают произведения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в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я черпаю такое духовное блаженство,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как ни в какой другой области…»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Сотни статей комментируют несколько слов великого физика, выдвигаются различные гипотезы и толкования, но в одном сходятся все: современная наука не может развиваться без способности учёных к образному мышлению.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«Когда Эйнштейн трудился над построением своей теории тяготения, </w:t>
      </w:r>
      <w:r>
        <w:rPr>
          <w:rFonts w:ascii="Times New Roman" w:hAnsi="Times New Roman"/>
          <w:sz w:val="28"/>
          <w:szCs w:val="28"/>
        </w:rPr>
        <w:t>—</w:t>
      </w:r>
      <w:r w:rsidRPr="00832FF0">
        <w:rPr>
          <w:rFonts w:ascii="Times New Roman" w:hAnsi="Times New Roman"/>
          <w:sz w:val="28"/>
          <w:szCs w:val="28"/>
        </w:rPr>
        <w:t xml:space="preserve"> свидетельствует Поль Дирак,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32FF0">
        <w:rPr>
          <w:rFonts w:ascii="Times New Roman" w:hAnsi="Times New Roman"/>
          <w:sz w:val="28"/>
          <w:szCs w:val="28"/>
        </w:rPr>
        <w:t xml:space="preserve">он не пытался при этом опираться на какие-то результаты наблюдений. Отнюдь нет! Всё сводилось к поиску прекрасной теории, теории того типа, который избрала бы сама природа. Он стремился лишь к тому, чтобы его теория </w:t>
      </w:r>
      <w:proofErr w:type="gramStart"/>
      <w:r w:rsidRPr="00832FF0">
        <w:rPr>
          <w:rFonts w:ascii="Times New Roman" w:hAnsi="Times New Roman"/>
          <w:sz w:val="28"/>
          <w:szCs w:val="28"/>
        </w:rPr>
        <w:t>обладала</w:t>
      </w:r>
      <w:r w:rsidR="0042165D"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 xml:space="preserve"> красотой и изяществом…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Он исходил</w:t>
      </w:r>
      <w:proofErr w:type="gramEnd"/>
      <w:r w:rsidRPr="00832FF0">
        <w:rPr>
          <w:rFonts w:ascii="Times New Roman" w:hAnsi="Times New Roman"/>
          <w:sz w:val="28"/>
          <w:szCs w:val="28"/>
        </w:rPr>
        <w:t xml:space="preserve"> исключительно из мысли о том, какой должна бы быть природа, но не из требования объяснения этой теорией отдельных экспериментальных результатов»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lastRenderedPageBreak/>
        <w:t xml:space="preserve">Великий физик пользовался методом, свойственным художнику, главным </w:t>
      </w:r>
      <w:proofErr w:type="gramStart"/>
      <w:r w:rsidRPr="00832FF0">
        <w:rPr>
          <w:rFonts w:ascii="Times New Roman" w:hAnsi="Times New Roman"/>
          <w:sz w:val="28"/>
          <w:szCs w:val="28"/>
        </w:rPr>
        <w:t>образом</w:t>
      </w:r>
      <w:proofErr w:type="gramEnd"/>
      <w:r w:rsidRPr="00832FF0">
        <w:rPr>
          <w:rFonts w:ascii="Times New Roman" w:hAnsi="Times New Roman"/>
          <w:sz w:val="28"/>
          <w:szCs w:val="28"/>
        </w:rPr>
        <w:t xml:space="preserve"> используемым в музыке. Здесь хочется процитировать стихи петербургского поэта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Игоря Горина: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2FF0">
        <w:rPr>
          <w:rFonts w:ascii="Times New Roman" w:hAnsi="Times New Roman"/>
          <w:sz w:val="28"/>
          <w:szCs w:val="28"/>
        </w:rPr>
        <w:t>Художник творит из видимого им мира.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Писатель, поэт воплощает свои мысли в слова,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Обычные слова, которые он произносит с детства, в </w:t>
      </w:r>
      <w:proofErr w:type="gramStart"/>
      <w:r w:rsidRPr="00832FF0">
        <w:rPr>
          <w:rFonts w:ascii="Times New Roman" w:hAnsi="Times New Roman"/>
          <w:sz w:val="28"/>
          <w:szCs w:val="28"/>
        </w:rPr>
        <w:t>наследство</w:t>
      </w:r>
      <w:proofErr w:type="gramEnd"/>
      <w:r w:rsidRPr="00832FF0">
        <w:rPr>
          <w:rFonts w:ascii="Times New Roman" w:hAnsi="Times New Roman"/>
          <w:sz w:val="28"/>
          <w:szCs w:val="28"/>
        </w:rPr>
        <w:t xml:space="preserve"> получив от поколений.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Но Музыка!..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Откуда, из каких небесных иль подземных тайников</w:t>
      </w:r>
    </w:p>
    <w:p w:rsidR="0033199B" w:rsidRPr="00832FF0" w:rsidRDefault="0033199B" w:rsidP="00832FF0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Рождаются гармонии, которых нет в природе?</w:t>
      </w:r>
    </w:p>
    <w:p w:rsidR="0033199B" w:rsidRPr="00832FF0" w:rsidRDefault="0033199B" w:rsidP="00832FF0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О, здесь человек-творец стоит уж вров</w:t>
      </w:r>
      <w:r>
        <w:rPr>
          <w:rFonts w:ascii="Times New Roman" w:hAnsi="Times New Roman"/>
          <w:sz w:val="28"/>
          <w:szCs w:val="28"/>
        </w:rPr>
        <w:t>ень с Богом, свой создавая мир» [4</w:t>
      </w:r>
      <w:r w:rsidRPr="00832FF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это духовная материя, наиболее универсальный язык, поразительно точно выражающий душевный мир человека.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Наше время несёт на себе печать многих проблем: демографической, экологической, влияние на человеческую психику компьютеризации. Но одной из сложнейших может стать утрата живого чувства, скудость и ограниченность эмоционального мира человека.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Чарльз Дарвин в своей автобиографии пишет, что до тридцатилетнего возраста находил большое наслаждение в музыке, поэзии, живописи, но затем на многие годы утратил всякий вкус к ним: «Кажется, что мой ум стал какой-то машиной, которая </w:t>
      </w:r>
      <w:r w:rsidR="00421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FF0">
        <w:rPr>
          <w:rFonts w:ascii="Times New Roman" w:hAnsi="Times New Roman"/>
          <w:sz w:val="28"/>
          <w:szCs w:val="28"/>
        </w:rPr>
        <w:t xml:space="preserve">перемалывает </w:t>
      </w:r>
      <w:r w:rsidR="00B63276">
        <w:rPr>
          <w:rFonts w:ascii="Times New Roman" w:hAnsi="Times New Roman"/>
          <w:sz w:val="28"/>
          <w:szCs w:val="28"/>
        </w:rPr>
        <w:t xml:space="preserve"> б</w:t>
      </w:r>
      <w:r w:rsidRPr="00832FF0">
        <w:rPr>
          <w:rFonts w:ascii="Times New Roman" w:hAnsi="Times New Roman"/>
          <w:sz w:val="28"/>
          <w:szCs w:val="28"/>
        </w:rPr>
        <w:t>ольшое собрание фактов в общие законы… Утрата этих вкусов равносильна</w:t>
      </w:r>
      <w:proofErr w:type="gramEnd"/>
      <w:r w:rsidRPr="00832FF0">
        <w:rPr>
          <w:rFonts w:ascii="Times New Roman" w:hAnsi="Times New Roman"/>
          <w:sz w:val="28"/>
          <w:szCs w:val="28"/>
        </w:rPr>
        <w:t xml:space="preserve"> утрате счастья и, может быть, вредно отражается на умственных способностях, а ещё вероятнее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на нравственных качествах, так как ослабляет эмоциональную сторону нашей природы»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Музыкальное искусство</w:t>
      </w:r>
      <w:r w:rsidR="00AA0977">
        <w:rPr>
          <w:rFonts w:ascii="Times New Roman" w:hAnsi="Times New Roman"/>
          <w:sz w:val="28"/>
          <w:szCs w:val="28"/>
        </w:rPr>
        <w:t>,</w:t>
      </w:r>
      <w:r w:rsidRPr="00832FF0">
        <w:rPr>
          <w:rFonts w:ascii="Times New Roman" w:hAnsi="Times New Roman"/>
          <w:sz w:val="28"/>
          <w:szCs w:val="28"/>
        </w:rPr>
        <w:t xml:space="preserve"> явля</w:t>
      </w:r>
      <w:r w:rsidR="00AA0977">
        <w:rPr>
          <w:rFonts w:ascii="Times New Roman" w:hAnsi="Times New Roman"/>
          <w:sz w:val="28"/>
          <w:szCs w:val="28"/>
        </w:rPr>
        <w:t>ясь</w:t>
      </w:r>
      <w:r w:rsidRPr="00832FF0">
        <w:rPr>
          <w:rFonts w:ascii="Times New Roman" w:hAnsi="Times New Roman"/>
          <w:sz w:val="28"/>
          <w:szCs w:val="28"/>
        </w:rPr>
        <w:t xml:space="preserve"> средством передачи чувств, сохраняет духовный опыт человечества. Благодаря этому происходит обмен мыслями, чувствами, устремлениями, без которого немыслимо существование </w:t>
      </w:r>
      <w:r w:rsidRPr="00832FF0">
        <w:rPr>
          <w:rFonts w:ascii="Times New Roman" w:hAnsi="Times New Roman"/>
          <w:sz w:val="28"/>
          <w:szCs w:val="28"/>
        </w:rPr>
        <w:lastRenderedPageBreak/>
        <w:t>человека. Духовный мир композитора, постигающего действительность с особой чуткостью и проникновенностью, становится достоянием каждого.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Музыкальное мышление имеет ярко выраженную эмоциональную окраску. Современная наука подчёркивает, что эмоции и чувства играют исключительно важную роль в структуре мыслительных действий человека </w:t>
      </w:r>
      <w:r w:rsidR="00AA0977">
        <w:rPr>
          <w:rFonts w:ascii="Times New Roman" w:hAnsi="Times New Roman"/>
          <w:sz w:val="28"/>
          <w:szCs w:val="28"/>
        </w:rPr>
        <w:t>(п</w:t>
      </w:r>
      <w:r w:rsidRPr="00832FF0">
        <w:rPr>
          <w:rFonts w:ascii="Times New Roman" w:hAnsi="Times New Roman"/>
          <w:sz w:val="28"/>
          <w:szCs w:val="28"/>
        </w:rPr>
        <w:t>о результатам научных исследований музыка В. Моцарта способствует развитию умственных способностей детей, стимулирует творческий импульс</w:t>
      </w:r>
      <w:r w:rsidR="00AA0977">
        <w:rPr>
          <w:rFonts w:ascii="Times New Roman" w:hAnsi="Times New Roman"/>
          <w:sz w:val="28"/>
          <w:szCs w:val="28"/>
        </w:rPr>
        <w:t>)</w:t>
      </w:r>
      <w:r w:rsidRPr="00832FF0">
        <w:rPr>
          <w:rFonts w:ascii="Times New Roman" w:hAnsi="Times New Roman"/>
          <w:sz w:val="28"/>
          <w:szCs w:val="28"/>
        </w:rPr>
        <w:t>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Что же могут дать для развития творческого мышления занятия музыкой, и в частности занятия на инструменте?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Опыт, приобретённый через исполнение музыки, особенно ценен. Суть в том, что этот опыт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сугубо практического свойства, следствие непосредственных игровых действий.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В. А. Сухомлинский, равно как и другие психологи и педагоги, специально обращал внимание на роль практических операций в обучении: «Есть особые, активнейшие, наиболее творческие участки мозга, которые пробуждаются к жизни, благодаря соединению процессов абстрактного мышления и тонкой, мудрой работы рук. Если такой работы нет, эти отделы мозга превращаются в тупики»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Исполнение и прослушивание музыки не только способствует «прокладке мостов» между различными полюсами мозга (гармонизируют полушария), но и развивает воображение.</w:t>
      </w:r>
      <w:r w:rsidR="0042165D"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Воображение лежит в основе научного открытия; на нём построено искусство.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Сущность музыки</w:t>
      </w:r>
      <w:r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832FF0">
        <w:rPr>
          <w:rFonts w:ascii="Times New Roman" w:hAnsi="Times New Roman"/>
          <w:sz w:val="28"/>
          <w:szCs w:val="28"/>
        </w:rPr>
        <w:t>невидимое</w:t>
      </w:r>
      <w:proofErr w:type="gramEnd"/>
      <w:r w:rsidRPr="00832FF0">
        <w:rPr>
          <w:rFonts w:ascii="Times New Roman" w:hAnsi="Times New Roman"/>
          <w:sz w:val="28"/>
          <w:szCs w:val="28"/>
        </w:rPr>
        <w:t>. Звуки, их сочетания, динамика, форма пьесы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звучащие средства того, что скрыто от нас.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По словам Эйнштейна, «музыка и исследовательская работа в области физики различны по происхождению, но связаны между собой единством цели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стремлением выразить неизвестное…»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В музыке творчество сводится к поиску идеальной структуры, обладающей красотой и гармонией.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lastRenderedPageBreak/>
        <w:t xml:space="preserve">Выдающийся математик Жан Адамар называет это </w:t>
      </w:r>
      <w:r w:rsidRPr="0042165D">
        <w:rPr>
          <w:rFonts w:ascii="Times New Roman" w:hAnsi="Times New Roman"/>
          <w:i/>
          <w:sz w:val="28"/>
          <w:szCs w:val="28"/>
        </w:rPr>
        <w:t>изобретением</w:t>
      </w:r>
      <w:r w:rsidRPr="00832FF0">
        <w:rPr>
          <w:rFonts w:ascii="Times New Roman" w:hAnsi="Times New Roman"/>
          <w:sz w:val="28"/>
          <w:szCs w:val="28"/>
        </w:rPr>
        <w:t>. В своей работе «Исследование психологии процесса изобретения в области математики» он высказывает мысль, что симфонии Бетховена являются подлинными изобретениями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Искусство, как и наука, есть форма познания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FF0">
        <w:rPr>
          <w:rFonts w:ascii="Times New Roman" w:hAnsi="Times New Roman"/>
          <w:sz w:val="28"/>
          <w:szCs w:val="28"/>
        </w:rPr>
        <w:t xml:space="preserve">мира, и композитор </w:t>
      </w:r>
      <w:r w:rsidRPr="00832FF0">
        <w:rPr>
          <w:rFonts w:ascii="Times New Roman" w:hAnsi="Times New Roman"/>
          <w:i/>
          <w:sz w:val="28"/>
          <w:szCs w:val="28"/>
        </w:rPr>
        <w:t xml:space="preserve">открывает </w:t>
      </w:r>
      <w:r w:rsidRPr="00832FF0">
        <w:rPr>
          <w:rFonts w:ascii="Times New Roman" w:hAnsi="Times New Roman"/>
          <w:sz w:val="28"/>
          <w:szCs w:val="28"/>
        </w:rPr>
        <w:t>объективно существующие закономерности. Нам произведения кажутся прекрасными именно потому, что в них выявлена красота закономерностей.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В обыденной речи слову «искусство» стало соответствовать чувство, а слову «наука»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разум. Однако практика всякой подлинно творческой деятельности свидетельствовала: развитие, воплощение художественного замысла всегда опирались на точное знание, технику и расчёт, тогда как рождению истин, на которых строится современная наука, сопутствовали и сопутствуют художественная по своему существу интуиция, воображение.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У воображения есть опасные враги: стереотипы, избитые истины, стёртые мысли, заземлённые желания. Есть гимнастика тела, гимнастика дыхания. Должна быть и гимнастика воображения. Абстрактное мышление, воображение, интуиция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832FF0">
        <w:rPr>
          <w:rFonts w:ascii="Times New Roman" w:hAnsi="Times New Roman"/>
          <w:sz w:val="28"/>
          <w:szCs w:val="28"/>
        </w:rPr>
        <w:t>формируются и развиваются в процессе музыкальных занятий. Это необходимые предпосылки для успешной творческой деятельности в любой области.</w:t>
      </w:r>
    </w:p>
    <w:p w:rsidR="0033199B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Литература: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1. </w:t>
      </w:r>
      <w:r w:rsidRPr="001465F5">
        <w:rPr>
          <w:rFonts w:ascii="Times New Roman" w:hAnsi="Times New Roman"/>
          <w:i/>
          <w:sz w:val="28"/>
          <w:szCs w:val="28"/>
        </w:rPr>
        <w:t>Волошинов А.В.</w:t>
      </w:r>
      <w:r w:rsidRPr="00832FF0">
        <w:rPr>
          <w:rFonts w:ascii="Times New Roman" w:hAnsi="Times New Roman"/>
          <w:sz w:val="28"/>
          <w:szCs w:val="28"/>
        </w:rPr>
        <w:t xml:space="preserve"> Математика и искусство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832FF0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 xml:space="preserve">, 1992. 335, </w:t>
      </w:r>
      <w:r w:rsidRPr="00B6463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B6463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 с.: ил.</w:t>
      </w:r>
    </w:p>
    <w:p w:rsidR="0033199B" w:rsidRPr="003D409F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 xml:space="preserve">2. </w:t>
      </w:r>
      <w:r w:rsidRPr="001465F5">
        <w:rPr>
          <w:rFonts w:ascii="Times New Roman" w:hAnsi="Times New Roman"/>
          <w:i/>
          <w:sz w:val="28"/>
          <w:szCs w:val="28"/>
        </w:rPr>
        <w:t>Фрид Г.</w:t>
      </w:r>
      <w:r w:rsidRPr="00832FF0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Общение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Судьбы</w:t>
      </w:r>
      <w:r>
        <w:rPr>
          <w:rFonts w:ascii="Times New Roman" w:hAnsi="Times New Roman"/>
          <w:sz w:val="28"/>
          <w:szCs w:val="28"/>
        </w:rPr>
        <w:t xml:space="preserve">: О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молодеж</w:t>
      </w:r>
      <w:proofErr w:type="spellEnd"/>
      <w:r>
        <w:rPr>
          <w:rFonts w:ascii="Times New Roman" w:hAnsi="Times New Roman"/>
          <w:sz w:val="28"/>
          <w:szCs w:val="28"/>
        </w:rPr>
        <w:t>.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лубе: Ст. и очерки.</w:t>
      </w:r>
      <w:r w:rsidRPr="00832FF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832FF0">
        <w:rPr>
          <w:rFonts w:ascii="Times New Roman" w:hAnsi="Times New Roman"/>
          <w:sz w:val="28"/>
          <w:szCs w:val="28"/>
        </w:rPr>
        <w:t>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832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FF0">
        <w:rPr>
          <w:rFonts w:ascii="Times New Roman" w:hAnsi="Times New Roman"/>
          <w:sz w:val="28"/>
          <w:szCs w:val="28"/>
        </w:rPr>
        <w:t>к</w:t>
      </w:r>
      <w:proofErr w:type="gramEnd"/>
      <w:r w:rsidRPr="00832FF0">
        <w:rPr>
          <w:rFonts w:ascii="Times New Roman" w:hAnsi="Times New Roman"/>
          <w:sz w:val="28"/>
          <w:szCs w:val="28"/>
        </w:rPr>
        <w:t>омпозитор</w:t>
      </w:r>
      <w:r>
        <w:rPr>
          <w:rFonts w:ascii="Times New Roman" w:hAnsi="Times New Roman"/>
          <w:sz w:val="28"/>
          <w:szCs w:val="28"/>
        </w:rPr>
        <w:t xml:space="preserve">, 1987. 237, </w:t>
      </w:r>
      <w:r w:rsidRPr="003D409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3D409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3199B" w:rsidRPr="003D409F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09F">
        <w:rPr>
          <w:rFonts w:ascii="Times New Roman" w:hAnsi="Times New Roman"/>
          <w:i/>
          <w:sz w:val="28"/>
          <w:szCs w:val="28"/>
        </w:rPr>
        <w:t>Глазычев </w:t>
      </w:r>
      <w:r>
        <w:rPr>
          <w:rFonts w:ascii="Times New Roman" w:hAnsi="Times New Roman"/>
          <w:i/>
          <w:sz w:val="28"/>
          <w:szCs w:val="28"/>
        </w:rPr>
        <w:t>В.</w:t>
      </w:r>
      <w:r w:rsidRPr="003D409F">
        <w:rPr>
          <w:rFonts w:ascii="Times New Roman" w:hAnsi="Times New Roman"/>
          <w:i/>
          <w:sz w:val="28"/>
          <w:szCs w:val="28"/>
        </w:rPr>
        <w:t>Л.</w:t>
      </w:r>
      <w:r w:rsidRPr="00832FF0">
        <w:rPr>
          <w:rFonts w:ascii="Times New Roman" w:hAnsi="Times New Roman"/>
          <w:sz w:val="28"/>
          <w:szCs w:val="28"/>
        </w:rPr>
        <w:t xml:space="preserve"> Гемма </w:t>
      </w:r>
      <w:r w:rsidRPr="003D409F">
        <w:rPr>
          <w:rFonts w:ascii="Times New Roman" w:hAnsi="Times New Roman"/>
          <w:sz w:val="28"/>
          <w:szCs w:val="28"/>
        </w:rPr>
        <w:t>Коперника: Мир науки в изобразит</w:t>
      </w:r>
      <w:proofErr w:type="gramStart"/>
      <w:r w:rsidRPr="003D409F">
        <w:rPr>
          <w:rFonts w:ascii="Times New Roman" w:hAnsi="Times New Roman"/>
          <w:sz w:val="28"/>
          <w:szCs w:val="28"/>
        </w:rPr>
        <w:t>.</w:t>
      </w:r>
      <w:proofErr w:type="gramEnd"/>
      <w:r w:rsidRPr="003D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09F">
        <w:rPr>
          <w:rFonts w:ascii="Times New Roman" w:hAnsi="Times New Roman"/>
          <w:sz w:val="28"/>
          <w:szCs w:val="28"/>
        </w:rPr>
        <w:t>и</w:t>
      </w:r>
      <w:proofErr w:type="gramEnd"/>
      <w:r w:rsidRPr="003D409F">
        <w:rPr>
          <w:rFonts w:ascii="Times New Roman" w:hAnsi="Times New Roman"/>
          <w:sz w:val="28"/>
          <w:szCs w:val="28"/>
        </w:rPr>
        <w:t>скусстве. М.: Сов</w:t>
      </w:r>
      <w:proofErr w:type="gramStart"/>
      <w:r w:rsidRPr="003D409F">
        <w:rPr>
          <w:rFonts w:ascii="Times New Roman" w:hAnsi="Times New Roman"/>
          <w:sz w:val="28"/>
          <w:szCs w:val="28"/>
        </w:rPr>
        <w:t>.</w:t>
      </w:r>
      <w:proofErr w:type="gramEnd"/>
      <w:r w:rsidRPr="003D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09F">
        <w:rPr>
          <w:rFonts w:ascii="Times New Roman" w:hAnsi="Times New Roman"/>
          <w:sz w:val="28"/>
          <w:szCs w:val="28"/>
        </w:rPr>
        <w:t>х</w:t>
      </w:r>
      <w:proofErr w:type="gramEnd"/>
      <w:r w:rsidRPr="003D409F">
        <w:rPr>
          <w:rFonts w:ascii="Times New Roman" w:hAnsi="Times New Roman"/>
          <w:sz w:val="28"/>
          <w:szCs w:val="28"/>
        </w:rPr>
        <w:t xml:space="preserve">удожник, 1989. </w:t>
      </w:r>
      <w:r>
        <w:rPr>
          <w:rFonts w:ascii="Times New Roman" w:hAnsi="Times New Roman"/>
          <w:sz w:val="28"/>
          <w:szCs w:val="28"/>
        </w:rPr>
        <w:t>414 с.: ил.</w:t>
      </w:r>
    </w:p>
    <w:p w:rsidR="0033199B" w:rsidRPr="00832FF0" w:rsidRDefault="0033199B" w:rsidP="00BB111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2FF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09F">
        <w:rPr>
          <w:rFonts w:ascii="Times New Roman" w:hAnsi="Times New Roman"/>
          <w:i/>
          <w:sz w:val="28"/>
          <w:szCs w:val="28"/>
        </w:rPr>
        <w:t>Горин И.</w:t>
      </w:r>
      <w:r w:rsidRPr="00832FF0">
        <w:rPr>
          <w:rFonts w:ascii="Times New Roman" w:hAnsi="Times New Roman"/>
          <w:sz w:val="28"/>
          <w:szCs w:val="28"/>
        </w:rPr>
        <w:t xml:space="preserve"> Мне как молитва </w:t>
      </w:r>
      <w:r>
        <w:rPr>
          <w:rFonts w:ascii="Times New Roman" w:hAnsi="Times New Roman"/>
          <w:sz w:val="28"/>
          <w:szCs w:val="28"/>
        </w:rPr>
        <w:t>эти</w:t>
      </w:r>
      <w:r w:rsidRPr="00832FF0">
        <w:rPr>
          <w:rFonts w:ascii="Times New Roman" w:hAnsi="Times New Roman"/>
          <w:sz w:val="28"/>
          <w:szCs w:val="28"/>
        </w:rPr>
        <w:t xml:space="preserve"> имена</w:t>
      </w:r>
      <w:r>
        <w:rPr>
          <w:rFonts w:ascii="Times New Roman" w:hAnsi="Times New Roman"/>
          <w:sz w:val="28"/>
          <w:szCs w:val="28"/>
        </w:rPr>
        <w:t>.</w:t>
      </w:r>
      <w:r w:rsidRPr="0083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Баха до Рихтера.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Союз художников, 2007. 191 с.</w:t>
      </w:r>
    </w:p>
    <w:sectPr w:rsidR="0033199B" w:rsidRPr="00832FF0" w:rsidSect="0060315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B" w:rsidRDefault="0033199B">
      <w:r>
        <w:separator/>
      </w:r>
    </w:p>
  </w:endnote>
  <w:endnote w:type="continuationSeparator" w:id="0">
    <w:p w:rsidR="0033199B" w:rsidRDefault="003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9B" w:rsidRDefault="0033199B" w:rsidP="007612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99B" w:rsidRDefault="003319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9B" w:rsidRPr="00603154" w:rsidRDefault="0033199B" w:rsidP="00761283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603154">
      <w:rPr>
        <w:rStyle w:val="a7"/>
        <w:rFonts w:ascii="Times New Roman" w:hAnsi="Times New Roman"/>
        <w:sz w:val="24"/>
        <w:szCs w:val="24"/>
      </w:rPr>
      <w:fldChar w:fldCharType="begin"/>
    </w:r>
    <w:r w:rsidRPr="00603154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603154">
      <w:rPr>
        <w:rStyle w:val="a7"/>
        <w:rFonts w:ascii="Times New Roman" w:hAnsi="Times New Roman"/>
        <w:sz w:val="24"/>
        <w:szCs w:val="24"/>
      </w:rPr>
      <w:fldChar w:fldCharType="separate"/>
    </w:r>
    <w:r w:rsidR="00EE758E">
      <w:rPr>
        <w:rStyle w:val="a7"/>
        <w:rFonts w:ascii="Times New Roman" w:hAnsi="Times New Roman"/>
        <w:noProof/>
        <w:sz w:val="24"/>
        <w:szCs w:val="24"/>
      </w:rPr>
      <w:t>2</w:t>
    </w:r>
    <w:r w:rsidRPr="00603154">
      <w:rPr>
        <w:rStyle w:val="a7"/>
        <w:rFonts w:ascii="Times New Roman" w:hAnsi="Times New Roman"/>
        <w:sz w:val="24"/>
        <w:szCs w:val="24"/>
      </w:rPr>
      <w:fldChar w:fldCharType="end"/>
    </w:r>
  </w:p>
  <w:p w:rsidR="0033199B" w:rsidRDefault="00331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B" w:rsidRDefault="0033199B">
      <w:r>
        <w:separator/>
      </w:r>
    </w:p>
  </w:footnote>
  <w:footnote w:type="continuationSeparator" w:id="0">
    <w:p w:rsidR="0033199B" w:rsidRDefault="0033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D5A"/>
    <w:rsid w:val="00001F05"/>
    <w:rsid w:val="00021A52"/>
    <w:rsid w:val="00023ABB"/>
    <w:rsid w:val="000E1AC5"/>
    <w:rsid w:val="000E202A"/>
    <w:rsid w:val="000F68BA"/>
    <w:rsid w:val="00127021"/>
    <w:rsid w:val="00145B1A"/>
    <w:rsid w:val="001465F5"/>
    <w:rsid w:val="001536E2"/>
    <w:rsid w:val="00155400"/>
    <w:rsid w:val="001647CF"/>
    <w:rsid w:val="00171498"/>
    <w:rsid w:val="00174E31"/>
    <w:rsid w:val="00187B29"/>
    <w:rsid w:val="001A1472"/>
    <w:rsid w:val="001B092B"/>
    <w:rsid w:val="002237B7"/>
    <w:rsid w:val="0025687F"/>
    <w:rsid w:val="00267D6B"/>
    <w:rsid w:val="0027675D"/>
    <w:rsid w:val="002823DF"/>
    <w:rsid w:val="00297CDE"/>
    <w:rsid w:val="002B0D39"/>
    <w:rsid w:val="003022D1"/>
    <w:rsid w:val="003155E6"/>
    <w:rsid w:val="0033199B"/>
    <w:rsid w:val="003838AC"/>
    <w:rsid w:val="003A25A9"/>
    <w:rsid w:val="003D409F"/>
    <w:rsid w:val="003D65E2"/>
    <w:rsid w:val="0042165D"/>
    <w:rsid w:val="00433480"/>
    <w:rsid w:val="0045326E"/>
    <w:rsid w:val="0047027F"/>
    <w:rsid w:val="004778C0"/>
    <w:rsid w:val="004B7505"/>
    <w:rsid w:val="004C6458"/>
    <w:rsid w:val="004D558A"/>
    <w:rsid w:val="004E6F6D"/>
    <w:rsid w:val="004F0E52"/>
    <w:rsid w:val="00504E01"/>
    <w:rsid w:val="00514404"/>
    <w:rsid w:val="0052731F"/>
    <w:rsid w:val="005476C0"/>
    <w:rsid w:val="00553294"/>
    <w:rsid w:val="00566ADA"/>
    <w:rsid w:val="00592825"/>
    <w:rsid w:val="00596012"/>
    <w:rsid w:val="005A7F09"/>
    <w:rsid w:val="005D7A61"/>
    <w:rsid w:val="005F1388"/>
    <w:rsid w:val="00603154"/>
    <w:rsid w:val="00620644"/>
    <w:rsid w:val="006249C4"/>
    <w:rsid w:val="00631A97"/>
    <w:rsid w:val="006608F5"/>
    <w:rsid w:val="00665445"/>
    <w:rsid w:val="006979B7"/>
    <w:rsid w:val="006A1C80"/>
    <w:rsid w:val="006A25B5"/>
    <w:rsid w:val="006D42E8"/>
    <w:rsid w:val="006D5B4D"/>
    <w:rsid w:val="00727D5A"/>
    <w:rsid w:val="00761283"/>
    <w:rsid w:val="0076244C"/>
    <w:rsid w:val="007C5DE1"/>
    <w:rsid w:val="007D6F5A"/>
    <w:rsid w:val="0080090F"/>
    <w:rsid w:val="00811984"/>
    <w:rsid w:val="00823362"/>
    <w:rsid w:val="00832FF0"/>
    <w:rsid w:val="008476B2"/>
    <w:rsid w:val="0087082B"/>
    <w:rsid w:val="009124A2"/>
    <w:rsid w:val="009264C2"/>
    <w:rsid w:val="00935EA0"/>
    <w:rsid w:val="00973554"/>
    <w:rsid w:val="009A0E1D"/>
    <w:rsid w:val="009D314A"/>
    <w:rsid w:val="00A51EA6"/>
    <w:rsid w:val="00A76E73"/>
    <w:rsid w:val="00AA0977"/>
    <w:rsid w:val="00AA0A51"/>
    <w:rsid w:val="00B40B96"/>
    <w:rsid w:val="00B52441"/>
    <w:rsid w:val="00B5715C"/>
    <w:rsid w:val="00B63276"/>
    <w:rsid w:val="00B64635"/>
    <w:rsid w:val="00BB0AAC"/>
    <w:rsid w:val="00BB111D"/>
    <w:rsid w:val="00BC26D5"/>
    <w:rsid w:val="00BF2B37"/>
    <w:rsid w:val="00C22C1C"/>
    <w:rsid w:val="00C419A6"/>
    <w:rsid w:val="00C8316F"/>
    <w:rsid w:val="00CB23AB"/>
    <w:rsid w:val="00CC368D"/>
    <w:rsid w:val="00CF4A4E"/>
    <w:rsid w:val="00D101B7"/>
    <w:rsid w:val="00D14B42"/>
    <w:rsid w:val="00D15685"/>
    <w:rsid w:val="00D26F0D"/>
    <w:rsid w:val="00D27EA1"/>
    <w:rsid w:val="00D6018B"/>
    <w:rsid w:val="00D86E5D"/>
    <w:rsid w:val="00D9417E"/>
    <w:rsid w:val="00DB696B"/>
    <w:rsid w:val="00DE59DA"/>
    <w:rsid w:val="00E2464B"/>
    <w:rsid w:val="00E33A8C"/>
    <w:rsid w:val="00E37F74"/>
    <w:rsid w:val="00EA302E"/>
    <w:rsid w:val="00EB490B"/>
    <w:rsid w:val="00EC4182"/>
    <w:rsid w:val="00EE52F2"/>
    <w:rsid w:val="00EE64EC"/>
    <w:rsid w:val="00EE758E"/>
    <w:rsid w:val="00F57125"/>
    <w:rsid w:val="00F9309A"/>
    <w:rsid w:val="00FA14E9"/>
    <w:rsid w:val="00FC4919"/>
    <w:rsid w:val="00FC7B0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596012"/>
    <w:rPr>
      <w:rFonts w:cs="Times New Roman"/>
      <w:b/>
      <w:bCs/>
    </w:rPr>
  </w:style>
  <w:style w:type="paragraph" w:styleId="a4">
    <w:name w:val="Normal (Web)"/>
    <w:basedOn w:val="a"/>
    <w:uiPriority w:val="99"/>
    <w:rsid w:val="00B64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3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B81"/>
    <w:rPr>
      <w:lang w:eastAsia="en-US"/>
    </w:rPr>
  </w:style>
  <w:style w:type="character" w:styleId="a7">
    <w:name w:val="page number"/>
    <w:basedOn w:val="a0"/>
    <w:uiPriority w:val="99"/>
    <w:rsid w:val="00603154"/>
    <w:rPr>
      <w:rFonts w:cs="Times New Roman"/>
    </w:rPr>
  </w:style>
  <w:style w:type="paragraph" w:styleId="a8">
    <w:name w:val="header"/>
    <w:basedOn w:val="a"/>
    <w:link w:val="a9"/>
    <w:uiPriority w:val="99"/>
    <w:rsid w:val="00603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B8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905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33</cp:revision>
  <dcterms:created xsi:type="dcterms:W3CDTF">2013-06-04T18:31:00Z</dcterms:created>
  <dcterms:modified xsi:type="dcterms:W3CDTF">2013-06-24T13:25:00Z</dcterms:modified>
</cp:coreProperties>
</file>