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1" w:rsidRDefault="00731411" w:rsidP="0032114B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3141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Выступление на методическом семинаре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731411" w:rsidRDefault="00731411" w:rsidP="0032114B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Инновационный подход и проектные формы обучения.</w:t>
      </w:r>
    </w:p>
    <w:p w:rsidR="00731411" w:rsidRDefault="00731411" w:rsidP="0032114B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Н.В. Ефимьева</w:t>
      </w:r>
    </w:p>
    <w:p w:rsidR="00731411" w:rsidRPr="00731411" w:rsidRDefault="00731411" w:rsidP="0032114B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2114B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 я понимаю под инновациями в образовании? 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05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Внутрипредметные инновации: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t xml:space="preserve"> то есть инновации, реализуемые внутри предмета, что обусловлено спецификой его преподавания. Примером может служить переход на </w:t>
      </w:r>
      <w:proofErr w:type="gramStart"/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t xml:space="preserve"> УМК и освоение авторских методических технологий. 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F505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Общеметодические</w:t>
      </w:r>
      <w:proofErr w:type="spellEnd"/>
      <w:r w:rsidRPr="00F505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инновации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t xml:space="preserve">: к ним относится внедрение в педагогическую практику нетрадиционных педагогических технологий, универсальных по своей природе, так как их использование возможно в любой предметной области. Например, разработка творческих заданий для учащихся, проектная деятельность и т.д. 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05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Административные инновации: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решения, принимаемые руководителями различных уровней, которые, в конечном счете, способствуют эффективному функционированию всех субъектов образовательной деятельности. 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05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Идеологические инновации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t>: эти инновации вызваны обновлением сознания, веяниями времени, являются первоосновой всех остальных инноваций, так как без осознаний необходимости и важности первоочередных обновлений невозможно приступить непосредственно к обновлению.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Примеры применяемых инновационных образовательных средств: </w:t>
      </w:r>
    </w:p>
    <w:p w:rsidR="0032114B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переход на новые УМК по  предметам, и соответственно, освоение авторских технологий; 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введение предмета "Информатика" с 8-го класса; 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  <w:t>разработка учителям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собственных элективных курсов</w:t>
      </w: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2114B" w:rsidRPr="00957CCD" w:rsidRDefault="0032114B" w:rsidP="00321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5EA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V8"/>
      <w:r w:rsidRPr="00957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Типы инновационных подходов к обучению </w:t>
      </w:r>
      <w:bookmarkEnd w:id="0"/>
    </w:p>
    <w:p w:rsidR="0032114B" w:rsidRPr="00957CCD" w:rsidRDefault="0032114B" w:rsidP="003211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>  Инновационные подходы к обучению делятся на два основных типа, которые соответствуют репродуктивной и проблемной ориентации образовательного процесса.</w:t>
      </w:r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C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(1) Инновации-модернизации</w:t>
      </w:r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 xml:space="preserve">, модернизирующие учебный процесс, направленные на достижение гарантированных результатов в рамках его традиционной репродуктивной ориентации. Лежащий в их основе технологический подход к обучению </w:t>
      </w:r>
      <w:proofErr w:type="gramStart"/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proofErr w:type="gramEnd"/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на сообщение учащимся знаний и формирование способов действий по образцу, ориентирован на высокоэффективное репродуктивное обучение. </w:t>
      </w:r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7C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(2) Инновации-трансформации</w:t>
      </w:r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преобразующие традиционный учебный процесс, направленные на обеспечение его исследовательского характера, организацию поисковой учебно-познавательной деятельности. Соответствующий поисковый подход к обучению </w:t>
      </w:r>
      <w:proofErr w:type="gramStart"/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proofErr w:type="gramEnd"/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на формирование у учащихся опыта самостоятельного поиска новых знаний, их применения в новых условиях, формирование опыта творческой деятельности в сочетании с выработкой ценностных ориентации. </w:t>
      </w:r>
    </w:p>
    <w:p w:rsidR="0032114B" w:rsidRPr="00957CCD" w:rsidRDefault="0032114B" w:rsidP="003211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proofErr w:type="gramStart"/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>Репродуктивная</w:t>
      </w:r>
      <w:proofErr w:type="gramEnd"/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проблемная ориентации образовательного процесса воплощаются в двух основных инновационных подходах к преобразованию обучения в современной педагогике, технологическом и поисковом.</w:t>
      </w:r>
    </w:p>
    <w:p w:rsidR="0032114B" w:rsidRPr="00957CCD" w:rsidRDefault="0032114B" w:rsidP="003211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957C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Технологический подход</w:t>
      </w:r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модернизирует традиционное обучение на основе преобладающей репродуктивной деятельности учащихся, определяет разработку моделей обучения как организации достижения учащимися четко фиксированных эталонов усвоения. В рамках этого подхода учебный процесс ориентирован на традиционные дидактические задачи репродуктивного </w:t>
      </w:r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обучения, строится как "технологический", конвейерный процесс с четко фиксированными, детально описанными ожидаемыми результатами.</w:t>
      </w:r>
    </w:p>
    <w:p w:rsidR="0032114B" w:rsidRPr="00957CCD" w:rsidRDefault="0032114B" w:rsidP="003211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957C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Поисковый подход</w:t>
      </w:r>
      <w:r w:rsidRPr="00957C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преобразует традиционное обучение на основе продуктивной деятельности учащихся, определяет разработку моделей обучения как инициируемого учащимися освоения нового опыта. В рамках этого подхода к обучению целью является развитие у учащихся возможностей самостоятельно осваивать новый опыт; ориентиром деятельности педагога и учащихся является порождение новых знаний, способов действий, личностных смыслов.</w:t>
      </w:r>
    </w:p>
    <w:p w:rsidR="0032114B" w:rsidRPr="002068D0" w:rsidRDefault="0032114B" w:rsidP="00321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V10"/>
      <w:r w:rsidRPr="00206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Инновационные поиски в образовании </w:t>
      </w:r>
      <w:bookmarkEnd w:id="1"/>
    </w:p>
    <w:p w:rsidR="0032114B" w:rsidRPr="002068D0" w:rsidRDefault="0032114B" w:rsidP="003211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 xml:space="preserve">  Инновационные поиски в образовании осуществляются не только научно-исследовательскими коллективами, но и учителями-практиками. Их внимание направлено на разработку новых методов обучения, форм организации образовательного процесса и продуктивных методических идей. Многие из них были оформлены в концепции, получившей название "педагогика сотрудничества". Объединенные вокруг "Учительской Газеты", педагоги-новаторы сформулировали, в частности, следующие идеи: </w:t>
      </w:r>
    </w:p>
    <w:p w:rsidR="0032114B" w:rsidRPr="002068D0" w:rsidRDefault="0032114B" w:rsidP="0032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Отношения с учениками. </w:t>
      </w:r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 детьми нельзя объявить или ввести с новой четверти, его приходится годами добиваться, вырабатывать методику, при которой учитель идет "не с предметом к детям, а с детьми к предмету".</w:t>
      </w:r>
    </w:p>
    <w:p w:rsidR="0032114B" w:rsidRPr="002068D0" w:rsidRDefault="0032114B" w:rsidP="0032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Учение без принуждений. </w:t>
      </w:r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>Дать ребенку уверенность в том, что он добьется успеха, научить его учиться, не допускать, чтобы он отстал и заметил свое отставание.</w:t>
      </w:r>
    </w:p>
    <w:p w:rsidR="0032114B" w:rsidRPr="002068D0" w:rsidRDefault="0032114B" w:rsidP="0032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Идея трудной цели. </w:t>
      </w:r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>Для поддержания духа сотрудничества нужно ставить перед детьми как можно более сложную цель, указывать на ее исключительную трудность и внушать уверенность в том, что цель будет достигнута, тема хорошо изучена (как у В. Ф. Шаталова). Учеников в этом случае объединяет не просто цель - цель сама по себе может быть и не такой уж интересной, - а именно вера в возможность преодоления трудности. Без общего воодушевления сотрудничества с детьми добиться трудно.</w:t>
      </w:r>
    </w:p>
    <w:p w:rsidR="0032114B" w:rsidRPr="002068D0" w:rsidRDefault="0032114B" w:rsidP="0032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Идея опоры. </w:t>
      </w:r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>Формы опор самые разные, но общий принцип просматривается четко: чтобы даже слабый ученик мог отвечать у доски достаточно свободно, не задерживать класс и не сбивать темп урока, перед ним должна быть опора. Это не наглядное пособие в виде таблиц, а путеводная нить рассказа, правила, способа решения задачи.</w:t>
      </w:r>
    </w:p>
    <w:p w:rsidR="0032114B" w:rsidRPr="002068D0" w:rsidRDefault="0032114B" w:rsidP="0032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Идея свободного выбора. </w:t>
      </w:r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>Чтобы дети чувствовали себя сотрудниками педагога в учении, надо, где только можно, предоставлять им свободный выбор. Свобода выбора - самый простой шаг к развитию творческой мысли. Многие дети не способны к изобретению, выдумке, но даже самые нетворческие из них способны сделать выбор.</w:t>
      </w:r>
    </w:p>
    <w:p w:rsidR="0032114B" w:rsidRPr="002068D0" w:rsidRDefault="0032114B" w:rsidP="0032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Идея опережения. </w:t>
      </w:r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>Опережение программы доставляет ученикам удовольствие, вызывает гордость; учитель перестает зависеть от программы, он свободнее распоряжается временем на уроках.</w:t>
      </w:r>
    </w:p>
    <w:p w:rsidR="0032114B" w:rsidRPr="002068D0" w:rsidRDefault="0032114B" w:rsidP="0032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Идея крупных блоков.</w:t>
      </w:r>
      <w:r w:rsidRPr="00BE2C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>Когда материал сводится в крупные блоки, то появляется возможность значительно увеличить объем изучаемого при резком снижении нагрузки на ученика.</w:t>
      </w:r>
      <w:proofErr w:type="gramEnd"/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 xml:space="preserve"> В крупном блоке легче устанавливаются логические связи, легче выделить ведущую мысль и показать ее ученикам.</w:t>
      </w:r>
    </w:p>
    <w:p w:rsidR="0032114B" w:rsidRPr="002068D0" w:rsidRDefault="0032114B" w:rsidP="0032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Идея соответствующей формы.</w:t>
      </w:r>
      <w:r w:rsidRPr="00BE2C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>Урок должен по форме отвечать изучаемому предмету. На уроках математики В. Ф. Шаталов, доказывая теорему, не допускает ни одного лишнего слова - рассказ учителя-математика должен быть абсолютно точным. На уроках творчества И. П. Волкова дети шумят, теребят учителя, обращаются к нему с тысячей вопросов. Е. Н. Ильин, анализируя художественное произведение" добивается, чтобы и анализ имел художественную форму; для этого он использует те же приемы, с помощью которых писатель создает свое произведение: получается художественный анализ художественного произведения.</w:t>
      </w:r>
    </w:p>
    <w:p w:rsidR="0032114B" w:rsidRPr="002068D0" w:rsidRDefault="0032114B" w:rsidP="0032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Идея самоанализа.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Трудность школьного учения состоит, в частности, в том, что это единственный вид работы, которую человек сам не может оценить - он нуждается в оценке учителя. Между тем лишь того можно назвать самостоятельным, независимым человеком, </w:t>
      </w:r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кто может сам вынести точную оценку своей работе, не завышенную и не заниженную, кто научен и приучен анализировать свою деятельность.</w:t>
      </w:r>
    </w:p>
    <w:p w:rsidR="0032114B" w:rsidRPr="002068D0" w:rsidRDefault="0032114B" w:rsidP="0032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Интеллектуальный фон класса.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068D0">
        <w:rPr>
          <w:rFonts w:ascii="Times New Roman" w:eastAsia="Times New Roman" w:hAnsi="Times New Roman"/>
          <w:sz w:val="24"/>
          <w:szCs w:val="24"/>
          <w:lang w:eastAsia="ru-RU"/>
        </w:rPr>
        <w:t>Известно, что на конечный результат учения и воспитания ученика больше всего влияет семья; но из школьных факторов, как показывают исследования, важнее всего не образование учителя, не материальные затраты на обучение, даже не количество учеников в классе, а жизненные цели, которые ставят перед собой одноклассники ученика. На общие цели и ценности класса сильно влияет его "интеллектуальный фон" (термин В. А. Сухомлинского).</w:t>
      </w:r>
    </w:p>
    <w:p w:rsidR="0032114B" w:rsidRPr="0032114B" w:rsidRDefault="0032114B" w:rsidP="0032114B">
      <w:pPr>
        <w:rPr>
          <w:rFonts w:ascii="Times New Roman" w:hAnsi="Times New Roman"/>
          <w:b/>
          <w:sz w:val="28"/>
          <w:szCs w:val="28"/>
        </w:rPr>
      </w:pPr>
      <w:r w:rsidRPr="0032114B">
        <w:rPr>
          <w:rFonts w:ascii="Times New Roman" w:hAnsi="Times New Roman"/>
          <w:b/>
          <w:sz w:val="28"/>
          <w:szCs w:val="28"/>
        </w:rPr>
        <w:t>Проектное обучение</w:t>
      </w:r>
    </w:p>
    <w:p w:rsidR="0032114B" w:rsidRPr="004D3760" w:rsidRDefault="0032114B" w:rsidP="003211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760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Уточним понятия «проектное обучение», «метод проектов», «учебная проектная деятельность». Проектное обучение может рассматриваться как дидактическая система, а метод проектов – как компонент системы, как педагогическая технология, которая предусматривает не только интеграцию знаний, но и применение актуализированных знаний, приобретение новых. Для комплексного решения задач обучения используются различные методы, в том числе выполнение творческих проектов, целью которых является включение учащихся в процесс преобразовательной деятельности от разработки идеи до ее осуществления. </w:t>
      </w:r>
    </w:p>
    <w:p w:rsidR="0032114B" w:rsidRPr="004D3760" w:rsidRDefault="0032114B" w:rsidP="003211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760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проектном обучении можно говорить в том случае, если метод проектов является основным в процессе обучения, а все остальные методы выполняют вспомогательную роль. В массовой практике чаще всего имеет место метод проектов, а проектное обучение используется немногими учителями, как правило, по предмету «Технология». </w:t>
      </w:r>
    </w:p>
    <w:p w:rsidR="0032114B" w:rsidRPr="004D3760" w:rsidRDefault="0032114B" w:rsidP="003211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76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учебная деятельность учащихся – сторона, компонент проектного обучения, связанного с выявлением и удовлетворением потребностей учащихся посредством проектирования и создания идеального или материального продукта, обладающего объективной или субъективной новизной. Она представляет собой творческую учебную работу по решению практической задачи,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учителя. Отсюда следует, что другой стороной, компонентом проектного обучения является деятельность педагога. </w:t>
      </w:r>
    </w:p>
    <w:p w:rsidR="0032114B" w:rsidRPr="00D86EE1" w:rsidRDefault="0032114B" w:rsidP="003211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Times New Roman"/>
          <w:i/>
          <w:sz w:val="24"/>
          <w:szCs w:val="24"/>
          <w:lang w:eastAsia="ru-RU"/>
        </w:rPr>
        <w:t>Проектное обучение — это качественно иная образовательная практика; выделить метод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из других методов можно, обнаружив отличительные черты этой образовательной технологии. </w:t>
      </w:r>
      <w:r w:rsidRPr="00D86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 имеем дело с проектным обучением, если: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учитель ориентируется не только на получение учащимися предметных знаний, но и на развитие их мыслительных, творческих и коммуникативных способностей;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учащиеся приняли тему проекта как личностно значимую проблему; сами планируют ход и прогнозируют результаты работы;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участники проекта сами организуют себя на дело и осуществляют поисковую деятельность;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сами отбирают необходимые средства для осуществления проекта;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учитель выводит педагогический процесс за стены школы в окружающий мир;  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участники проекта информируют друг друга о ходе работы над проектом;  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учитель консультирует ребят на всех этапах работы над проектом;  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учитель создает условия для коррекции работы над проектом;  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учитель организует экспертизу проектов;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учитель организует публичную защиту проектов, а ученики готовят прое</w:t>
      </w:r>
      <w:proofErr w:type="gramStart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>кт к пр</w:t>
      </w:r>
      <w:proofErr w:type="gramEnd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езентации, представляют и защищают его;  </w:t>
      </w:r>
    </w:p>
    <w:p w:rsidR="0032114B" w:rsidRPr="0032114B" w:rsidRDefault="0032114B" w:rsidP="003211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ученики анализируют свою работу над проектом.</w:t>
      </w:r>
      <w:r w:rsidRPr="00D86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Типология учебных проектов</w:t>
      </w:r>
      <w:proofErr w:type="gramStart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br/>
        <w:t>     В</w:t>
      </w:r>
      <w:proofErr w:type="gramEnd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практике применяются разнообразные типы учебных проектов, которые можно классифицировать по различным основаниям (см. схему).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масштабу применения проекты дифференцируются на групповые (над проектом работают ученики одного класса или параллели; проект могут выполнять учащиеся различных возрастов, 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что используется во внеклассной работе); общешкольные, когда одним проектом заняты очень многие ученики одного учебного заведения (например, учащиеся работают над проектом «100-летний юбилей нашей школы»: здесь всем найдется дело по душе);</w:t>
      </w:r>
      <w:proofErr w:type="gramEnd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региональные — например, многие школы одного региона, скажем города или сельского района, участвуют в проекте по экологическому мониторингу окружающей Среды (здесь для обмена информацией ши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роко используется электронная почта); международные, осуществление </w:t>
      </w:r>
      <w:proofErr w:type="gramStart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только с помощью глобальной сети Интернет (по содержанию эти проекты носят экологический или поликультурный характер).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 Продолжительность проектов может быть </w:t>
      </w:r>
      <w:proofErr w:type="gramStart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>весьма различной</w:t>
      </w:r>
      <w:proofErr w:type="gramEnd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>: от одного урока (лучше сдвоенного) до нескольких месяцев. На уроках применяются, как пра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вило, краткосрочные проекты, во внеурочное время — продолжительные. Возможно и такое сочетание: устано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вочное занятие (запуск проекта) происходит на уроке, затем учащиеся в течение достаточно длительного време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 работают вне учебных занятий, защита проектов вновь организуется на уроке.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br/>
        <w:t>    Проекты различают также по характеру деятельнос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 учащихся.    </w:t>
      </w:r>
      <w:proofErr w:type="gramStart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Исследовательские — предполагают позна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вательный поиск учащихся, направленный на решение творческой, исследовательской проблемы с заранее не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известным решением.</w:t>
      </w:r>
      <w:proofErr w:type="gramEnd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 такого проекта: «Иссле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дование влияния телевидения на активность избирате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лей» или «Исследование распределения температуры воздуха в помещении». Исследовательская деятельность при этом состоит из основных этапов, характерных для научного исследования: 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выявление и постановка проблемы исследования;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формулирование гипотезы;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планирование и разработка исследовательских действий;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сбор данных на основе изучения литературы, наблюдений и экспериментов;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анализ, сопоставление полученных данных, формулировка выводов и их проверка;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подготовка выступления;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презентация проекта;</w:t>
      </w:r>
    </w:p>
    <w:p w:rsidR="0032114B" w:rsidRPr="00D86EE1" w:rsidRDefault="0032114B" w:rsidP="00321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переосмысление результатов в ходе ответов на вопросы и выступлений оппонентов;</w:t>
      </w:r>
    </w:p>
    <w:p w:rsidR="00C878AE" w:rsidRDefault="0032114B" w:rsidP="0032114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E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 внесение корректив в работу и оформление отчета.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114B" w:rsidRDefault="0032114B" w:rsidP="00C878AE">
      <w:pPr>
        <w:ind w:firstLine="708"/>
      </w:pPr>
      <w:proofErr w:type="gramStart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>Прикладные проекты направлены на создание конкретных продуктов деятельности: договор о сотрудничестве, правила поведения в экстремальных условиях (например, в походе), словарь молодежной лексики, сценарий школьного вечера, юбилейный выпуск газеты, проект благоустройства школьного двора, проект модернизации кабинета физики в школе и др. Для подобных проектов характерно очень четкое определение частей общей работы, этапов деятельности, поэтапное обсуждение промежуточных результатов и координация работы соисполнителей</w:t>
      </w:r>
      <w:proofErr w:type="gramEnd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>, тщательное оформление полученных результатов.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 </w:t>
      </w:r>
      <w:r w:rsidR="00C878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проекты предполагают Сбор информации о каком-либо процессе или объекте. При этом используются различные источники (СМИ, лите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ратура, базы данных, Интернет, анкетирование, интервью и др.). Производится анализ данных, их обобще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и представление в виде статьи, реферата, доклада, компьютерной презентации и т.п. Например, «Мобиль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связь в моем городе», «Выпускники</w:t>
      </w:r>
      <w:proofErr w:type="gramStart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>ашей школы — известные люди нашей страны», «История географических названий нашего района» и др.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предметно-содержательной области проекты дифференцируются на предметные, </w:t>
      </w:r>
      <w:proofErr w:type="spellStart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системные. Для выполнения предметного проекта достаточно знаний и умений, формируемых при изуче</w:t>
      </w:r>
      <w:r w:rsidRPr="00D86EE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одного предмета. Например, «Цветные картины на поверхности вертикальной мыльной пленки», «Оценка качества йодированной соли».</w:t>
      </w:r>
    </w:p>
    <w:p w:rsidR="00687A8F" w:rsidRDefault="00687A8F" w:rsidP="0032114B"/>
    <w:sectPr w:rsidR="00687A8F" w:rsidSect="00C878AE">
      <w:pgSz w:w="11906" w:h="16838"/>
      <w:pgMar w:top="567" w:right="567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9AE"/>
    <w:multiLevelType w:val="multilevel"/>
    <w:tmpl w:val="AFB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14B"/>
    <w:rsid w:val="0032114B"/>
    <w:rsid w:val="00687A8F"/>
    <w:rsid w:val="00731411"/>
    <w:rsid w:val="00C8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2010-12-26T14:42:00Z</cp:lastPrinted>
  <dcterms:created xsi:type="dcterms:W3CDTF">2012-01-13T15:19:00Z</dcterms:created>
  <dcterms:modified xsi:type="dcterms:W3CDTF">2012-01-13T15:19:00Z</dcterms:modified>
</cp:coreProperties>
</file>