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180" w:type="dxa"/>
        <w:tblInd w:w="0" w:type="dxa"/>
        <w:tblLook w:val="04A0"/>
      </w:tblPr>
      <w:tblGrid>
        <w:gridCol w:w="726"/>
        <w:gridCol w:w="630"/>
        <w:gridCol w:w="950"/>
        <w:gridCol w:w="1629"/>
        <w:gridCol w:w="2256"/>
        <w:gridCol w:w="2989"/>
      </w:tblGrid>
      <w:tr w:rsidR="00CC7A35" w:rsidRPr="00CC7A35" w:rsidTr="00CC7A35">
        <w:trPr>
          <w:trHeight w:val="556"/>
        </w:trPr>
        <w:tc>
          <w:tcPr>
            <w:tcW w:w="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35" w:rsidRPr="00CC7A35" w:rsidRDefault="00CC7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</w:p>
          <w:p w:rsidR="00CC7A35" w:rsidRPr="00CC7A35" w:rsidRDefault="00CC7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сяц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 xml:space="preserve">тема  </w:t>
            </w:r>
          </w:p>
        </w:tc>
        <w:tc>
          <w:tcPr>
            <w:tcW w:w="13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Программное   содержание</w:t>
            </w:r>
          </w:p>
        </w:tc>
        <w:tc>
          <w:tcPr>
            <w:tcW w:w="31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голоса и дыхания </w:t>
            </w:r>
          </w:p>
        </w:tc>
      </w:tr>
      <w:tr w:rsidR="00CC7A35" w:rsidRPr="00CC7A35" w:rsidTr="00CC7A35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35" w:rsidRPr="00CC7A35" w:rsidTr="00CC7A35">
        <w:trPr>
          <w:trHeight w:val="2277"/>
        </w:trPr>
        <w:tc>
          <w:tcPr>
            <w:tcW w:w="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CC7A35" w:rsidRPr="00CC7A35" w:rsidRDefault="00CC7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CC7A35" w:rsidRPr="00CC7A35" w:rsidRDefault="00CC7A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Пришла зима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Учить детей петь артистично.</w:t>
            </w:r>
          </w:p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Выдерживать вступление.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 xml:space="preserve">«Санки» </w:t>
            </w:r>
            <w:proofErr w:type="spellStart"/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М.Красев</w:t>
            </w:r>
            <w:proofErr w:type="spellEnd"/>
          </w:p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Знакомство с песней.</w:t>
            </w:r>
          </w:p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 xml:space="preserve">«Елочка» </w:t>
            </w:r>
            <w:proofErr w:type="spellStart"/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Н.Бахутова</w:t>
            </w:r>
            <w:proofErr w:type="spellEnd"/>
          </w:p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Беседа о содержании.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«Гармошка» Е.Тиличеевой</w:t>
            </w:r>
          </w:p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точного интонирования</w:t>
            </w:r>
          </w:p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 xml:space="preserve">«У кота </w:t>
            </w:r>
            <w:proofErr w:type="spellStart"/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воркота</w:t>
            </w:r>
            <w:proofErr w:type="spellEnd"/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» р.н.</w:t>
            </w:r>
            <w:proofErr w:type="gramStart"/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артикуляции.</w:t>
            </w:r>
          </w:p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 xml:space="preserve">«Поздоровайся» </w:t>
            </w:r>
            <w:proofErr w:type="spellStart"/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Ж.Металлиди</w:t>
            </w:r>
            <w:proofErr w:type="spellEnd"/>
          </w:p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35" w:rsidRPr="00CC7A35" w:rsidTr="00CC7A35">
        <w:trPr>
          <w:trHeight w:val="175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учить детей брать дыхание перед началом пения и между фразами.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«Санки</w:t>
            </w:r>
            <w:proofErr w:type="gramStart"/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.Красев</w:t>
            </w:r>
            <w:proofErr w:type="spellEnd"/>
          </w:p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ритма, </w:t>
            </w:r>
            <w:proofErr w:type="spellStart"/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CC7A35">
              <w:rPr>
                <w:rFonts w:ascii="Times New Roman" w:hAnsi="Times New Roman" w:cs="Times New Roman"/>
                <w:sz w:val="24"/>
                <w:szCs w:val="24"/>
              </w:rPr>
              <w:t xml:space="preserve"> закрытым ртом.</w:t>
            </w:r>
          </w:p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 xml:space="preserve">«Елочка» </w:t>
            </w:r>
            <w:proofErr w:type="spellStart"/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Н.Бахутов</w:t>
            </w:r>
            <w:proofErr w:type="spellEnd"/>
          </w:p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CC7A35">
              <w:rPr>
                <w:rFonts w:ascii="Times New Roman" w:hAnsi="Times New Roman" w:cs="Times New Roman"/>
                <w:sz w:val="24"/>
                <w:szCs w:val="24"/>
              </w:rPr>
              <w:t xml:space="preserve"> припева, интонируя высокие ноты.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«Гармошка» Е.Тиличеевой</w:t>
            </w:r>
          </w:p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 xml:space="preserve">«У кота </w:t>
            </w:r>
            <w:proofErr w:type="spellStart"/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воркота</w:t>
            </w:r>
            <w:proofErr w:type="spellEnd"/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» р.н.</w:t>
            </w:r>
            <w:proofErr w:type="gramStart"/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 xml:space="preserve">«Дразнилка» </w:t>
            </w:r>
            <w:proofErr w:type="spellStart"/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Ж.Металлиди</w:t>
            </w:r>
            <w:proofErr w:type="spellEnd"/>
          </w:p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</w:t>
            </w:r>
          </w:p>
        </w:tc>
      </w:tr>
      <w:tr w:rsidR="00CC7A35" w:rsidRPr="00CC7A35" w:rsidTr="00CC7A35">
        <w:trPr>
          <w:trHeight w:val="175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Учить различать мажор и минор.</w:t>
            </w:r>
          </w:p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Четко интонировать начало песни.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«На морозе девочка»</w:t>
            </w:r>
          </w:p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Ж.Метеллиди</w:t>
            </w:r>
            <w:proofErr w:type="spellEnd"/>
          </w:p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Подпевание, показывая мимикой и рукой мажор и минор.</w:t>
            </w:r>
          </w:p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 xml:space="preserve">«Санки» </w:t>
            </w:r>
            <w:proofErr w:type="spellStart"/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</w:p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 xml:space="preserve">«Елочка» </w:t>
            </w:r>
            <w:proofErr w:type="spellStart"/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Н.Бахутов</w:t>
            </w:r>
            <w:proofErr w:type="spellEnd"/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«Гармошка» Е Тиличеевой</w:t>
            </w:r>
          </w:p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 xml:space="preserve">«У кота </w:t>
            </w:r>
            <w:proofErr w:type="spellStart"/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воркота</w:t>
            </w:r>
            <w:proofErr w:type="spellEnd"/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Самостоятельное, индивидуальное исполнение детьми.</w:t>
            </w:r>
          </w:p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 xml:space="preserve">«Дразнилка» Ж </w:t>
            </w:r>
            <w:proofErr w:type="spellStart"/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</w:p>
        </w:tc>
      </w:tr>
      <w:tr w:rsidR="00CC7A35" w:rsidRPr="00CC7A35" w:rsidTr="00CC7A35">
        <w:trPr>
          <w:trHeight w:val="282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Учить детей исполнять сильные доли в песне, выделять их хлопками.</w:t>
            </w:r>
          </w:p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 xml:space="preserve">Четко </w:t>
            </w:r>
            <w:proofErr w:type="gramStart"/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заканчивать песни, не отставая</w:t>
            </w:r>
            <w:proofErr w:type="gramEnd"/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 xml:space="preserve">«На морозе девочка» </w:t>
            </w:r>
          </w:p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</w:p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Передать характер частей.</w:t>
            </w:r>
          </w:p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 xml:space="preserve">«Зимняя песенка» </w:t>
            </w:r>
            <w:proofErr w:type="spellStart"/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М.Красев</w:t>
            </w:r>
            <w:proofErr w:type="spellEnd"/>
          </w:p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Знакомство с песней.</w:t>
            </w:r>
          </w:p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«На морозе девочка»</w:t>
            </w:r>
          </w:p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Ж.Металлиди</w:t>
            </w:r>
            <w:proofErr w:type="spellEnd"/>
          </w:p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Работа над точным интонированием мелодии.</w:t>
            </w:r>
          </w:p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 xml:space="preserve">«Елочка» </w:t>
            </w:r>
            <w:proofErr w:type="spellStart"/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Н.Бахутов</w:t>
            </w:r>
            <w:proofErr w:type="spellEnd"/>
          </w:p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 xml:space="preserve">«Поздоровайся»  </w:t>
            </w:r>
            <w:proofErr w:type="spellStart"/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Ж.Металлиди</w:t>
            </w:r>
            <w:proofErr w:type="spellEnd"/>
          </w:p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 xml:space="preserve">«Дразнилка» </w:t>
            </w:r>
            <w:proofErr w:type="spellStart"/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Ж.металлиди</w:t>
            </w:r>
            <w:proofErr w:type="spellEnd"/>
          </w:p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 xml:space="preserve">«Лифт» Т. </w:t>
            </w:r>
            <w:proofErr w:type="spellStart"/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Бырченко</w:t>
            </w:r>
            <w:proofErr w:type="spellEnd"/>
          </w:p>
          <w:p w:rsidR="00CC7A35" w:rsidRPr="00CC7A35" w:rsidRDefault="00CC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5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творчества детей.</w:t>
            </w:r>
          </w:p>
        </w:tc>
      </w:tr>
    </w:tbl>
    <w:p w:rsidR="00CC7A35" w:rsidRPr="00CC7A35" w:rsidRDefault="00CC7A35" w:rsidP="00CC7A35">
      <w:pPr>
        <w:rPr>
          <w:rFonts w:ascii="Times New Roman" w:hAnsi="Times New Roman" w:cs="Times New Roman"/>
          <w:sz w:val="24"/>
          <w:szCs w:val="24"/>
        </w:rPr>
      </w:pPr>
    </w:p>
    <w:p w:rsidR="00B10CB7" w:rsidRPr="00CC7A35" w:rsidRDefault="00B10CB7">
      <w:pPr>
        <w:rPr>
          <w:rFonts w:ascii="Times New Roman" w:hAnsi="Times New Roman" w:cs="Times New Roman"/>
          <w:sz w:val="24"/>
          <w:szCs w:val="24"/>
        </w:rPr>
      </w:pPr>
    </w:p>
    <w:sectPr w:rsidR="00B10CB7" w:rsidRPr="00CC7A35" w:rsidSect="00B1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A35"/>
    <w:rsid w:val="00B10CB7"/>
    <w:rsid w:val="00CC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A35"/>
    <w:pPr>
      <w:spacing w:after="0" w:line="240" w:lineRule="auto"/>
    </w:pPr>
  </w:style>
  <w:style w:type="table" w:styleId="a4">
    <w:name w:val="Table Grid"/>
    <w:basedOn w:val="a1"/>
    <w:uiPriority w:val="59"/>
    <w:rsid w:val="00CC7A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2013-06-21T06:09:00Z</dcterms:created>
  <dcterms:modified xsi:type="dcterms:W3CDTF">2013-06-21T06:10:00Z</dcterms:modified>
</cp:coreProperties>
</file>