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проблему. Детей приучали писать правой рукой. Отсюда наносили вред здоровью</w:t>
      </w:r>
    </w:p>
    <w:p w:rsidR="00000000" w:rsidRDefault="00177CB0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детей, (неврозы и невротические состояния).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В последние годы школа отказалась от практики переучивания леворуких</w:t>
      </w:r>
    </w:p>
    <w:p w:rsidR="00000000" w:rsidRDefault="00177CB0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детей и они пишут удобной для них рукой. Очень важно определить нап</w:t>
      </w:r>
      <w:r>
        <w:rPr>
          <w:spacing w:val="-1"/>
          <w:sz w:val="24"/>
          <w:szCs w:val="24"/>
        </w:rPr>
        <w:t>равление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«рукости» ребенка до начала обучения: в детском саду или при приеме в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6"/>
          <w:sz w:val="24"/>
          <w:szCs w:val="24"/>
        </w:rPr>
        <w:t>школу.</w:t>
      </w:r>
    </w:p>
    <w:p w:rsidR="00000000" w:rsidRDefault="00177CB0">
      <w:pPr>
        <w:shd w:val="clear" w:color="auto" w:fill="FFFFFF"/>
        <w:spacing w:line="274" w:lineRule="exact"/>
        <w:ind w:left="24"/>
      </w:pPr>
      <w:r>
        <w:rPr>
          <w:spacing w:val="-1"/>
          <w:sz w:val="24"/>
          <w:szCs w:val="24"/>
        </w:rPr>
        <w:t>Определение ведущей руки ребенка необходимо для того, чтобы полнее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использовать его природные особенности и снизить вероятность осложнений,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2"/>
          <w:sz w:val="24"/>
          <w:szCs w:val="24"/>
        </w:rPr>
        <w:t>возникающих у леворуких при пе</w:t>
      </w:r>
      <w:r>
        <w:rPr>
          <w:spacing w:val="-2"/>
          <w:sz w:val="24"/>
          <w:szCs w:val="24"/>
        </w:rPr>
        <w:t>реходе к систематическому школьному обучению.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Таким образом, вопрос о переучивание леворукого ребенка в каждом конкретном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случае должен решаться строго индивидуально с учетом индивидуальных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физиологических и психологических особенностей, адаптационных возм</w:t>
      </w:r>
      <w:r>
        <w:rPr>
          <w:spacing w:val="-1"/>
          <w:sz w:val="24"/>
          <w:szCs w:val="24"/>
        </w:rPr>
        <w:t>ожностей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1"/>
          <w:sz w:val="24"/>
          <w:szCs w:val="24"/>
        </w:rPr>
        <w:t>организма и личных установок ребенка.</w:t>
      </w:r>
    </w:p>
    <w:p w:rsidR="00000000" w:rsidRDefault="00177CB0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В деятельности леворукого ребенка особенности организации его</w:t>
      </w:r>
    </w:p>
    <w:p w:rsidR="00000000" w:rsidRDefault="00177CB0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познавательной сферы могут иметь следующие проявления:</w:t>
      </w:r>
    </w:p>
    <w:p w:rsidR="00000000" w:rsidRDefault="00177CB0" w:rsidP="00177CB0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10" w:right="883"/>
        <w:rPr>
          <w:spacing w:val="-25"/>
          <w:sz w:val="24"/>
          <w:szCs w:val="24"/>
        </w:rPr>
      </w:pPr>
      <w:r>
        <w:rPr>
          <w:spacing w:val="-1"/>
          <w:sz w:val="24"/>
          <w:szCs w:val="24"/>
        </w:rPr>
        <w:t>Сниженная способность зрительно - двигательных координации: дети плохо справляются с за</w:t>
      </w:r>
      <w:r>
        <w:rPr>
          <w:spacing w:val="-1"/>
          <w:sz w:val="24"/>
          <w:szCs w:val="24"/>
        </w:rPr>
        <w:t xml:space="preserve">дачами на срисовывание графических изображений; с трудом удерживают строчку при письме, чтении, как </w:t>
      </w:r>
      <w:r>
        <w:rPr>
          <w:sz w:val="24"/>
          <w:szCs w:val="24"/>
        </w:rPr>
        <w:t>правило, имеют плохой почерк.</w:t>
      </w:r>
    </w:p>
    <w:p w:rsidR="00000000" w:rsidRDefault="00177CB0" w:rsidP="00177CB0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10" w:right="1325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>Недостатки пространственного восприятия и зрительной памяти, зеркальность письма, пропуск и перестановка букв, оптические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ошибки.</w:t>
      </w:r>
    </w:p>
    <w:p w:rsidR="00000000" w:rsidRDefault="00177CB0" w:rsidP="00177CB0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10" w:right="2208"/>
        <w:rPr>
          <w:spacing w:val="-13"/>
          <w:sz w:val="24"/>
          <w:szCs w:val="24"/>
        </w:rPr>
      </w:pPr>
      <w:r>
        <w:rPr>
          <w:spacing w:val="-3"/>
          <w:sz w:val="24"/>
          <w:szCs w:val="24"/>
        </w:rPr>
        <w:t xml:space="preserve">Для левшей характерна поэлементная работа с материалом, </w:t>
      </w:r>
      <w:r>
        <w:rPr>
          <w:sz w:val="24"/>
          <w:szCs w:val="24"/>
        </w:rPr>
        <w:t>раскладывание по «полочкам».</w:t>
      </w:r>
    </w:p>
    <w:p w:rsidR="00000000" w:rsidRDefault="00177CB0" w:rsidP="00177CB0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10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>Слабость внимания, трудности переключения и концентрации.</w:t>
      </w:r>
    </w:p>
    <w:p w:rsidR="00000000" w:rsidRDefault="00177CB0" w:rsidP="00177CB0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ind w:left="10"/>
        <w:rPr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>Речевые нарушения: ошибки звукобуквенного характера.</w:t>
      </w:r>
    </w:p>
    <w:p w:rsidR="00000000" w:rsidRDefault="00177CB0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Одной из наиболее важных особенносте</w:t>
      </w:r>
      <w:r>
        <w:rPr>
          <w:spacing w:val="-1"/>
          <w:sz w:val="24"/>
          <w:szCs w:val="24"/>
        </w:rPr>
        <w:t>й леворуких детей является их</w:t>
      </w:r>
    </w:p>
    <w:p w:rsidR="00000000" w:rsidRDefault="00177CB0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эмоциональная чувствительность, повышенная ранимость, тревожность,</w:t>
      </w:r>
    </w:p>
    <w:p w:rsidR="00000000" w:rsidRDefault="00177CB0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сниженная работоспособность и повышенная утомляемость.</w:t>
      </w:r>
    </w:p>
    <w:p w:rsidR="00000000" w:rsidRDefault="00177CB0">
      <w:pPr>
        <w:shd w:val="clear" w:color="auto" w:fill="FFFFFF"/>
        <w:spacing w:before="5" w:line="274" w:lineRule="exact"/>
        <w:ind w:left="10"/>
      </w:pPr>
      <w:r>
        <w:rPr>
          <w:spacing w:val="-1"/>
          <w:sz w:val="24"/>
          <w:szCs w:val="24"/>
        </w:rPr>
        <w:t>Кроме того, немаловажное значение может иметь и тот факт, что примерно у</w:t>
      </w:r>
    </w:p>
    <w:p w:rsidR="00000000" w:rsidRDefault="00177CB0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 xml:space="preserve">20% </w:t>
      </w:r>
      <w:r>
        <w:rPr>
          <w:spacing w:val="-1"/>
          <w:sz w:val="24"/>
          <w:szCs w:val="24"/>
        </w:rPr>
        <w:t xml:space="preserve">леворуких детей в анамнезе </w:t>
      </w:r>
      <w:r>
        <w:rPr>
          <w:spacing w:val="-1"/>
          <w:sz w:val="24"/>
          <w:szCs w:val="24"/>
        </w:rPr>
        <w:t>отмечаются осложнения в процессе</w:t>
      </w:r>
    </w:p>
    <w:p w:rsidR="00000000" w:rsidRDefault="00177CB0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беременности и родов, родовые травмы. - речи.</w:t>
      </w:r>
    </w:p>
    <w:p w:rsidR="00000000" w:rsidRDefault="00177CB0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При организации развивающей работы может возникнуть необходимость в</w:t>
      </w:r>
    </w:p>
    <w:p w:rsidR="00000000" w:rsidRDefault="00177CB0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привлечении к сотрудничеству логопеда, дефектолога, психолога.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 xml:space="preserve">Для леворукого ребенка одинаково неудобно как </w:t>
      </w:r>
      <w:r>
        <w:rPr>
          <w:spacing w:val="-1"/>
          <w:sz w:val="24"/>
          <w:szCs w:val="24"/>
        </w:rPr>
        <w:t>правонаклонное, так и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z w:val="24"/>
          <w:szCs w:val="24"/>
        </w:rPr>
        <w:t>левонаклонное письмо, т.к. при письме он будет загораживать себе строку</w:t>
      </w:r>
    </w:p>
    <w:p w:rsidR="00000000" w:rsidRDefault="00177CB0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рабочей рукой. Поэтому руку следует ставить так, чтобы строка была открыта.</w:t>
      </w:r>
    </w:p>
    <w:p w:rsidR="00000000" w:rsidRDefault="00177CB0">
      <w:pPr>
        <w:shd w:val="clear" w:color="auto" w:fill="FFFFFF"/>
        <w:spacing w:line="274" w:lineRule="exact"/>
      </w:pPr>
      <w:r>
        <w:rPr>
          <w:sz w:val="24"/>
          <w:szCs w:val="24"/>
        </w:rPr>
        <w:t>Для леворуких рекомендуется правонаклонный разворот тетради и прямое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письмо. При овлад</w:t>
      </w:r>
      <w:r>
        <w:rPr>
          <w:spacing w:val="-1"/>
          <w:sz w:val="24"/>
          <w:szCs w:val="24"/>
        </w:rPr>
        <w:t>ении письмом леворукий ребенок должен выбрать для себя тот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вариант начертания букв, который ему удобен. Требовать от левши</w:t>
      </w:r>
    </w:p>
    <w:p w:rsidR="00000000" w:rsidRDefault="00177CB0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безотрывного письма противопоказано. В классе леворуких детей рекомендуется</w:t>
      </w:r>
    </w:p>
    <w:p w:rsidR="00000000" w:rsidRDefault="00177CB0">
      <w:pPr>
        <w:shd w:val="clear" w:color="auto" w:fill="FFFFFF"/>
        <w:spacing w:line="274" w:lineRule="exact"/>
        <w:ind w:left="10"/>
      </w:pPr>
      <w:r>
        <w:rPr>
          <w:spacing w:val="-1"/>
          <w:sz w:val="24"/>
          <w:szCs w:val="24"/>
        </w:rPr>
        <w:t>сажать у окна, слева за партой. В таком положении ребенок</w:t>
      </w:r>
      <w:r>
        <w:rPr>
          <w:spacing w:val="-1"/>
          <w:sz w:val="24"/>
          <w:szCs w:val="24"/>
        </w:rPr>
        <w:t xml:space="preserve"> не мешает соседу,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и его рабочее место имеет достаточную освещенность.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Парта ребенка должна быть размещена таким образом, чтобы информационное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поле совмещалось с ведущим глазом. Так, если ведущим является левый глаз,</w:t>
      </w:r>
    </w:p>
    <w:p w:rsidR="00000000" w:rsidRDefault="00177CB0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то классная доска, рабочее место учител</w:t>
      </w:r>
      <w:r>
        <w:rPr>
          <w:spacing w:val="-1"/>
          <w:sz w:val="24"/>
          <w:szCs w:val="24"/>
        </w:rPr>
        <w:t>я должны находиться в левом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зрительном поле учащегося.</w:t>
      </w:r>
    </w:p>
    <w:p w:rsidR="00000000" w:rsidRDefault="00177CB0">
      <w:pPr>
        <w:shd w:val="clear" w:color="auto" w:fill="FFFFFF"/>
        <w:spacing w:line="274" w:lineRule="exact"/>
        <w:ind w:left="19"/>
      </w:pPr>
      <w:r>
        <w:rPr>
          <w:spacing w:val="-2"/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Эмоциональные нарушения :</w:t>
      </w:r>
    </w:p>
    <w:p w:rsidR="00000000" w:rsidRDefault="00177CB0">
      <w:pPr>
        <w:shd w:val="clear" w:color="auto" w:fill="FFFFFF"/>
        <w:spacing w:line="274" w:lineRule="exact"/>
      </w:pPr>
      <w:r>
        <w:rPr>
          <w:sz w:val="24"/>
          <w:szCs w:val="24"/>
        </w:rPr>
        <w:t>Учителю, работающему с детьми, у которых есть трудности в развитии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эмоциональной сферы, на диагностическом этапе необходимо определить</w:t>
      </w:r>
    </w:p>
    <w:p w:rsidR="0000000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особенности семейного воспитания, отно</w:t>
      </w:r>
      <w:r>
        <w:rPr>
          <w:spacing w:val="-1"/>
          <w:sz w:val="24"/>
          <w:szCs w:val="24"/>
        </w:rPr>
        <w:t>шение окружающих к ребенку, уровень</w:t>
      </w:r>
    </w:p>
    <w:p w:rsidR="00177CB0" w:rsidRDefault="00177CB0">
      <w:pPr>
        <w:shd w:val="clear" w:color="auto" w:fill="FFFFFF"/>
        <w:spacing w:line="274" w:lineRule="exact"/>
        <w:ind w:left="5"/>
      </w:pPr>
      <w:r>
        <w:rPr>
          <w:spacing w:val="-1"/>
          <w:sz w:val="24"/>
          <w:szCs w:val="24"/>
        </w:rPr>
        <w:t>его самооценки, психологический климат в классе. На этом этапе используются</w:t>
      </w:r>
    </w:p>
    <w:sectPr w:rsidR="00177CB0">
      <w:type w:val="continuous"/>
      <w:pgSz w:w="11909" w:h="16834"/>
      <w:pgMar w:top="1224" w:right="1737" w:bottom="360" w:left="15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2760"/>
    <w:multiLevelType w:val="singleLevel"/>
    <w:tmpl w:val="BFEEC49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CB0"/>
    <w:rsid w:val="001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2012-01-03T18:20:00Z</dcterms:created>
  <dcterms:modified xsi:type="dcterms:W3CDTF">2012-01-03T18:20:00Z</dcterms:modified>
</cp:coreProperties>
</file>