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3" w:rsidRDefault="007D5A03" w:rsidP="007D5A03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r w:rsidRPr="00F22125">
        <w:rPr>
          <w:b/>
          <w:sz w:val="28"/>
          <w:szCs w:val="28"/>
        </w:rPr>
        <w:t>Краеведческий материал в содержании общего образования</w:t>
      </w:r>
      <w:r>
        <w:rPr>
          <w:b/>
          <w:sz w:val="28"/>
          <w:szCs w:val="28"/>
        </w:rPr>
        <w:t>.</w:t>
      </w:r>
    </w:p>
    <w:bookmarkEnd w:id="0"/>
    <w:p w:rsidR="007D5A03" w:rsidRDefault="007D5A03" w:rsidP="007D5A03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D5A03" w:rsidRPr="007D5A03" w:rsidRDefault="007D5A03" w:rsidP="007D5A03">
      <w:pPr>
        <w:pStyle w:val="a4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7D5A03">
        <w:rPr>
          <w:i/>
          <w:sz w:val="28"/>
          <w:szCs w:val="28"/>
        </w:rPr>
        <w:t xml:space="preserve">Гришанова О.В., </w:t>
      </w:r>
    </w:p>
    <w:p w:rsidR="007D5A03" w:rsidRPr="007D5A03" w:rsidRDefault="007D5A03" w:rsidP="007D5A03">
      <w:pPr>
        <w:pStyle w:val="a4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7D5A03">
        <w:rPr>
          <w:i/>
          <w:sz w:val="28"/>
          <w:szCs w:val="28"/>
        </w:rPr>
        <w:t>директор МБОУ СОШ № 1</w:t>
      </w:r>
    </w:p>
    <w:p w:rsidR="007D5A03" w:rsidRPr="007D5A03" w:rsidRDefault="007D5A03" w:rsidP="007D5A03">
      <w:pPr>
        <w:pStyle w:val="a4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7D5A03">
        <w:rPr>
          <w:i/>
          <w:sz w:val="28"/>
          <w:szCs w:val="28"/>
        </w:rPr>
        <w:t xml:space="preserve"> им.М.М. Пришвина, </w:t>
      </w:r>
    </w:p>
    <w:p w:rsidR="007D5A03" w:rsidRPr="007D5A03" w:rsidRDefault="007D5A03" w:rsidP="007D5A03">
      <w:pPr>
        <w:pStyle w:val="a4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7D5A03">
        <w:rPr>
          <w:i/>
          <w:sz w:val="28"/>
          <w:szCs w:val="28"/>
        </w:rPr>
        <w:t>г. Елец</w:t>
      </w:r>
    </w:p>
    <w:p w:rsidR="007D5A03" w:rsidRPr="007D5A03" w:rsidRDefault="007D5A03" w:rsidP="007D5A03">
      <w:pPr>
        <w:pStyle w:val="a4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Елецкая мужская гимназия занимает особое место в судьбе города. Она была открыта в 1871 году. Вряд ли мудрые отцы города, поручившие финансирование проекта и строительство здания банкиру Самуилу Полякову, в начале семидесятых годов 19 столетия предполагали, какая слава ждет её учителей и учащихся.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ней учились лауреат Нобелевской премии И.А. Бунин, </w:t>
      </w:r>
      <w:r>
        <w:rPr>
          <w:iCs/>
          <w:sz w:val="28"/>
          <w:szCs w:val="28"/>
        </w:rPr>
        <w:t>нарком здравоохранения Н.А. Семашко,</w:t>
      </w:r>
      <w:r>
        <w:rPr>
          <w:sz w:val="28"/>
          <w:szCs w:val="28"/>
        </w:rPr>
        <w:t xml:space="preserve"> писатель, воспевший в своих произведениях природу родного края, М.М. Пришвин, преподавал в гимназии философ                  В.В. Розанов,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 многие другие.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сколько еще славных имен связано с нашим учебным заведением! 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неумолимо бежит вперед, и только здесь оно как бы остановилось:</w:t>
      </w:r>
    </w:p>
    <w:p w:rsidR="007D5A03" w:rsidRDefault="007D5A03" w:rsidP="007D5A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Растаял век, а здесь всё то же,</w:t>
      </w:r>
    </w:p>
    <w:p w:rsidR="007D5A03" w:rsidRDefault="007D5A03" w:rsidP="007D5A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Как на заре счастливых дней.</w:t>
      </w:r>
    </w:p>
    <w:p w:rsidR="007D5A03" w:rsidRDefault="007D5A03" w:rsidP="007D5A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годами прошлое дороже,</w:t>
      </w:r>
    </w:p>
    <w:p w:rsidR="007D5A03" w:rsidRDefault="007D5A03" w:rsidP="007D5A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годами прошлое видней!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Прошлое вызывает интерес у школьников, шествующих по этим коридорам, побуждает их к исследованию. 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МБОУ СОШ № 1 им.М.М. Пришвина имеет определенный опыт работы по использованию краеведческого материала в системе общего образования. 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МБОУ СОШ № 1 им.М.М. Пришвина предусмотрены: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учебного предмета «Краеведение», 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деятельность, как обязательная составляющая ФГОС второго поколения, включает курс «История родного края», 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воспитательном процессе реализуется программа гражданско-патриотического воспитания «России верные сыны», которая признана ЛИРО в 2012 году победителем областного конкурса.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невозможно представить краеведческой работы без социального партнера – ЕГУ им. И.А. Бунина.  Среди таковых декан исторического факультета, кандидат исторических наук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Д.А., заведующий кафедрой историко-культурного наследия, доктор философских наук </w:t>
      </w:r>
      <w:proofErr w:type="spellStart"/>
      <w:r>
        <w:rPr>
          <w:sz w:val="28"/>
          <w:szCs w:val="28"/>
        </w:rPr>
        <w:t>Подоксенов</w:t>
      </w:r>
      <w:proofErr w:type="spellEnd"/>
      <w:r>
        <w:rPr>
          <w:sz w:val="28"/>
          <w:szCs w:val="28"/>
        </w:rPr>
        <w:t xml:space="preserve"> А.М., кандидат филологических наук, доцент кафедры историко-культурного наследия, лауреат премий К. Москаленко и </w:t>
      </w:r>
      <w:proofErr w:type="spellStart"/>
      <w:r>
        <w:rPr>
          <w:sz w:val="28"/>
          <w:szCs w:val="28"/>
        </w:rPr>
        <w:t>И.Бунина</w:t>
      </w:r>
      <w:proofErr w:type="spellEnd"/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Сионова</w:t>
      </w:r>
      <w:proofErr w:type="spellEnd"/>
      <w:r>
        <w:rPr>
          <w:sz w:val="28"/>
          <w:szCs w:val="28"/>
        </w:rPr>
        <w:t>, кандидат филологических наук, доцент кафедры историко-культурного наследия Чистякова Н.А. и другие.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 с университетом объединяют давние связи: во-первых, за долгие годы существования школы № 1 не один десяток выпускников  успешно </w:t>
      </w:r>
      <w:r>
        <w:rPr>
          <w:sz w:val="28"/>
          <w:szCs w:val="28"/>
        </w:rPr>
        <w:lastRenderedPageBreak/>
        <w:t>закончил стены этого вуза, многие продолжают учиться и сейчас, во-вторых, я и сама выпускница ЕГУ, в-третьих, школа входит в УНМК университета.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Тандем школы, ВУЗа и различных учреждений культуры расширяет образовательную среду своими компонентами, в том числе и краеведением. </w:t>
      </w:r>
    </w:p>
    <w:p w:rsidR="007D5A03" w:rsidRDefault="007D5A03" w:rsidP="007D5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Краеведение в школе имеет, прежде всего, образовательные и воспитательные цели и задачи - открыть учащимся прекрасное в окружающем их мире - в людях и природе родного края, пробудить у них чувство любви к " малой родине". </w:t>
      </w:r>
    </w:p>
    <w:p w:rsidR="007D5A03" w:rsidRDefault="007D5A03" w:rsidP="007D5A03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Рамки краеведения  </w:t>
      </w:r>
      <w:r w:rsidR="00B64EEC">
        <w:rPr>
          <w:rFonts w:ascii="Times New Roman" w:hAnsi="Times New Roman"/>
          <w:sz w:val="28"/>
          <w:szCs w:val="28"/>
        </w:rPr>
        <w:t>расширяются</w:t>
      </w:r>
      <w:r>
        <w:rPr>
          <w:rFonts w:ascii="Times New Roman" w:hAnsi="Times New Roman"/>
          <w:sz w:val="28"/>
          <w:szCs w:val="28"/>
        </w:rPr>
        <w:t xml:space="preserve"> за счет функционирования в образовательном учреждении музея истории школы.</w:t>
      </w:r>
      <w:r>
        <w:rPr>
          <w:rFonts w:ascii="Times New Roman" w:hAnsi="Times New Roman"/>
          <w:bCs/>
          <w:sz w:val="28"/>
          <w:szCs w:val="28"/>
        </w:rPr>
        <w:t xml:space="preserve"> Профиль нашего музея связан со спецификой школы, что объясняется </w:t>
      </w:r>
      <w:r>
        <w:rPr>
          <w:rFonts w:ascii="Times New Roman" w:hAnsi="Times New Roman"/>
          <w:iCs/>
          <w:sz w:val="28"/>
          <w:szCs w:val="28"/>
        </w:rPr>
        <w:t xml:space="preserve"> исторической значимостью школы № 1 (бывшей мужской гимназии). Помимо познавательного воздействия краеведение, включенное в учебный план каждого класса, позволяет ученикам прикоснуться к краеведческой работе, не исключая исследовательской составляющей. Актуальны такие формы работы, как сбор преданий о писателях своего края, сбор местных фольклорных жанров, изучение объектов сохранившейся старины и многое другое. </w:t>
      </w:r>
      <w:r>
        <w:rPr>
          <w:rFonts w:ascii="Times New Roman" w:hAnsi="Times New Roman"/>
          <w:i/>
          <w:iCs/>
          <w:sz w:val="28"/>
          <w:szCs w:val="28"/>
        </w:rPr>
        <w:t>Как видим, это продиктовано реальной потребностью школы, что делает музей функциональным и востребованным.</w:t>
      </w:r>
    </w:p>
    <w:p w:rsidR="007D5A03" w:rsidRDefault="007D5A03" w:rsidP="007D5A03">
      <w:pPr>
        <w:ind w:firstLine="709"/>
        <w:jc w:val="both"/>
        <w:outlineLvl w:val="1"/>
        <w:rPr>
          <w:color w:val="333333"/>
          <w:sz w:val="28"/>
          <w:szCs w:val="28"/>
        </w:rPr>
      </w:pPr>
      <w:r>
        <w:rPr>
          <w:sz w:val="28"/>
          <w:szCs w:val="28"/>
        </w:rPr>
        <w:t>К</w:t>
      </w:r>
      <w:r>
        <w:rPr>
          <w:color w:val="333333"/>
          <w:sz w:val="28"/>
          <w:szCs w:val="28"/>
        </w:rPr>
        <w:t>ультурная среда нашей школы – это сложившиеся отношения людей, особенности традиций, вошедших в уклад. Они создаются школьниками и педагогами только в совместной деятельности при поддержке преподавателей высшей школы. При этом музей  связан с распространением культурных и образовательных ценностей.</w:t>
      </w:r>
    </w:p>
    <w:p w:rsidR="007D5A03" w:rsidRDefault="007D5A03" w:rsidP="007D5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музей </w:t>
      </w:r>
      <w:r>
        <w:rPr>
          <w:bCs/>
          <w:color w:val="000000"/>
          <w:sz w:val="28"/>
          <w:szCs w:val="28"/>
        </w:rPr>
        <w:t>интегрирован в учебно-воспитательный процесс</w:t>
      </w:r>
      <w:r>
        <w:rPr>
          <w:color w:val="000000"/>
          <w:sz w:val="28"/>
          <w:szCs w:val="28"/>
        </w:rPr>
        <w:t xml:space="preserve">: через различные формы деятельности он связан с преподаванием конкретных учебных предметов («Литературное краеведение», «История», «Литература», «Основы православной культуры») и с дополнительным образованием учащихся. </w:t>
      </w:r>
    </w:p>
    <w:p w:rsidR="007D5A03" w:rsidRPr="00B64EEC" w:rsidRDefault="007D5A03" w:rsidP="007D5A03">
      <w:pPr>
        <w:ind w:firstLine="709"/>
        <w:jc w:val="both"/>
        <w:outlineLvl w:val="1"/>
        <w:rPr>
          <w:sz w:val="28"/>
          <w:szCs w:val="28"/>
        </w:rPr>
      </w:pPr>
      <w:r w:rsidRPr="00B64EEC">
        <w:rPr>
          <w:sz w:val="28"/>
          <w:szCs w:val="28"/>
        </w:rPr>
        <w:t xml:space="preserve">Учащимися школы совместно с учеными-краеведами проведены в ближайшие годы исследования темы «легкого дыхания» в творчестве И.А. Бунина, </w:t>
      </w:r>
      <w:r w:rsidR="00B64EEC">
        <w:rPr>
          <w:sz w:val="28"/>
          <w:szCs w:val="28"/>
        </w:rPr>
        <w:t xml:space="preserve">«Пришвинский Елец», «Посадское поселение г. Ельца в 17 веке», «Старое кладбище-память сердца», «Нина Васильевна Попова: жизнь и судьба», </w:t>
      </w:r>
      <w:r w:rsidRPr="00B64EEC">
        <w:rPr>
          <w:sz w:val="28"/>
          <w:szCs w:val="28"/>
        </w:rPr>
        <w:t>составлены экскурсии «Елец-город воинской славы», «Ах, как давно я не был там» (памяти жизни и творчества И.А. Бунина), «Елец</w:t>
      </w:r>
      <w:r w:rsidR="00B64EEC">
        <w:rPr>
          <w:sz w:val="28"/>
          <w:szCs w:val="28"/>
        </w:rPr>
        <w:t xml:space="preserve"> </w:t>
      </w:r>
      <w:r w:rsidRPr="00B64EEC">
        <w:rPr>
          <w:sz w:val="28"/>
          <w:szCs w:val="28"/>
        </w:rPr>
        <w:t xml:space="preserve">- вторая духовная родина В.В. Розанова» и т.д.                                                                             </w:t>
      </w:r>
    </w:p>
    <w:p w:rsidR="007D5A03" w:rsidRDefault="007D5A03" w:rsidP="007D5A03">
      <w:pPr>
        <w:ind w:firstLine="709"/>
        <w:jc w:val="both"/>
        <w:outlineLvl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основе всех работ - ведущие экспозиции музея истории школы.</w:t>
      </w:r>
    </w:p>
    <w:p w:rsidR="007D5A03" w:rsidRDefault="007D5A03" w:rsidP="007D5A03">
      <w:pPr>
        <w:ind w:firstLine="709"/>
        <w:jc w:val="both"/>
        <w:outlineLvl w:val="1"/>
        <w:rPr>
          <w:i/>
          <w:i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Резюмируя сказанное, отмечу, что школьный музей  - одна из форм организованной деятельности по выполнению единой педагогической цели.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части литературного краеведения следует выделить литературно-пои</w:t>
      </w:r>
      <w:r w:rsidR="00B64EEC">
        <w:rPr>
          <w:sz w:val="28"/>
          <w:szCs w:val="28"/>
        </w:rPr>
        <w:t>сковую работу. Её итогом становя</w:t>
      </w:r>
      <w:r>
        <w:rPr>
          <w:sz w:val="28"/>
          <w:szCs w:val="28"/>
        </w:rPr>
        <w:t>тся читательск</w:t>
      </w:r>
      <w:r w:rsidR="00B64EEC">
        <w:rPr>
          <w:sz w:val="28"/>
          <w:szCs w:val="28"/>
        </w:rPr>
        <w:t>ие</w:t>
      </w:r>
      <w:r>
        <w:rPr>
          <w:sz w:val="28"/>
          <w:szCs w:val="28"/>
        </w:rPr>
        <w:t xml:space="preserve"> конференци</w:t>
      </w:r>
      <w:r w:rsidR="00B64EEC">
        <w:rPr>
          <w:sz w:val="28"/>
          <w:szCs w:val="28"/>
        </w:rPr>
        <w:t>и</w:t>
      </w:r>
      <w:r>
        <w:rPr>
          <w:sz w:val="28"/>
          <w:szCs w:val="28"/>
        </w:rPr>
        <w:t xml:space="preserve"> на краеведческие темы,  выступления на научно-практических конференциях, использование материала на уроках, а главное – расширяется кругозор детей.</w:t>
      </w:r>
    </w:p>
    <w:p w:rsidR="007D5A03" w:rsidRDefault="007D5A03" w:rsidP="007D5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школы отличает умение создать для учащихся условия и предоставить возможность проявить себя в различной деятельности, создать креативную среду для развития личности, зародить желание изучать свой край, познать его и полюбить. Развивая коммуникативные умения и навыки </w:t>
      </w:r>
      <w:r>
        <w:rPr>
          <w:sz w:val="28"/>
          <w:szCs w:val="28"/>
        </w:rPr>
        <w:lastRenderedPageBreak/>
        <w:t xml:space="preserve">детей, они создают особую форму общения, которая позволяет каждому ребенку высказаться, раскрыть себя, проявить в деятельности. 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2011 году Заслуженным учителем РФ Исаевой Т.К. был представлен материал по патриотическому воспитанию на уроках литературного краеведения в рамках мастер-класса для филологов города.</w:t>
      </w:r>
    </w:p>
    <w:p w:rsidR="007D5A03" w:rsidRDefault="007D5A03" w:rsidP="007D5A03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Литературное краеведение как одна из форм внеклассной работы по литературе актуальна и современна в наши дни, т.к. образовательное и воспитательное значение курса литературы в школе не проявится в полной мере без литературного краеведения, которое позволит школьникам глубже осмыслить и личность писателя, и его творчество. </w:t>
      </w:r>
      <w:r>
        <w:rPr>
          <w:sz w:val="28"/>
          <w:szCs w:val="28"/>
        </w:rPr>
        <w:br/>
        <w:t>Литературное краеведение дает изучающим материал, которого они не найдут в произведениях, изучаемых по программе. Разумеется, при условии, что в отборе" краеведческого" произведения учитель руководствуется одним критерием - оно должно быть художественным. Следует особо подчеркнуть две особенности литературно-краеведческой работы в школе. Нужно, чтобы учащиеся точно знали цель своих занятий краеведением, были заинтересованы в этой работе и относились к ней творчески.</w:t>
      </w:r>
    </w:p>
    <w:p w:rsidR="007D5A03" w:rsidRDefault="007D5A03" w:rsidP="007D5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школы открыты учительскому сообществу, свои находки и наработки они представляют не только на муниципальном, но и на региональном и федеральном уровнях. Тематика их выступлений и публикаций различна:</w:t>
      </w:r>
    </w:p>
    <w:p w:rsidR="007D5A03" w:rsidRDefault="007D5A03" w:rsidP="00B64EEC">
      <w:pPr>
        <w:ind w:firstLine="709"/>
        <w:jc w:val="both"/>
        <w:outlineLvl w:val="1"/>
        <w:rPr>
          <w:sz w:val="28"/>
          <w:szCs w:val="28"/>
        </w:rPr>
      </w:pPr>
      <w:r w:rsidRPr="00B64EEC">
        <w:rPr>
          <w:bCs/>
          <w:sz w:val="28"/>
          <w:szCs w:val="28"/>
        </w:rPr>
        <w:t>«Некоторые аспекты организации муз</w:t>
      </w:r>
      <w:r w:rsidR="00B64EEC" w:rsidRPr="00B64EEC">
        <w:rPr>
          <w:bCs/>
          <w:sz w:val="28"/>
          <w:szCs w:val="28"/>
        </w:rPr>
        <w:t xml:space="preserve">ея в общеобразовательной школе», «Краеведческий аспект изучения творчества Пришвина», «Изображение Ельца в романе </w:t>
      </w:r>
      <w:proofErr w:type="spellStart"/>
      <w:r w:rsidR="00B64EEC" w:rsidRPr="00B64EEC">
        <w:rPr>
          <w:bCs/>
          <w:sz w:val="28"/>
          <w:szCs w:val="28"/>
        </w:rPr>
        <w:t>М.Пришвина</w:t>
      </w:r>
      <w:proofErr w:type="spellEnd"/>
      <w:r w:rsidR="00B64EEC" w:rsidRPr="00B64EEC">
        <w:rPr>
          <w:bCs/>
          <w:sz w:val="28"/>
          <w:szCs w:val="28"/>
        </w:rPr>
        <w:t xml:space="preserve"> «</w:t>
      </w:r>
      <w:proofErr w:type="spellStart"/>
      <w:r w:rsidR="00B64EEC" w:rsidRPr="00B64EEC">
        <w:rPr>
          <w:bCs/>
          <w:sz w:val="28"/>
          <w:szCs w:val="28"/>
        </w:rPr>
        <w:t>Кащеева</w:t>
      </w:r>
      <w:proofErr w:type="spellEnd"/>
      <w:r w:rsidR="00B64EEC" w:rsidRPr="00B64EEC">
        <w:rPr>
          <w:bCs/>
          <w:sz w:val="28"/>
          <w:szCs w:val="28"/>
        </w:rPr>
        <w:t xml:space="preserve"> цепь». (Путешествие </w:t>
      </w:r>
      <w:proofErr w:type="spellStart"/>
      <w:r w:rsidR="00B64EEC" w:rsidRPr="00B64EEC">
        <w:rPr>
          <w:bCs/>
          <w:sz w:val="28"/>
          <w:szCs w:val="28"/>
        </w:rPr>
        <w:t>Курымушки</w:t>
      </w:r>
      <w:proofErr w:type="spellEnd"/>
      <w:r w:rsidR="00B64EEC" w:rsidRPr="00B64EEC">
        <w:rPr>
          <w:bCs/>
          <w:sz w:val="28"/>
          <w:szCs w:val="28"/>
        </w:rPr>
        <w:t xml:space="preserve"> по Ельцу)»</w:t>
      </w:r>
      <w:r w:rsidR="00B64EEC">
        <w:rPr>
          <w:bCs/>
          <w:sz w:val="28"/>
          <w:szCs w:val="28"/>
        </w:rPr>
        <w:t>, «Воспитательный потенциал историко-культурного наследия мужской гимназии» и т.д</w:t>
      </w:r>
      <w:r w:rsidR="00B64EEC" w:rsidRPr="00B64EEC">
        <w:rPr>
          <w:bCs/>
          <w:sz w:val="28"/>
          <w:szCs w:val="28"/>
        </w:rPr>
        <w:t>.</w:t>
      </w:r>
      <w:r w:rsidR="00B64EEC">
        <w:rPr>
          <w:b/>
          <w:bCs/>
          <w:color w:val="000000" w:themeColor="text1"/>
          <w:sz w:val="28"/>
          <w:szCs w:val="28"/>
        </w:rPr>
        <w:t xml:space="preserve"> </w:t>
      </w:r>
    </w:p>
    <w:p w:rsidR="007D5A03" w:rsidRDefault="007D5A03" w:rsidP="007D5A0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Историко-культурный потенциал г. Ельца составляет мощный ресурс. С одной стороны, он способствует активизации познавательной, туристической и рекреационной деятельности. С другой стороны, определяется по таким составляющим многогранного культурного наследия</w:t>
      </w:r>
      <w:r w:rsidR="00B64EEC">
        <w:rPr>
          <w:color w:val="000000"/>
          <w:sz w:val="28"/>
          <w:szCs w:val="28"/>
        </w:rPr>
        <w:t>, как</w:t>
      </w:r>
      <w:r>
        <w:rPr>
          <w:color w:val="000000"/>
          <w:sz w:val="28"/>
          <w:szCs w:val="28"/>
        </w:rPr>
        <w:t xml:space="preserve"> духовное, историческое, </w:t>
      </w:r>
      <w:proofErr w:type="gramStart"/>
      <w:r>
        <w:rPr>
          <w:color w:val="000000"/>
          <w:sz w:val="28"/>
          <w:szCs w:val="28"/>
        </w:rPr>
        <w:t>архитектурное,  литературное</w:t>
      </w:r>
      <w:proofErr w:type="gramEnd"/>
      <w:r>
        <w:rPr>
          <w:color w:val="000000"/>
          <w:sz w:val="28"/>
          <w:szCs w:val="28"/>
        </w:rPr>
        <w:t xml:space="preserve">.                                                                           </w:t>
      </w:r>
    </w:p>
    <w:p w:rsidR="007D5A03" w:rsidRDefault="007D5A03" w:rsidP="007D5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tgtFrame="_blank" w:tooltip="файл *.rtf 30 Кб" w:history="1">
        <w:r>
          <w:rPr>
            <w:rStyle w:val="a3"/>
            <w:color w:val="auto"/>
            <w:sz w:val="28"/>
            <w:szCs w:val="28"/>
            <w:u w:val="none"/>
          </w:rPr>
          <w:t>законом Липецкой области "Об особых экономических зонах регионального уровня" от 10 августа 2006 года № 316-ОЗ</w:t>
        </w:r>
      </w:hyperlink>
      <w:r>
        <w:rPr>
          <w:sz w:val="28"/>
          <w:szCs w:val="28"/>
        </w:rPr>
        <w:t xml:space="preserve"> и </w:t>
      </w:r>
      <w:hyperlink r:id="rId5" w:tgtFrame="_blank" w:history="1">
        <w:r>
          <w:rPr>
            <w:rStyle w:val="a3"/>
            <w:color w:val="auto"/>
            <w:sz w:val="28"/>
            <w:szCs w:val="28"/>
            <w:u w:val="none"/>
          </w:rPr>
          <w:t>постановлением администрации области от 29.12.2006г. № 195 "О создании особых экономических зон регионального уровня туристско-рекреационного типа"</w:t>
        </w:r>
      </w:hyperlink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 территории муниципалитета создана</w:t>
      </w:r>
      <w:r>
        <w:rPr>
          <w:i/>
          <w:color w:val="000000"/>
          <w:sz w:val="28"/>
          <w:szCs w:val="28"/>
        </w:rPr>
        <w:t xml:space="preserve">  особая экономическая зона туристско-рекреационного типа "Елец".</w:t>
      </w:r>
      <w:r>
        <w:rPr>
          <w:color w:val="000000"/>
          <w:sz w:val="28"/>
          <w:szCs w:val="28"/>
        </w:rPr>
        <w:t xml:space="preserve"> Ею предусмотрено расширение туристической инфраструктуры.                            </w:t>
      </w:r>
    </w:p>
    <w:p w:rsidR="007D5A03" w:rsidRDefault="007D5A03" w:rsidP="007D5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особой экономической зоны регионального уровня туристско-рекреационного типа обеспечивает развитие не только туризма, но и  создает условия для сохранения, возрождения, пропаганды объектов культурного и природного наследия.                                                      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отечественная практика свидетельствует о широких возможностях использования анимационного туризма в сохранении и приумножении культурного и исторического наследия России.  Одним из самых массовых механизмов в сохранении и распространении культурного наследия является телевидение, которое тесно связано с проблемой его </w:t>
      </w:r>
      <w:r>
        <w:rPr>
          <w:sz w:val="28"/>
          <w:szCs w:val="28"/>
        </w:rPr>
        <w:lastRenderedPageBreak/>
        <w:t xml:space="preserve">востребованности, так как является средством освоения, тиражирования и накопления ценностей прошлого. Взаимосвязь телевидения и культурного наследия раскрывается  в представлении ученических и преподавательских исследований на муниципальном телевизионном канале. Мы не пропагандируем себя, мы стремимся совместно с журналистами рассказать своим горожанам о знаменитых земляках – выпускниках мужской гимназии, материалы о которых представлены в стенах музея школы. Совместно с телекомпанией «5 канал-Елец» вниманию горожан предложены сюжеты о знаменитых выпускниках гимназии Бунине, Пришвине и т.п.                                                                                                                      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Анимационная функция культурного наследия предполагает процесс «оживления» его наиболее значимых ценностей посредством включения личности в особый вид культурно-досуговой деятельности. </w:t>
      </w:r>
    </w:p>
    <w:p w:rsidR="007D5A03" w:rsidRDefault="007D5A03" w:rsidP="007D5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радостью учащиеся школы размещают свои исследования, истории на страницах областного детского издания «Золотой ключик». В одной из публикаций они проводят параллели, изложенные в романе «Жизнь Арсеньева», с реалиями, царящими в нынешней школе. «Чистый каменный двор гимназии, сверкающие на солнце стекла и медные ручки входных дверей, чистота, простор и звучность выкрашенных за лето свежей краской коридоров, светлых классов, зал и лестниц, звонкий гам и крик несметной юной толпы…» - так описывает И.А. Бунин свою школу. И так осталось по сей день в ней.  </w:t>
      </w:r>
    </w:p>
    <w:p w:rsidR="007D5A03" w:rsidRDefault="007D5A03" w:rsidP="007D5A03">
      <w:pPr>
        <w:spacing w:before="28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 для кого не секрет, что приоритеты современного общества расставлены, увы, не в пользу духовно-нравственных ценностей. В связи этим школа, выполняя социальный заказ общества, все большее внимание должна уделять именно воспитательному аспекту современного образовательного процесса. Воспитать гражданина и патриота – вот основная задача школы.</w:t>
      </w:r>
    </w:p>
    <w:p w:rsidR="007D5A03" w:rsidRDefault="007D5A03" w:rsidP="007D5A03">
      <w:pPr>
        <w:ind w:firstLine="709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Академик Д.С. Лихачёв говорил: </w:t>
      </w:r>
      <w:r>
        <w:rPr>
          <w:bCs/>
          <w:i/>
          <w:color w:val="000000" w:themeColor="text1"/>
          <w:sz w:val="28"/>
          <w:szCs w:val="28"/>
        </w:rPr>
        <w:t>"Если человек не любит хотя бы изредка смотреть на старые фотографии своих родителей, не ценит памяти о них…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стране".</w:t>
      </w:r>
      <w:r>
        <w:rPr>
          <w:sz w:val="28"/>
          <w:szCs w:val="28"/>
        </w:rPr>
        <w:t xml:space="preserve"> </w:t>
      </w:r>
    </w:p>
    <w:p w:rsidR="007D5A03" w:rsidRDefault="007D5A03" w:rsidP="007D5A03">
      <w:pPr>
        <w:ind w:firstLine="709"/>
        <w:jc w:val="both"/>
        <w:outlineLvl w:val="1"/>
        <w:rPr>
          <w:bCs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Мы, взрослые, должны помочь ребенку раскрыться, ведь наши дети очень любознательны, умны, талантливы. Нужно лишь нам, взрослым, увидеть и раскрыть их талант. Поверить им, полюбить. Тогда не будет более благодарных учеников, чем наши дети. И они пойдут за нами, и сделают как мы, а, может быть, и лучше нас.</w:t>
      </w:r>
    </w:p>
    <w:p w:rsidR="007D5A03" w:rsidRDefault="007D5A03" w:rsidP="007D5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F6C">
        <w:rPr>
          <w:sz w:val="28"/>
          <w:szCs w:val="28"/>
        </w:rPr>
        <w:t xml:space="preserve">Школа № 1 г. Ельца </w:t>
      </w:r>
      <w:r>
        <w:rPr>
          <w:color w:val="000000" w:themeColor="text1"/>
          <w:sz w:val="28"/>
          <w:szCs w:val="28"/>
        </w:rPr>
        <w:t>приглашае</w:t>
      </w:r>
      <w:r w:rsidR="00E63F6C">
        <w:rPr>
          <w:color w:val="000000" w:themeColor="text1"/>
          <w:sz w:val="28"/>
          <w:szCs w:val="28"/>
        </w:rPr>
        <w:t>т всех</w:t>
      </w:r>
      <w:r>
        <w:rPr>
          <w:color w:val="000000" w:themeColor="text1"/>
          <w:sz w:val="28"/>
          <w:szCs w:val="28"/>
        </w:rPr>
        <w:t xml:space="preserve"> познакомиться с судьбой нашей бывшей </w:t>
      </w:r>
      <w:proofErr w:type="spellStart"/>
      <w:r>
        <w:rPr>
          <w:color w:val="000000" w:themeColor="text1"/>
          <w:sz w:val="28"/>
          <w:szCs w:val="28"/>
        </w:rPr>
        <w:t>елецкой</w:t>
      </w:r>
      <w:proofErr w:type="spellEnd"/>
      <w:r>
        <w:rPr>
          <w:color w:val="000000" w:themeColor="text1"/>
          <w:sz w:val="28"/>
          <w:szCs w:val="28"/>
        </w:rPr>
        <w:t xml:space="preserve"> мужской гимназии, её учителями и учащимися. Они – это судьба России, с её соблазнами, исканиями, политическим многоголосием и поразительным спектром философских идей.</w:t>
      </w:r>
      <w:r>
        <w:rPr>
          <w:sz w:val="28"/>
          <w:szCs w:val="28"/>
        </w:rPr>
        <w:t xml:space="preserve"> </w:t>
      </w:r>
    </w:p>
    <w:p w:rsidR="007D5A03" w:rsidRDefault="00E63F6C" w:rsidP="007D5A03">
      <w:pPr>
        <w:ind w:firstLine="540"/>
        <w:jc w:val="both"/>
      </w:pPr>
      <w:r>
        <w:rPr>
          <w:sz w:val="28"/>
          <w:szCs w:val="28"/>
        </w:rPr>
        <w:t xml:space="preserve"> </w:t>
      </w:r>
    </w:p>
    <w:p w:rsidR="00755486" w:rsidRDefault="00755486"/>
    <w:sectPr w:rsidR="00755486" w:rsidSect="00E63F6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03"/>
    <w:rsid w:val="003E659D"/>
    <w:rsid w:val="00621653"/>
    <w:rsid w:val="00755486"/>
    <w:rsid w:val="007D5A03"/>
    <w:rsid w:val="00B64EEC"/>
    <w:rsid w:val="00D77F62"/>
    <w:rsid w:val="00E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48C29-70BE-4DBC-AC60-E45D6C27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A03"/>
    <w:rPr>
      <w:color w:val="0000FF"/>
      <w:u w:val="single"/>
    </w:rPr>
  </w:style>
  <w:style w:type="paragraph" w:styleId="a4">
    <w:name w:val="Normal (Web)"/>
    <w:basedOn w:val="a"/>
    <w:semiHidden/>
    <w:unhideWhenUsed/>
    <w:rsid w:val="007D5A03"/>
    <w:pPr>
      <w:spacing w:before="100" w:beforeAutospacing="1" w:after="100" w:afterAutospacing="1"/>
    </w:pPr>
  </w:style>
  <w:style w:type="paragraph" w:customStyle="1" w:styleId="text">
    <w:name w:val="text"/>
    <w:basedOn w:val="a"/>
    <w:semiHidden/>
    <w:rsid w:val="007D5A0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lr.lipetsk.ru/rus/roez/195-post.php" TargetMode="External"/><Relationship Id="rId4" Type="http://schemas.openxmlformats.org/officeDocument/2006/relationships/hyperlink" Target="http://www.admlr.lipetsk.ru/rus/app/roez/oz-31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2</cp:revision>
  <dcterms:created xsi:type="dcterms:W3CDTF">2015-01-30T06:53:00Z</dcterms:created>
  <dcterms:modified xsi:type="dcterms:W3CDTF">2015-01-30T06:53:00Z</dcterms:modified>
</cp:coreProperties>
</file>