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99" w:rsidRPr="00515999" w:rsidRDefault="00515999" w:rsidP="0051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5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</w:p>
    <w:p w:rsidR="002A48DC" w:rsidRPr="002A48DC" w:rsidRDefault="002A48DC" w:rsidP="00C934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по предмету «Музыка» для I</w:t>
      </w:r>
      <w:r w:rsidR="005159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—IV классов начальной школы общеобразовательных учреждений составлена в соответствии с основными положениями художественно-педагогической концепции Д. Б. </w:t>
      </w:r>
      <w:proofErr w:type="spellStart"/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Кабалевского</w:t>
      </w:r>
      <w:proofErr w:type="spellEnd"/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«Примерными программами начального общего образования». </w:t>
      </w:r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программе нашли отражение изменившиеся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  <w:r w:rsidRPr="002A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Цель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музыкального образования и воспитания —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формирование музыкальной культуры как неотъемлемой части духовной культуры школьников —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полно отражает интересы современного общества в развитии духовного потенциала подрастающего поколения.</w:t>
      </w:r>
      <w:r w:rsidR="00C93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Задачи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образования младших школьников формулируются на основе целевой установки:       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хорового исполнительства, необходимых для ориентации ребенка в сложном мире музыкального искусства.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Содержание программы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вариационность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контраст), особенности формы музыкальных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сочинений (одночастная,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двухчастная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  <w:proofErr w:type="gramEnd"/>
    </w:p>
    <w:p w:rsidR="002A48DC" w:rsidRPr="002A48DC" w:rsidRDefault="002A48DC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Критерии отбора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материала в данную программу заимствованы из концепции Д. Б. 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художественная ценность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произведений, их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воспитательная значимость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педагогическая целесообразность.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4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    </w:t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методическими принципами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являются: увлеченность, триединство деятельности композитора — исполнителя — слушателя, «тождество и контраст»,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интонационность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опора на отечественную музыкальную культуру.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увлеченности,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художественно-образного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творческое самовыражение.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триединства деятельности композитора — исполнителя — слушателя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 учителя на развитие музыкального 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тождества и контраста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процессе выявления интонационных, жанровых, стилистических связей музыкальных произведений и освоения музыкального языка. Этот принцип является важнейшим не только для развития музыкальной культуры учащихся, но и всей их культуры восприятия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и осознания своих жизненных впечатлений.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proofErr w:type="spellStart"/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Интонационность</w:t>
      </w:r>
      <w:proofErr w:type="spellEnd"/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общедуховным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музыки.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2A48DC" w:rsidRPr="002A48DC" w:rsidRDefault="002A48DC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Виды музыкальной деятельности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игра на музыкальных инструментах;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«создании»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  <w:r w:rsidR="00C93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Урок музыки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трактуется как урок искусства, нравственно-эстетическим стержнем</w:t>
      </w:r>
      <w:r w:rsidR="00C934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добро и красота в окружающем мире?</w:t>
      </w:r>
    </w:p>
    <w:p w:rsidR="002A48DC" w:rsidRPr="002A48DC" w:rsidRDefault="002A48DC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      </w:t>
      </w:r>
      <w:proofErr w:type="gramStart"/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Методы музыкального образования и воспитания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 отражают цель, задачи и содержание данной программы: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художественного, нравственно-эстетического познания музыки;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интонационно-стилевого постижения музыки;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эмоциональной драматургии;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концентричности организации музыкального материала;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метод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 возвращения к пройденному (перспективы и ретроспективы в обучении);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создания «композиций» (в форме диалога, музыкальных ансамблей и др.);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игры;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метод художественного контекста (выхода за пределы музыки). </w:t>
      </w:r>
    </w:p>
    <w:p w:rsidR="002A48DC" w:rsidRPr="002A48DC" w:rsidRDefault="002A48DC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Структуру программы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</w:t>
      </w:r>
      <w:r w:rsidR="00C93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данной программы и всего УМК в целом —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937BAB" w:rsidRDefault="00937BAB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8DC" w:rsidRPr="002A48DC" w:rsidRDefault="002A48DC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учащимся начальной школы</w:t>
      </w:r>
    </w:p>
    <w:tbl>
      <w:tblPr>
        <w:tblW w:w="5000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40"/>
      </w:tblGrid>
      <w:tr w:rsidR="002A48DC" w:rsidRPr="002A48DC" w:rsidTr="001C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8DC" w:rsidRPr="002A48DC" w:rsidRDefault="002A48DC" w:rsidP="005159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8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III класс</w:t>
            </w:r>
            <w:r w:rsidRPr="002A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накопление впечатлений от знакомства с различными жанрами музыкального искусства (простыми и сложными);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выработка умения эмоционально откликаться на музыку, связанную с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более сложным (по сравнению с предыдущими годами обучения)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миром музыкальных образов;</w:t>
            </w:r>
            <w:proofErr w:type="gram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совершенствование представлений о триединстве музыкальной деятельности (композитор — исполнитель — слушатель);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навыков хорового, ансамблевого и сольного) пения, выразительное исполнение песен, вокальных импровизаций, накопление песенного репертуара, формирование умений его концертного исполнения;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совершенствование умения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      </w:r>
            <w:proofErr w:type="spell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дирижирования</w:t>
            </w:r>
            <w:proofErr w:type="spell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освоение музыкального языка и средств музыкальной выразительности в разных видах и формах детского </w:t>
            </w:r>
            <w:proofErr w:type="spell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ассоциативно-образного мышления учащихся и творческих способностей;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умения оценочного восприятия различных явлений музыкального искусства.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48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IV класс</w:t>
            </w:r>
            <w:r w:rsidRPr="002A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расширение жизненно-музыкальных впечатлений учащихся от общения с музыкой разных жанров, стилей, национальных и  композиторских школ;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выявление характерных особенностей русской музыки (народной и профессиональной) в сравнении с музыкой других народов и стран;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формирование постоянной потребности общения с музыкой, искусством вне </w:t>
            </w:r>
            <w:r w:rsidR="007D26F9" w:rsidRPr="007D2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в семье;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формирование умений и навыков выразительного исполнения музыкальных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произведений в разных видах музыкально-практической деятельности;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совершенствование умений и навыков творческой  музыкально-эстетической деятельности.</w:t>
            </w:r>
          </w:p>
          <w:p w:rsidR="002A48DC" w:rsidRPr="002A48DC" w:rsidRDefault="002A48DC" w:rsidP="005159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A50" w:rsidRDefault="00AB5A50" w:rsidP="00515999">
      <w:pPr>
        <w:jc w:val="both"/>
      </w:pPr>
    </w:p>
    <w:p w:rsidR="002A48DC" w:rsidRDefault="002A48DC" w:rsidP="00515999">
      <w:pPr>
        <w:jc w:val="both"/>
      </w:pPr>
    </w:p>
    <w:p w:rsidR="002A48DC" w:rsidRDefault="002A48DC" w:rsidP="001C175C">
      <w:pPr>
        <w:jc w:val="both"/>
      </w:pPr>
    </w:p>
    <w:p w:rsidR="002A48DC" w:rsidRDefault="002A48DC" w:rsidP="001C175C">
      <w:pPr>
        <w:jc w:val="both"/>
      </w:pPr>
    </w:p>
    <w:p w:rsidR="002A48DC" w:rsidRDefault="002A48DC"/>
    <w:p w:rsidR="002A48DC" w:rsidRDefault="002A48DC"/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F3" w:rsidRDefault="00C934F3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AB" w:rsidRDefault="00937BAB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AB" w:rsidRDefault="00937BAB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AB" w:rsidRDefault="00937BAB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AB" w:rsidRDefault="00937BAB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AB" w:rsidRDefault="00937BAB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DC" w:rsidRPr="00515999" w:rsidRDefault="00515999" w:rsidP="00515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5999" w:rsidRPr="002A48DC" w:rsidRDefault="00515999" w:rsidP="005159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по предмету «Музыка» для 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5159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классов начальной школы общеобразовательных учреждений составлена в соответствии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Федеральным государственным  образовательным стандартом начального общего образования, примерными программами  и </w:t>
      </w:r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положениями художественно-педагогической концепции Д. Б. </w:t>
      </w:r>
      <w:proofErr w:type="spellStart"/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балевского</w:t>
      </w:r>
      <w:proofErr w:type="spellEnd"/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2A4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программе нашли отражение изменившиеся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  <w:r w:rsidRPr="002A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Цель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музыкального образования и воспитания —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формирование музыкальной культуры как неотъемлемой части духовной культуры школьников —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полно отражает интересы современного общества в развитии духовного потенциала подрастающего поколения.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Задачи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образования младших школьников формулируются на основе целевой установки:       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хорового исполнительства, необходимых для ориентации ребенка в сложном мире музыкального искусства.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Содержание программы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вариационность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контраст), особенности формы музыкальных сочинений (одночастная,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двухчастная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музыкальной речи композитора в конкретном произведении.</w:t>
      </w:r>
    </w:p>
    <w:p w:rsidR="00515999" w:rsidRPr="002A48DC" w:rsidRDefault="00515999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Критерии отбора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материала в данную программу заимствованы из концепции Д. Б. 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художественная ценность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произведений, их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воспитательная значимость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педагогическая целесообразность.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методическими принципами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являются: увлеченность, триединство деятельности композитора — исполнителя — слушателя, «тождество и контраст»,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интонационность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опора на отечественную музыкальную культуру.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увлеченности,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художественно-образного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творческое самовыражение.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триединства деятельности композитора — исполнителя — слушателя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 учителя на развитие музыкального 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тождества и контраста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процессе выявления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интонационных, жанровых, стилистических связей музыкальных произведений и освоения музыкального языка. Этот принцип является важнейшим не только для развития музыкальной культуры учащихся, но и всей их культуры восприятия жизни и осознания своих жизненных впечатлений.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proofErr w:type="spellStart"/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Интонационность</w:t>
      </w:r>
      <w:proofErr w:type="spellEnd"/>
      <w:r w:rsidRPr="002A48D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общедуховным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музыки.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515999" w:rsidRPr="002A48DC" w:rsidRDefault="00515999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Виды музыкальной деятельности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игра на музыкальных инструментах;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proofErr w:type="gram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«создании»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Урок музыки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трактуется как урок искусства, нравственно-эстетическим стержнем</w:t>
      </w:r>
      <w:r w:rsidR="00D12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ценностей, вести постоянный поиск ответа на вопрос: что есть истина, добро и красота в окружающем мире?</w:t>
      </w:r>
    </w:p>
    <w:p w:rsidR="00515999" w:rsidRPr="002A48DC" w:rsidRDefault="00515999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proofErr w:type="gramStart"/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Методы музыкального образования и воспитания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 отражают цель, задачи и содержание данной программы: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художественного, нравственно-эстетического познания музыки;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интонационно-стилевого постижения музыки;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эмоциональной драматургии;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концентричности организации музыкального материала;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метод 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 возвращения к пройденному (перспективы и ретроспективы в обучении);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создания «композиций» (в форме диалога, музыкальных ансамблей и др.);</w:t>
      </w:r>
      <w:proofErr w:type="gram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 игры;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метод художественного контекста (выхода за пределы музыки). </w:t>
      </w:r>
    </w:p>
    <w:p w:rsidR="00515999" w:rsidRPr="002A48DC" w:rsidRDefault="00515999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Структуру программы 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</w:t>
      </w:r>
      <w:r w:rsidR="00C93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данной программы и всего УМК в целом —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</w:t>
      </w:r>
      <w:r w:rsidRPr="002A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515999" w:rsidRPr="002A48DC" w:rsidRDefault="00515999" w:rsidP="0051599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учащимся начальной школы</w:t>
      </w:r>
    </w:p>
    <w:tbl>
      <w:tblPr>
        <w:tblW w:w="5000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40"/>
      </w:tblGrid>
      <w:tr w:rsidR="00515999" w:rsidRPr="002A48DC" w:rsidTr="00AB6C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15999" w:rsidRPr="002A48DC" w:rsidRDefault="00515999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 класс</w:t>
            </w:r>
          </w:p>
          <w:p w:rsidR="00515999" w:rsidRPr="002A48DC" w:rsidRDefault="00515999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развитие устойчивого интереса к музыкальным занятиям;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пробуждение эмоционального отклика на музыку разных жанров;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умений учащихся   воспринимать  музыкальные произведения с ярко выраженным жизненным содержанием, определение их характера и настроения;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формирование навыков выражения своего отношения к музыке в слове (эмоциональный словарь), пластике, жесте, мимике;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певческих умений и навыков (координация между слухом и голосом, выработка унисона, кантилены, спокойного дыхания), выразительное исполнение песен;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развитие умений откликаться на музыку с помощью простейших движений и пластического интонирования, драматизация пьес программного характера;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формирование навыков элементарного </w:t>
            </w:r>
            <w:proofErr w:type="spell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простейших инструментах;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освоение элементов музыкальной грамоты как средства осознания музыкальной речи.</w:t>
            </w:r>
          </w:p>
          <w:p w:rsidR="00515999" w:rsidRPr="002A48DC" w:rsidRDefault="00515999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II класс</w:t>
            </w:r>
          </w:p>
          <w:p w:rsidR="002A48DC" w:rsidRPr="002A48DC" w:rsidRDefault="00515999" w:rsidP="005159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накопление знаний о закономерностях музыкального искусства и музыкальном языке;  </w:t>
            </w:r>
            <w:proofErr w:type="gram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интонационной природе музыки, приемах ее развития и формах (на основе повтора, контраста, вариативности);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развитие умений и навыков хорового пения (кантилена, унисон, расширение объема дыхания, дикция, артикуляция, пение </w:t>
            </w:r>
            <w:proofErr w:type="spell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capella</w:t>
            </w:r>
            <w:proofErr w:type="spell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пение хором, в ансамбле и др.);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      </w:r>
            <w:proofErr w:type="spell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детских инструментах;</w:t>
            </w:r>
            <w:proofErr w:type="gram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</w:t>
            </w:r>
            <w:proofErr w:type="gram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 процесс </w:t>
            </w:r>
            <w:proofErr w:type="spellStart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импровизаций (речевых, вокальных, ритмических, инструментальных, пластических, художественных);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накопление сведений из области музыкальной грамоты, знаний о музыке, музыкантах, исполнителях.</w:t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</w:tr>
    </w:tbl>
    <w:p w:rsidR="002A48DC" w:rsidRPr="00D12D55" w:rsidRDefault="00D12D55" w:rsidP="00C934F3">
      <w:r>
        <w:lastRenderedPageBreak/>
        <w:t xml:space="preserve">                     </w:t>
      </w:r>
      <w:r w:rsidR="00FE4AFD">
        <w:t xml:space="preserve"> </w:t>
      </w:r>
      <w:r w:rsidR="00C934F3">
        <w:t xml:space="preserve"> </w:t>
      </w:r>
      <w:proofErr w:type="spellStart"/>
      <w:proofErr w:type="gramStart"/>
      <w:r w:rsidR="007D26F9">
        <w:rPr>
          <w:rFonts w:ascii="Times New Roman" w:hAnsi="Times New Roman" w:cs="Times New Roman"/>
          <w:b/>
          <w:i/>
          <w:sz w:val="32"/>
          <w:szCs w:val="32"/>
          <w:u w:val="single"/>
        </w:rPr>
        <w:t>Учебно</w:t>
      </w:r>
      <w:proofErr w:type="spellEnd"/>
      <w:r w:rsidR="007D26F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1C175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="007D26F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1C175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тематическое</w:t>
      </w:r>
      <w:proofErr w:type="gramEnd"/>
      <w:r w:rsidR="001C175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планирование в </w:t>
      </w:r>
      <w:r w:rsidR="001C175C" w:rsidRPr="00AB6CEC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="001C175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классе (33ч)</w:t>
      </w:r>
      <w:r w:rsid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</w:p>
    <w:tbl>
      <w:tblPr>
        <w:tblStyle w:val="a7"/>
        <w:tblW w:w="10944" w:type="dxa"/>
        <w:tblInd w:w="-601" w:type="dxa"/>
        <w:tblLook w:val="04A0"/>
      </w:tblPr>
      <w:tblGrid>
        <w:gridCol w:w="1012"/>
        <w:gridCol w:w="901"/>
        <w:gridCol w:w="1785"/>
        <w:gridCol w:w="6367"/>
        <w:gridCol w:w="879"/>
      </w:tblGrid>
      <w:tr w:rsidR="001C175C" w:rsidTr="00CB61F6">
        <w:tc>
          <w:tcPr>
            <w:tcW w:w="1012" w:type="dxa"/>
          </w:tcPr>
          <w:p w:rsidR="002A48DC" w:rsidRPr="001C175C" w:rsidRDefault="002A48DC" w:rsidP="001C1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1" w:type="dxa"/>
          </w:tcPr>
          <w:p w:rsidR="002A48DC" w:rsidRPr="001C175C" w:rsidRDefault="002A48DC" w:rsidP="001C1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785" w:type="dxa"/>
          </w:tcPr>
          <w:p w:rsidR="002A48DC" w:rsidRPr="001C175C" w:rsidRDefault="002A48DC" w:rsidP="001C1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367" w:type="dxa"/>
          </w:tcPr>
          <w:p w:rsidR="002A48DC" w:rsidRPr="001C175C" w:rsidRDefault="002A48DC" w:rsidP="001C1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879" w:type="dxa"/>
          </w:tcPr>
          <w:p w:rsidR="002A48DC" w:rsidRPr="001C175C" w:rsidRDefault="001C175C" w:rsidP="001C1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1C175C" w:rsidTr="00CB61F6">
        <w:tc>
          <w:tcPr>
            <w:tcW w:w="1012" w:type="dxa"/>
          </w:tcPr>
          <w:p w:rsidR="002A48DC" w:rsidRDefault="002A48DC"/>
        </w:tc>
        <w:tc>
          <w:tcPr>
            <w:tcW w:w="901" w:type="dxa"/>
          </w:tcPr>
          <w:p w:rsidR="002A48DC" w:rsidRDefault="002A48DC"/>
        </w:tc>
        <w:tc>
          <w:tcPr>
            <w:tcW w:w="1785" w:type="dxa"/>
          </w:tcPr>
          <w:p w:rsidR="002A48DC" w:rsidRDefault="002A48DC"/>
        </w:tc>
        <w:tc>
          <w:tcPr>
            <w:tcW w:w="6367" w:type="dxa"/>
          </w:tcPr>
          <w:p w:rsidR="002A48DC" w:rsidRPr="00270C27" w:rsidRDefault="001C175C" w:rsidP="00C934F3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70C27">
              <w:rPr>
                <w:rStyle w:val="a3"/>
                <w:i/>
                <w:sz w:val="28"/>
                <w:szCs w:val="28"/>
              </w:rPr>
              <w:t>Музыка вокруг нас</w:t>
            </w:r>
          </w:p>
        </w:tc>
        <w:tc>
          <w:tcPr>
            <w:tcW w:w="879" w:type="dxa"/>
          </w:tcPr>
          <w:p w:rsidR="002A48DC" w:rsidRPr="00270C27" w:rsidRDefault="00270C27" w:rsidP="00C93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934F3" w:rsidRDefault="001C175C" w:rsidP="00AB6C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 муза вечная со мной»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934F3" w:rsidRDefault="001C175C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Хоровод муз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934F3" w:rsidRDefault="001C175C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Повсюду музыка слышна 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934F3" w:rsidRDefault="001C175C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Душа музыки — мелодия 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934F3" w:rsidRDefault="001C175C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осени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934F3" w:rsidRDefault="001C175C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Сочини мелодию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934F3" w:rsidRDefault="001C175C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«Азбука, азбука каждому нужна». Из русского былинного сказа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175C" w:rsidTr="00CB61F6">
        <w:tc>
          <w:tcPr>
            <w:tcW w:w="1012" w:type="dxa"/>
          </w:tcPr>
          <w:p w:rsidR="001C175C" w:rsidRPr="00C02EC4" w:rsidRDefault="00C934F3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1" w:type="dxa"/>
          </w:tcPr>
          <w:p w:rsidR="001C175C" w:rsidRPr="00C02EC4" w:rsidRDefault="00C02EC4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C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85" w:type="dxa"/>
          </w:tcPr>
          <w:p w:rsidR="001C175C" w:rsidRDefault="001C175C"/>
        </w:tc>
        <w:tc>
          <w:tcPr>
            <w:tcW w:w="6367" w:type="dxa"/>
          </w:tcPr>
          <w:p w:rsidR="001C175C" w:rsidRPr="00C02EC4" w:rsidRDefault="001C175C" w:rsidP="00AB6C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2EC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1C175C" w:rsidRPr="00C934F3" w:rsidRDefault="00C934F3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0C27" w:rsidTr="00CB61F6">
        <w:tc>
          <w:tcPr>
            <w:tcW w:w="1012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1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85" w:type="dxa"/>
          </w:tcPr>
          <w:p w:rsidR="00270C27" w:rsidRDefault="00270C27"/>
        </w:tc>
        <w:tc>
          <w:tcPr>
            <w:tcW w:w="6367" w:type="dxa"/>
          </w:tcPr>
          <w:p w:rsidR="00270C27" w:rsidRPr="00C02EC4" w:rsidRDefault="00270C27" w:rsidP="00AB6CE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«Садко» (из русского былинного сказа)</w:t>
            </w:r>
          </w:p>
        </w:tc>
        <w:tc>
          <w:tcPr>
            <w:tcW w:w="879" w:type="dxa"/>
          </w:tcPr>
          <w:p w:rsidR="00270C27" w:rsidRPr="00C934F3" w:rsidRDefault="00270C27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0C27" w:rsidTr="00CB61F6">
        <w:tc>
          <w:tcPr>
            <w:tcW w:w="1012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01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85" w:type="dxa"/>
          </w:tcPr>
          <w:p w:rsidR="00270C27" w:rsidRDefault="00270C27"/>
        </w:tc>
        <w:tc>
          <w:tcPr>
            <w:tcW w:w="6367" w:type="dxa"/>
          </w:tcPr>
          <w:p w:rsidR="00270C27" w:rsidRDefault="00270C27" w:rsidP="00AB6CE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Музыкальные инструменты</w:t>
            </w:r>
          </w:p>
        </w:tc>
        <w:tc>
          <w:tcPr>
            <w:tcW w:w="879" w:type="dxa"/>
          </w:tcPr>
          <w:p w:rsidR="00270C27" w:rsidRDefault="00270C27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0C27" w:rsidTr="00CB61F6">
        <w:tc>
          <w:tcPr>
            <w:tcW w:w="1012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01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85" w:type="dxa"/>
          </w:tcPr>
          <w:p w:rsidR="00270C27" w:rsidRDefault="00270C27"/>
        </w:tc>
        <w:tc>
          <w:tcPr>
            <w:tcW w:w="6367" w:type="dxa"/>
          </w:tcPr>
          <w:p w:rsidR="00270C27" w:rsidRDefault="00E64F16" w:rsidP="00AB6CE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Звучащие картины</w:t>
            </w:r>
          </w:p>
        </w:tc>
        <w:tc>
          <w:tcPr>
            <w:tcW w:w="879" w:type="dxa"/>
          </w:tcPr>
          <w:p w:rsidR="00270C27" w:rsidRDefault="00E64F16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4F16" w:rsidTr="00CB61F6">
        <w:tc>
          <w:tcPr>
            <w:tcW w:w="1012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01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85" w:type="dxa"/>
          </w:tcPr>
          <w:p w:rsidR="00E64F16" w:rsidRDefault="00E64F16"/>
        </w:tc>
        <w:tc>
          <w:tcPr>
            <w:tcW w:w="6367" w:type="dxa"/>
          </w:tcPr>
          <w:p w:rsidR="00E64F16" w:rsidRDefault="00E64F16" w:rsidP="00AB6CE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Разыграй песню</w:t>
            </w:r>
          </w:p>
        </w:tc>
        <w:tc>
          <w:tcPr>
            <w:tcW w:w="879" w:type="dxa"/>
          </w:tcPr>
          <w:p w:rsidR="00E64F16" w:rsidRDefault="00E64F16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4F16" w:rsidTr="00CB61F6">
        <w:tc>
          <w:tcPr>
            <w:tcW w:w="1012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01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85" w:type="dxa"/>
          </w:tcPr>
          <w:p w:rsidR="00E64F16" w:rsidRDefault="00E64F16"/>
        </w:tc>
        <w:tc>
          <w:tcPr>
            <w:tcW w:w="6367" w:type="dxa"/>
          </w:tcPr>
          <w:p w:rsidR="00E64F16" w:rsidRDefault="00E64F16" w:rsidP="00AB6CE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Пришло Рождество, начинается торжество</w:t>
            </w:r>
          </w:p>
        </w:tc>
        <w:tc>
          <w:tcPr>
            <w:tcW w:w="879" w:type="dxa"/>
          </w:tcPr>
          <w:p w:rsidR="00E64F16" w:rsidRDefault="00E64F16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4F16" w:rsidTr="00CB61F6">
        <w:tc>
          <w:tcPr>
            <w:tcW w:w="1012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01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85" w:type="dxa"/>
          </w:tcPr>
          <w:p w:rsidR="00E64F16" w:rsidRDefault="00E64F16"/>
        </w:tc>
        <w:tc>
          <w:tcPr>
            <w:tcW w:w="6367" w:type="dxa"/>
          </w:tcPr>
          <w:p w:rsidR="00E64F16" w:rsidRDefault="00E64F16" w:rsidP="00AB6CE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Родной обычай  старины. Добрый праздник среди зимы.</w:t>
            </w:r>
          </w:p>
        </w:tc>
        <w:tc>
          <w:tcPr>
            <w:tcW w:w="879" w:type="dxa"/>
          </w:tcPr>
          <w:p w:rsidR="00E64F16" w:rsidRDefault="00E64F16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4F16" w:rsidTr="00CB61F6">
        <w:tc>
          <w:tcPr>
            <w:tcW w:w="1012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01" w:type="dxa"/>
          </w:tcPr>
          <w:p w:rsidR="00E64F16" w:rsidRDefault="00E64F1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85" w:type="dxa"/>
          </w:tcPr>
          <w:p w:rsidR="00E64F16" w:rsidRDefault="00E64F16"/>
        </w:tc>
        <w:tc>
          <w:tcPr>
            <w:tcW w:w="6367" w:type="dxa"/>
          </w:tcPr>
          <w:p w:rsidR="00E64F16" w:rsidRPr="00E64F16" w:rsidRDefault="007D26F9" w:rsidP="00AB6CE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E64F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E64F16" w:rsidRDefault="00E64F16" w:rsidP="00C9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0C27" w:rsidTr="00CB61F6">
        <w:tc>
          <w:tcPr>
            <w:tcW w:w="1012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270C27" w:rsidRPr="00C02EC4" w:rsidRDefault="00270C27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270C27" w:rsidRDefault="00270C27"/>
        </w:tc>
        <w:tc>
          <w:tcPr>
            <w:tcW w:w="6367" w:type="dxa"/>
            <w:vAlign w:val="bottom"/>
          </w:tcPr>
          <w:p w:rsidR="00270C27" w:rsidRPr="00270C27" w:rsidRDefault="00270C27" w:rsidP="00270C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Музыка и ты</w:t>
            </w:r>
          </w:p>
        </w:tc>
        <w:tc>
          <w:tcPr>
            <w:tcW w:w="879" w:type="dxa"/>
          </w:tcPr>
          <w:p w:rsidR="00270C27" w:rsidRPr="00270C27" w:rsidRDefault="00270C27" w:rsidP="00C93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C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</w:tr>
      <w:tr w:rsidR="00270C27" w:rsidTr="00CB61F6">
        <w:tc>
          <w:tcPr>
            <w:tcW w:w="1012" w:type="dxa"/>
          </w:tcPr>
          <w:p w:rsidR="00270C27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01" w:type="dxa"/>
          </w:tcPr>
          <w:p w:rsidR="00270C27" w:rsidRPr="00C02EC4" w:rsidRDefault="00E64F1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85" w:type="dxa"/>
          </w:tcPr>
          <w:p w:rsidR="00270C27" w:rsidRDefault="00270C27"/>
        </w:tc>
        <w:tc>
          <w:tcPr>
            <w:tcW w:w="6367" w:type="dxa"/>
          </w:tcPr>
          <w:p w:rsidR="00270C27" w:rsidRPr="00270C27" w:rsidRDefault="00270C27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Край, в котором ты живешь</w:t>
            </w:r>
          </w:p>
        </w:tc>
        <w:tc>
          <w:tcPr>
            <w:tcW w:w="879" w:type="dxa"/>
          </w:tcPr>
          <w:p w:rsidR="00270C27" w:rsidRPr="00E64F16" w:rsidRDefault="00270C27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0C27" w:rsidTr="00CB61F6">
        <w:tc>
          <w:tcPr>
            <w:tcW w:w="1012" w:type="dxa"/>
          </w:tcPr>
          <w:p w:rsidR="00270C27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01" w:type="dxa"/>
          </w:tcPr>
          <w:p w:rsidR="00270C27" w:rsidRPr="00C02EC4" w:rsidRDefault="00E64F1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85" w:type="dxa"/>
          </w:tcPr>
          <w:p w:rsidR="00270C27" w:rsidRDefault="00270C27"/>
        </w:tc>
        <w:tc>
          <w:tcPr>
            <w:tcW w:w="6367" w:type="dxa"/>
          </w:tcPr>
          <w:p w:rsidR="00270C27" w:rsidRPr="00270C27" w:rsidRDefault="00270C27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Поэт, художник, композитор</w:t>
            </w:r>
          </w:p>
        </w:tc>
        <w:tc>
          <w:tcPr>
            <w:tcW w:w="879" w:type="dxa"/>
          </w:tcPr>
          <w:p w:rsidR="00270C27" w:rsidRPr="00E64F16" w:rsidRDefault="00270C27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0C27" w:rsidTr="00CB61F6">
        <w:tc>
          <w:tcPr>
            <w:tcW w:w="1012" w:type="dxa"/>
          </w:tcPr>
          <w:p w:rsidR="00270C27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01" w:type="dxa"/>
          </w:tcPr>
          <w:p w:rsidR="00270C27" w:rsidRPr="00C02EC4" w:rsidRDefault="00E64F1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85" w:type="dxa"/>
          </w:tcPr>
          <w:p w:rsidR="00270C27" w:rsidRDefault="00270C27"/>
        </w:tc>
        <w:tc>
          <w:tcPr>
            <w:tcW w:w="6367" w:type="dxa"/>
          </w:tcPr>
          <w:p w:rsidR="00270C27" w:rsidRPr="00270C27" w:rsidRDefault="00270C27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утра</w:t>
            </w:r>
            <w:r w:rsidR="00F41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12AD"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 вечера</w:t>
            </w:r>
          </w:p>
        </w:tc>
        <w:tc>
          <w:tcPr>
            <w:tcW w:w="879" w:type="dxa"/>
          </w:tcPr>
          <w:p w:rsidR="00270C27" w:rsidRPr="00E64F16" w:rsidRDefault="00270C27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портреты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Разыграй сказку («Баба-Яга», русская народная сказка)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«Музы не молчали»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каждого свой музыкальный инструмент. Музыкальные инструменты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Мамин праздник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инструменты. «Чудесная лютня». По алжирской сказке. Звучащие картины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в цирке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01" w:type="dxa"/>
          </w:tcPr>
          <w:p w:rsidR="00F412AD" w:rsidRPr="00C02EC4" w:rsidRDefault="00CB61F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Дом, который звучит. Опера-сказка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B61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«Ничего на свете лучше нету»</w:t>
            </w:r>
            <w:r w:rsidR="00CB61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="00CB61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Афиша</w:t>
            </w:r>
            <w:proofErr w:type="gramStart"/>
            <w:r w:rsidR="00CB61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="00CB61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рограмма</w:t>
            </w:r>
            <w:proofErr w:type="spellEnd"/>
            <w:r w:rsidR="00CB61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61F6" w:rsidTr="00CB61F6">
        <w:tc>
          <w:tcPr>
            <w:tcW w:w="1012" w:type="dxa"/>
          </w:tcPr>
          <w:p w:rsidR="00CB61F6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901" w:type="dxa"/>
          </w:tcPr>
          <w:p w:rsidR="00CB61F6" w:rsidRDefault="00CB61F6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85" w:type="dxa"/>
          </w:tcPr>
          <w:p w:rsidR="00CB61F6" w:rsidRDefault="00CB61F6"/>
        </w:tc>
        <w:tc>
          <w:tcPr>
            <w:tcW w:w="6367" w:type="dxa"/>
          </w:tcPr>
          <w:p w:rsidR="00CB61F6" w:rsidRPr="00270C27" w:rsidRDefault="00CB61F6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Твой музыкальный словарик.</w:t>
            </w:r>
          </w:p>
        </w:tc>
        <w:tc>
          <w:tcPr>
            <w:tcW w:w="879" w:type="dxa"/>
          </w:tcPr>
          <w:p w:rsidR="00CB61F6" w:rsidRPr="00E64F16" w:rsidRDefault="00CB61F6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12AD" w:rsidTr="00CB61F6">
        <w:tc>
          <w:tcPr>
            <w:tcW w:w="1012" w:type="dxa"/>
          </w:tcPr>
          <w:p w:rsidR="00F412AD" w:rsidRPr="00270C27" w:rsidRDefault="00CB61F6" w:rsidP="00270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901" w:type="dxa"/>
          </w:tcPr>
          <w:p w:rsidR="00F412AD" w:rsidRPr="00C02EC4" w:rsidRDefault="00F412AD" w:rsidP="00C02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85" w:type="dxa"/>
          </w:tcPr>
          <w:p w:rsidR="00F412AD" w:rsidRDefault="00F412AD"/>
        </w:tc>
        <w:tc>
          <w:tcPr>
            <w:tcW w:w="6367" w:type="dxa"/>
          </w:tcPr>
          <w:p w:rsidR="00F412AD" w:rsidRPr="00270C27" w:rsidRDefault="00F412AD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Заключительный урок-концерт</w:t>
            </w:r>
          </w:p>
        </w:tc>
        <w:tc>
          <w:tcPr>
            <w:tcW w:w="879" w:type="dxa"/>
          </w:tcPr>
          <w:p w:rsidR="00F412AD" w:rsidRPr="00E64F16" w:rsidRDefault="00F412AD" w:rsidP="00E64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F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61F6" w:rsidTr="00CB61F6">
        <w:trPr>
          <w:trHeight w:val="342"/>
        </w:trPr>
        <w:tc>
          <w:tcPr>
            <w:tcW w:w="10065" w:type="dxa"/>
            <w:gridSpan w:val="4"/>
          </w:tcPr>
          <w:p w:rsidR="00CB61F6" w:rsidRPr="00CB61F6" w:rsidRDefault="00CB61F6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Всего:</w:t>
            </w:r>
          </w:p>
        </w:tc>
        <w:tc>
          <w:tcPr>
            <w:tcW w:w="879" w:type="dxa"/>
          </w:tcPr>
          <w:p w:rsidR="00CB61F6" w:rsidRPr="00CB61F6" w:rsidRDefault="00CB61F6" w:rsidP="00E64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Pr="00CB61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2A48DC" w:rsidRPr="00AB6CEC" w:rsidRDefault="002A48DC">
      <w:pPr>
        <w:rPr>
          <w:sz w:val="28"/>
          <w:szCs w:val="28"/>
        </w:rPr>
      </w:pPr>
    </w:p>
    <w:p w:rsidR="00FE4AFD" w:rsidRDefault="00FE4AFD" w:rsidP="00E64F16"/>
    <w:p w:rsidR="00FE4AFD" w:rsidRDefault="00FE4AFD" w:rsidP="00E64F16"/>
    <w:p w:rsidR="008D3888" w:rsidRPr="00FE4AFD" w:rsidRDefault="007D26F9" w:rsidP="00CB61F6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E64F16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E64F16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тематическое</w:t>
      </w:r>
      <w:proofErr w:type="gramEnd"/>
      <w:r w:rsidR="00E64F16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планирование в</w:t>
      </w:r>
      <w:r w:rsid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r w:rsidR="00E64F16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E64F16" w:rsidRPr="00AB6CEC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II</w:t>
      </w:r>
      <w:r w:rsidR="00E64F16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классе (34ч)</w:t>
      </w:r>
    </w:p>
    <w:tbl>
      <w:tblPr>
        <w:tblStyle w:val="a7"/>
        <w:tblW w:w="10915" w:type="dxa"/>
        <w:tblInd w:w="-601" w:type="dxa"/>
        <w:tblLook w:val="04A0"/>
      </w:tblPr>
      <w:tblGrid>
        <w:gridCol w:w="1012"/>
        <w:gridCol w:w="901"/>
        <w:gridCol w:w="1829"/>
        <w:gridCol w:w="6294"/>
        <w:gridCol w:w="879"/>
      </w:tblGrid>
      <w:tr w:rsidR="008D3888" w:rsidTr="00695E74">
        <w:tc>
          <w:tcPr>
            <w:tcW w:w="1012" w:type="dxa"/>
          </w:tcPr>
          <w:p w:rsidR="008D3888" w:rsidRPr="001C175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1" w:type="dxa"/>
          </w:tcPr>
          <w:p w:rsidR="008D3888" w:rsidRPr="001C175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829" w:type="dxa"/>
          </w:tcPr>
          <w:p w:rsidR="008D3888" w:rsidRPr="001C175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294" w:type="dxa"/>
          </w:tcPr>
          <w:p w:rsidR="008D3888" w:rsidRPr="001C175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879" w:type="dxa"/>
          </w:tcPr>
          <w:p w:rsidR="008D3888" w:rsidRPr="001C175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8D3888" w:rsidTr="00695E74">
        <w:tc>
          <w:tcPr>
            <w:tcW w:w="1012" w:type="dxa"/>
          </w:tcPr>
          <w:p w:rsidR="008D3888" w:rsidRDefault="008D3888"/>
        </w:tc>
        <w:tc>
          <w:tcPr>
            <w:tcW w:w="901" w:type="dxa"/>
          </w:tcPr>
          <w:p w:rsidR="008D3888" w:rsidRDefault="008D3888"/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8D3888">
            <w:pPr>
              <w:jc w:val="center"/>
              <w:rPr>
                <w:b/>
                <w:i/>
                <w:sz w:val="28"/>
                <w:szCs w:val="28"/>
              </w:rPr>
            </w:pPr>
            <w:r w:rsidRPr="008D388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Россия — Родина моя</w:t>
            </w:r>
          </w:p>
        </w:tc>
        <w:tc>
          <w:tcPr>
            <w:tcW w:w="879" w:type="dxa"/>
          </w:tcPr>
          <w:p w:rsidR="008D3888" w:rsidRPr="00204FD8" w:rsidRDefault="00204F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8D3888" w:rsidRPr="00204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Мелодия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</w:rPr>
            </w:pPr>
            <w:r w:rsidRPr="00204FD8">
              <w:rPr>
                <w:rFonts w:ascii="Times New Roman" w:hAnsi="Times New Roman" w:cs="Times New Roman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Здравствуй, Родина моя! Моя Россия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</w:rPr>
            </w:pPr>
            <w:r w:rsidRPr="00204FD8">
              <w:rPr>
                <w:rFonts w:ascii="Times New Roman" w:hAnsi="Times New Roman" w:cs="Times New Roman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 России 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</w:rPr>
            </w:pPr>
            <w:r w:rsidRPr="00204FD8">
              <w:rPr>
                <w:rFonts w:ascii="Times New Roman" w:hAnsi="Times New Roman" w:cs="Times New Roman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8D3888">
            <w:pPr>
              <w:jc w:val="center"/>
              <w:rPr>
                <w:i/>
                <w:sz w:val="28"/>
                <w:szCs w:val="28"/>
              </w:rPr>
            </w:pPr>
            <w:r w:rsidRPr="008D388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День, полный событий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инструменты (фортепиано)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Природа и музыка. Прогулка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Танцы, танцы, танцы... 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 разные марши. Звучащие картины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Расскажи сказку. Колыбельные. Мама 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7D26F9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урок.</w:t>
            </w:r>
            <w:r w:rsidR="008D3888"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  <w:vAlign w:val="bottom"/>
          </w:tcPr>
          <w:p w:rsidR="008D3888" w:rsidRPr="008D3888" w:rsidRDefault="008D3888" w:rsidP="008D388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«О России петь — что стремиться в храм»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Великий колокольный звон. Звучащие картины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Святые земли Русской. Князь Александр Невский. Сергий Радонежский 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Молитва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Рождеством Христовым! Музыка на Новогоднем празднике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  <w:vAlign w:val="bottom"/>
          </w:tcPr>
          <w:p w:rsidR="008D3888" w:rsidRPr="008D3888" w:rsidRDefault="008D3888" w:rsidP="008D388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«Гори, гори ясно, чтобы не погасло!»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в народном стиле. Сочини песенку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Проводы зимы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8D388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весны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  <w:vAlign w:val="bottom"/>
          </w:tcPr>
          <w:p w:rsidR="008D3888" w:rsidRPr="00204FD8" w:rsidRDefault="008D3888" w:rsidP="00204FD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Сказка будет впереди. Детский музыкальный театр. Опера. Балет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 оперы и балета. Волшебная палочка дирижера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 «Руслан и Людмила». Сцены из оперы. Какое чудное мгновенье! Увертюра. Финал 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  <w:vAlign w:val="bottom"/>
          </w:tcPr>
          <w:p w:rsidR="008D3888" w:rsidRPr="00204FD8" w:rsidRDefault="008D3888" w:rsidP="00204FD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204FD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Симфоническая сказка (С. Прокофьев «Петя и волк»)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FE4AFD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AF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Картинки с выставки. Музыкальное впечатление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27-28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«Звучит нестареющий Моцарт». Симфония № 40. Увертюра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8D3888" w:rsidRPr="00AB6CEC" w:rsidRDefault="008D3888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  <w:vAlign w:val="bottom"/>
          </w:tcPr>
          <w:p w:rsidR="008D3888" w:rsidRPr="00204FD8" w:rsidRDefault="008D3888" w:rsidP="00204FD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«Чтоб музыкантом быть, так надобно уменье...»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Волшебный </w:t>
            </w:r>
            <w:proofErr w:type="spellStart"/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цветик-семицветик</w:t>
            </w:r>
            <w:proofErr w:type="spellEnd"/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Музыкальные инструменты (орган). И все это — Бах 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888" w:rsidTr="00695E74">
        <w:tc>
          <w:tcPr>
            <w:tcW w:w="1012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01" w:type="dxa"/>
          </w:tcPr>
          <w:p w:rsidR="008D3888" w:rsidRPr="00AB6CEC" w:rsidRDefault="00AB6CEC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29" w:type="dxa"/>
          </w:tcPr>
          <w:p w:rsidR="008D3888" w:rsidRDefault="008D3888"/>
        </w:tc>
        <w:tc>
          <w:tcPr>
            <w:tcW w:w="6294" w:type="dxa"/>
          </w:tcPr>
          <w:p w:rsidR="008D3888" w:rsidRPr="00204FD8" w:rsidRDefault="008D3888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в движении. Попутная песня</w:t>
            </w:r>
            <w:r w:rsidR="0069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5E74"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учит людей понимать друг друга</w:t>
            </w:r>
          </w:p>
        </w:tc>
        <w:tc>
          <w:tcPr>
            <w:tcW w:w="879" w:type="dxa"/>
          </w:tcPr>
          <w:p w:rsidR="008D3888" w:rsidRPr="00204FD8" w:rsidRDefault="00204FD8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E74" w:rsidTr="00695E74">
        <w:tc>
          <w:tcPr>
            <w:tcW w:w="1012" w:type="dxa"/>
          </w:tcPr>
          <w:p w:rsidR="00695E74" w:rsidRPr="00AB6CEC" w:rsidRDefault="00695E74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1" w:type="dxa"/>
          </w:tcPr>
          <w:p w:rsidR="00695E74" w:rsidRPr="00AB6CEC" w:rsidRDefault="00695E74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9" w:type="dxa"/>
          </w:tcPr>
          <w:p w:rsidR="00695E74" w:rsidRDefault="00695E74"/>
        </w:tc>
        <w:tc>
          <w:tcPr>
            <w:tcW w:w="6294" w:type="dxa"/>
          </w:tcPr>
          <w:p w:rsidR="00695E74" w:rsidRPr="00204FD8" w:rsidRDefault="00695E74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лада. Легенда. Природа и музыка</w:t>
            </w:r>
          </w:p>
        </w:tc>
        <w:tc>
          <w:tcPr>
            <w:tcW w:w="879" w:type="dxa"/>
          </w:tcPr>
          <w:p w:rsidR="00695E74" w:rsidRPr="00204FD8" w:rsidRDefault="00695E74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E74" w:rsidTr="00695E74">
        <w:tc>
          <w:tcPr>
            <w:tcW w:w="1012" w:type="dxa"/>
          </w:tcPr>
          <w:p w:rsidR="00695E74" w:rsidRPr="00AB6CEC" w:rsidRDefault="00695E74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29</w:t>
            </w:r>
          </w:p>
        </w:tc>
        <w:tc>
          <w:tcPr>
            <w:tcW w:w="901" w:type="dxa"/>
          </w:tcPr>
          <w:p w:rsidR="00695E74" w:rsidRPr="00AB6CEC" w:rsidRDefault="00695E74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9" w:type="dxa"/>
          </w:tcPr>
          <w:p w:rsidR="00695E74" w:rsidRDefault="00695E74"/>
        </w:tc>
        <w:tc>
          <w:tcPr>
            <w:tcW w:w="6294" w:type="dxa"/>
          </w:tcPr>
          <w:p w:rsidR="00695E74" w:rsidRPr="00204FD8" w:rsidRDefault="00695E74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Печаль моя светла. Первый</w:t>
            </w:r>
          </w:p>
        </w:tc>
        <w:tc>
          <w:tcPr>
            <w:tcW w:w="879" w:type="dxa"/>
          </w:tcPr>
          <w:p w:rsidR="00695E74" w:rsidRPr="00204FD8" w:rsidRDefault="00695E74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E74" w:rsidTr="00695E74">
        <w:tc>
          <w:tcPr>
            <w:tcW w:w="1012" w:type="dxa"/>
          </w:tcPr>
          <w:p w:rsidR="00695E74" w:rsidRPr="00AB6CEC" w:rsidRDefault="00695E74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1" w:type="dxa"/>
          </w:tcPr>
          <w:p w:rsidR="00695E74" w:rsidRPr="00AB6CEC" w:rsidRDefault="00695E74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29" w:type="dxa"/>
          </w:tcPr>
          <w:p w:rsidR="00695E74" w:rsidRDefault="00695E74"/>
        </w:tc>
        <w:tc>
          <w:tcPr>
            <w:tcW w:w="6294" w:type="dxa"/>
          </w:tcPr>
          <w:p w:rsidR="00695E74" w:rsidRPr="00204FD8" w:rsidRDefault="00695E74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 композитора (П. Чайковский, С. Прокофьев). Могут ли иссякнуть мелодии? </w:t>
            </w:r>
          </w:p>
        </w:tc>
        <w:tc>
          <w:tcPr>
            <w:tcW w:w="879" w:type="dxa"/>
          </w:tcPr>
          <w:p w:rsidR="00695E74" w:rsidRPr="00204FD8" w:rsidRDefault="00695E74" w:rsidP="00204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E74" w:rsidTr="00695E74">
        <w:tc>
          <w:tcPr>
            <w:tcW w:w="1012" w:type="dxa"/>
          </w:tcPr>
          <w:p w:rsidR="00695E74" w:rsidRPr="00AB6CEC" w:rsidRDefault="00695E74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901" w:type="dxa"/>
          </w:tcPr>
          <w:p w:rsidR="00695E74" w:rsidRPr="00695E74" w:rsidRDefault="00695E74" w:rsidP="00695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E7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29" w:type="dxa"/>
          </w:tcPr>
          <w:p w:rsidR="00695E74" w:rsidRDefault="00695E74"/>
        </w:tc>
        <w:tc>
          <w:tcPr>
            <w:tcW w:w="6294" w:type="dxa"/>
          </w:tcPr>
          <w:p w:rsidR="00695E74" w:rsidRPr="00204FD8" w:rsidRDefault="007D26F9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 урок</w:t>
            </w:r>
            <w:r w:rsidR="0069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69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695E74"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Заключительный урок-концерт</w:t>
            </w:r>
            <w:r w:rsidR="0069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95E74" w:rsidRPr="00204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79" w:type="dxa"/>
          </w:tcPr>
          <w:p w:rsidR="00695E74" w:rsidRPr="00695E74" w:rsidRDefault="00695E74" w:rsidP="00695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E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E74" w:rsidTr="00AB6CEC">
        <w:tc>
          <w:tcPr>
            <w:tcW w:w="10036" w:type="dxa"/>
            <w:gridSpan w:val="4"/>
          </w:tcPr>
          <w:p w:rsidR="00695E74" w:rsidRPr="00AB6CEC" w:rsidRDefault="00695E74" w:rsidP="00AB6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79" w:type="dxa"/>
          </w:tcPr>
          <w:p w:rsidR="00695E74" w:rsidRPr="00AB6CEC" w:rsidRDefault="00695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</w:tr>
    </w:tbl>
    <w:p w:rsidR="002A48DC" w:rsidRDefault="002A48DC"/>
    <w:p w:rsidR="00AB6CEC" w:rsidRDefault="00AB6CEC"/>
    <w:p w:rsidR="00AB6CEC" w:rsidRDefault="00AB6CEC"/>
    <w:p w:rsidR="00AB6CEC" w:rsidRDefault="00AB6CEC"/>
    <w:p w:rsidR="00AB6CEC" w:rsidRDefault="00AB6CEC"/>
    <w:p w:rsidR="00AB6CEC" w:rsidRDefault="00AB6CEC"/>
    <w:p w:rsidR="00AB6CEC" w:rsidRDefault="00AB6CEC"/>
    <w:p w:rsidR="00AB6CEC" w:rsidRDefault="00AB6CEC"/>
    <w:p w:rsidR="00AB6CEC" w:rsidRDefault="00AB6CEC"/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5791" w:rsidRPr="00695E74" w:rsidRDefault="006C5791" w:rsidP="00AB6C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C60DA" w:rsidRDefault="00EC60DA" w:rsidP="006C579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E4AFD" w:rsidRDefault="00FE4AFD" w:rsidP="001221E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B6CEC" w:rsidRDefault="00D12D55" w:rsidP="00D12D55">
      <w:r w:rsidRPr="00D12D5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</w:t>
      </w:r>
      <w:proofErr w:type="spellStart"/>
      <w:proofErr w:type="gramStart"/>
      <w:r w:rsidR="007D26F9">
        <w:rPr>
          <w:rFonts w:ascii="Times New Roman" w:hAnsi="Times New Roman" w:cs="Times New Roman"/>
          <w:b/>
          <w:i/>
          <w:sz w:val="32"/>
          <w:szCs w:val="32"/>
          <w:u w:val="single"/>
        </w:rPr>
        <w:t>Учебно</w:t>
      </w:r>
      <w:proofErr w:type="spellEnd"/>
      <w:r w:rsidR="007D26F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B6CE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="007D26F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B6CE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тематическое</w:t>
      </w:r>
      <w:proofErr w:type="gramEnd"/>
      <w:r w:rsidR="00AB6CE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планирование в</w:t>
      </w:r>
      <w:r w:rsid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="00AB6CEC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="00AB6CEC" w:rsidRPr="00AB6CEC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II</w:t>
      </w:r>
      <w:r w:rsidR="00AB6CE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классе (34ч)</w:t>
      </w:r>
      <w:r w:rsidR="00AB6CEC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</w:p>
    <w:tbl>
      <w:tblPr>
        <w:tblStyle w:val="a7"/>
        <w:tblW w:w="10915" w:type="dxa"/>
        <w:tblInd w:w="-601" w:type="dxa"/>
        <w:tblLook w:val="04A0"/>
      </w:tblPr>
      <w:tblGrid>
        <w:gridCol w:w="1012"/>
        <w:gridCol w:w="901"/>
        <w:gridCol w:w="1829"/>
        <w:gridCol w:w="6294"/>
        <w:gridCol w:w="879"/>
      </w:tblGrid>
      <w:tr w:rsidR="00AB6CEC" w:rsidTr="00937BAB">
        <w:tc>
          <w:tcPr>
            <w:tcW w:w="1012" w:type="dxa"/>
          </w:tcPr>
          <w:p w:rsidR="00AB6CEC" w:rsidRPr="001C175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1" w:type="dxa"/>
          </w:tcPr>
          <w:p w:rsidR="00AB6CEC" w:rsidRPr="001C175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829" w:type="dxa"/>
          </w:tcPr>
          <w:p w:rsidR="00AB6CEC" w:rsidRPr="001C175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294" w:type="dxa"/>
          </w:tcPr>
          <w:p w:rsidR="00AB6CEC" w:rsidRPr="001C175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879" w:type="dxa"/>
          </w:tcPr>
          <w:p w:rsidR="00AB6CEC" w:rsidRPr="001C175C" w:rsidRDefault="00AB6CEC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AB6CEC" w:rsidTr="00937BAB">
        <w:tc>
          <w:tcPr>
            <w:tcW w:w="1012" w:type="dxa"/>
          </w:tcPr>
          <w:p w:rsidR="00AB6CEC" w:rsidRDefault="00AB6CEC" w:rsidP="00AB6CEC">
            <w:pPr>
              <w:jc w:val="center"/>
            </w:pPr>
          </w:p>
        </w:tc>
        <w:tc>
          <w:tcPr>
            <w:tcW w:w="901" w:type="dxa"/>
          </w:tcPr>
          <w:p w:rsidR="00AB6CEC" w:rsidRDefault="00AB6CEC" w:rsidP="00AB6CEC">
            <w:pPr>
              <w:jc w:val="center"/>
            </w:pPr>
          </w:p>
        </w:tc>
        <w:tc>
          <w:tcPr>
            <w:tcW w:w="1829" w:type="dxa"/>
          </w:tcPr>
          <w:p w:rsidR="00AB6CEC" w:rsidRDefault="00AB6CEC" w:rsidP="00AB6CEC">
            <w:pPr>
              <w:jc w:val="center"/>
            </w:pPr>
          </w:p>
        </w:tc>
        <w:tc>
          <w:tcPr>
            <w:tcW w:w="6294" w:type="dxa"/>
          </w:tcPr>
          <w:p w:rsidR="00AB6CEC" w:rsidRPr="0096672B" w:rsidRDefault="0096672B" w:rsidP="00AB6CEC">
            <w:pPr>
              <w:jc w:val="center"/>
              <w:rPr>
                <w:i/>
                <w:sz w:val="28"/>
                <w:szCs w:val="28"/>
              </w:rPr>
            </w:pP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Россия — Родина моя</w:t>
            </w:r>
          </w:p>
        </w:tc>
        <w:tc>
          <w:tcPr>
            <w:tcW w:w="879" w:type="dxa"/>
          </w:tcPr>
          <w:p w:rsidR="00AB6CEC" w:rsidRPr="00EC60DA" w:rsidRDefault="0096672B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C60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Мелодия — душа музыки</w:t>
            </w:r>
          </w:p>
        </w:tc>
        <w:tc>
          <w:tcPr>
            <w:tcW w:w="879" w:type="dxa"/>
          </w:tcPr>
          <w:p w:rsidR="0096672B" w:rsidRPr="00EC60DA" w:rsidRDefault="0096672B" w:rsidP="00EC60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Природа и музыка (романс). Звучащие картины</w:t>
            </w:r>
          </w:p>
        </w:tc>
        <w:tc>
          <w:tcPr>
            <w:tcW w:w="879" w:type="dxa"/>
          </w:tcPr>
          <w:p w:rsidR="0096672B" w:rsidRPr="00EC60DA" w:rsidRDefault="0096672B" w:rsidP="00EC60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Виват, Россия! (кант). Наша слава — русская держава</w:t>
            </w:r>
          </w:p>
        </w:tc>
        <w:tc>
          <w:tcPr>
            <w:tcW w:w="879" w:type="dxa"/>
          </w:tcPr>
          <w:p w:rsidR="0096672B" w:rsidRPr="00EC60DA" w:rsidRDefault="0096672B" w:rsidP="00EC60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Кантата «Александр Невский»</w:t>
            </w:r>
          </w:p>
        </w:tc>
        <w:tc>
          <w:tcPr>
            <w:tcW w:w="879" w:type="dxa"/>
          </w:tcPr>
          <w:p w:rsidR="0096672B" w:rsidRPr="00EC60DA" w:rsidRDefault="0096672B" w:rsidP="00EC60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 «Иван Сусанин». Да будет </w:t>
            </w:r>
            <w:proofErr w:type="gram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proofErr w:type="gram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веки веков сильна...</w:t>
            </w:r>
          </w:p>
        </w:tc>
        <w:tc>
          <w:tcPr>
            <w:tcW w:w="879" w:type="dxa"/>
          </w:tcPr>
          <w:p w:rsidR="0096672B" w:rsidRPr="00EC60DA" w:rsidRDefault="0096672B" w:rsidP="00EC60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96672B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96672B" w:rsidRPr="001221E5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  <w:vAlign w:val="bottom"/>
          </w:tcPr>
          <w:p w:rsidR="0096672B" w:rsidRPr="0096672B" w:rsidRDefault="0096672B" w:rsidP="0096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День, полный событий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C60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Утро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 в музыке. В каждой интонации спрятан человек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детской». Игры и игрушки. На прогулке. Вечер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96672B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96672B" w:rsidRPr="001221E5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  <w:vAlign w:val="bottom"/>
          </w:tcPr>
          <w:p w:rsidR="0096672B" w:rsidRPr="0096672B" w:rsidRDefault="0096672B" w:rsidP="0096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«О России петь — что стремиться в храм»</w:t>
            </w:r>
          </w:p>
        </w:tc>
        <w:tc>
          <w:tcPr>
            <w:tcW w:w="879" w:type="dxa"/>
          </w:tcPr>
          <w:p w:rsidR="0096672B" w:rsidRPr="001221E5" w:rsidRDefault="0096672B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1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Радуйся, Мария! Богородице </w:t>
            </w:r>
            <w:proofErr w:type="spell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</w:t>
            </w:r>
            <w:proofErr w:type="spell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радуйся! 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Древнейшая песнь материнства. Тихая моя, нежная моя, добрая моя мама! 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6672B" w:rsidTr="00937BAB">
        <w:tc>
          <w:tcPr>
            <w:tcW w:w="1012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1" w:type="dxa"/>
          </w:tcPr>
          <w:p w:rsidR="0096672B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29" w:type="dxa"/>
          </w:tcPr>
          <w:p w:rsidR="0096672B" w:rsidRDefault="0096672B" w:rsidP="00AB6CEC">
            <w:pPr>
              <w:jc w:val="center"/>
            </w:pPr>
          </w:p>
        </w:tc>
        <w:tc>
          <w:tcPr>
            <w:tcW w:w="6294" w:type="dxa"/>
          </w:tcPr>
          <w:p w:rsidR="0096672B" w:rsidRPr="0096672B" w:rsidRDefault="0096672B" w:rsidP="00EC6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Вербное воскресенье. </w:t>
            </w:r>
            <w:proofErr w:type="spell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Вербочки</w:t>
            </w:r>
            <w:proofErr w:type="spell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879" w:type="dxa"/>
          </w:tcPr>
          <w:p w:rsidR="0096672B" w:rsidRPr="00EC60DA" w:rsidRDefault="0096672B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01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EC6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Святые земли Русской. Княгиня Ольга. Князь Владимир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  <w:vAlign w:val="bottom"/>
          </w:tcPr>
          <w:p w:rsidR="00EC60DA" w:rsidRPr="0096672B" w:rsidRDefault="00EC60DA" w:rsidP="0096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«Гори, гори ясно, чтобы не погасло!»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6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Певцы русской старины (Баян.</w:t>
            </w:r>
            <w:proofErr w:type="gram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Садко).</w:t>
            </w:r>
            <w:proofErr w:type="gram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Лель мой Лель...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Звучащие картины. Прощание с Масленицей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7D26F9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  <w:vAlign w:val="bottom"/>
          </w:tcPr>
          <w:p w:rsidR="00EC60DA" w:rsidRPr="0096672B" w:rsidRDefault="00EC60DA" w:rsidP="0096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6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 «Руслан и Людмила». Я славил лирою преданья. </w:t>
            </w:r>
            <w:proofErr w:type="spell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Фарлаф</w:t>
            </w:r>
            <w:proofErr w:type="spell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Увертюра 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 «Орфей и </w:t>
            </w:r>
            <w:proofErr w:type="spell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Эвридика</w:t>
            </w:r>
            <w:proofErr w:type="spell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20-21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 «Снегурочка». Волшебное дитя природы. Полна чудес могучая природа... В заповедном лесу 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«Океан — море синее». Балет «Спящая красавица». Две феи. Сцена на балу 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современных ритмах (мюзиклы) 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  <w:vAlign w:val="bottom"/>
          </w:tcPr>
          <w:p w:rsidR="00EC60DA" w:rsidRPr="0096672B" w:rsidRDefault="00EC60DA" w:rsidP="0096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6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Музыкальное состязание (концерт)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Музыкальные инструменты (флейта). Звучащие картины 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1221E5" w:rsidRDefault="00E314C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Сюита «Пер </w:t>
            </w:r>
            <w:proofErr w:type="spell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Гюнт</w:t>
            </w:r>
            <w:proofErr w:type="spell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Странствия Пера </w:t>
            </w:r>
            <w:proofErr w:type="spellStart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Гюнта</w:t>
            </w:r>
            <w:proofErr w:type="spellEnd"/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Севера песня родная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3297F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879" w:type="dxa"/>
          </w:tcPr>
          <w:p w:rsidR="00EC60DA" w:rsidRPr="00EC60DA" w:rsidRDefault="00695E74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7D26F9" w:rsidRDefault="00E3297F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EC60DA" w:rsidRPr="001221E5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  <w:vAlign w:val="bottom"/>
          </w:tcPr>
          <w:p w:rsidR="00EC60DA" w:rsidRPr="0096672B" w:rsidRDefault="00EC60DA" w:rsidP="0096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«Чтоб музыкантом быть,</w:t>
            </w:r>
            <w:r w:rsidRPr="009667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br/>
              <w:t xml:space="preserve"> так надобно уменье...»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6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Чудо-музыка. Острый ритм — джаза звуки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Люблю я грусть твоих просторов. Мир Прокофьева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Певцы родной природы (Э. Григ, П. Чайковский)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EC60DA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6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Прославим радость на земле. Радость к солнцу нас зовет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60DA" w:rsidTr="00937BAB">
        <w:tc>
          <w:tcPr>
            <w:tcW w:w="1012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E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01" w:type="dxa"/>
          </w:tcPr>
          <w:p w:rsidR="00EC60DA" w:rsidRPr="001221E5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29" w:type="dxa"/>
          </w:tcPr>
          <w:p w:rsidR="00EC60DA" w:rsidRDefault="00EC60DA" w:rsidP="00AB6CEC">
            <w:pPr>
              <w:jc w:val="center"/>
            </w:pPr>
          </w:p>
        </w:tc>
        <w:tc>
          <w:tcPr>
            <w:tcW w:w="6294" w:type="dxa"/>
          </w:tcPr>
          <w:p w:rsidR="00EC60DA" w:rsidRPr="0096672B" w:rsidRDefault="007D26F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937BA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="00937BAB" w:rsidRPr="0096672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937BA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br/>
            </w:r>
            <w:r w:rsidR="00937BAB" w:rsidRPr="0096672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Заключительный урок-концерт</w:t>
            </w:r>
            <w:r w:rsidR="00937BA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EC60DA" w:rsidRPr="00EC60DA" w:rsidRDefault="00EC60DA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7BAB" w:rsidRPr="00937BAB" w:rsidTr="00F4739A">
        <w:tc>
          <w:tcPr>
            <w:tcW w:w="10036" w:type="dxa"/>
            <w:gridSpan w:val="4"/>
          </w:tcPr>
          <w:p w:rsidR="00937BAB" w:rsidRPr="0096672B" w:rsidRDefault="00937BAB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79" w:type="dxa"/>
          </w:tcPr>
          <w:p w:rsidR="00937BAB" w:rsidRPr="00937BAB" w:rsidRDefault="00937BAB" w:rsidP="00AB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AB"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</w:tr>
    </w:tbl>
    <w:p w:rsidR="001221E5" w:rsidRDefault="001221E5" w:rsidP="00AB6CEC">
      <w:pPr>
        <w:jc w:val="center"/>
      </w:pPr>
    </w:p>
    <w:p w:rsidR="001221E5" w:rsidRDefault="001221E5" w:rsidP="00AB6CEC">
      <w:pPr>
        <w:jc w:val="center"/>
      </w:pPr>
    </w:p>
    <w:p w:rsidR="001221E5" w:rsidRDefault="001221E5" w:rsidP="00AB6CEC">
      <w:pPr>
        <w:jc w:val="center"/>
      </w:pPr>
    </w:p>
    <w:p w:rsidR="001221E5" w:rsidRDefault="001221E5" w:rsidP="00AB6CEC">
      <w:pPr>
        <w:jc w:val="center"/>
      </w:pPr>
    </w:p>
    <w:p w:rsidR="001221E5" w:rsidRDefault="001221E5" w:rsidP="00AB6CEC">
      <w:pPr>
        <w:jc w:val="center"/>
      </w:pPr>
    </w:p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1221E5" w:rsidRDefault="001221E5" w:rsidP="001221E5"/>
    <w:p w:rsidR="00D12D55" w:rsidRDefault="00D12D55" w:rsidP="001221E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12D55" w:rsidRDefault="00D12D55" w:rsidP="001221E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221E5" w:rsidRDefault="007D26F9" w:rsidP="001221E5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1221E5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1221E5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тематическое</w:t>
      </w:r>
      <w:proofErr w:type="gramEnd"/>
      <w:r w:rsidR="001221E5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планирование в</w:t>
      </w:r>
      <w:r w:rsidR="001221E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="001221E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IV</w:t>
      </w:r>
      <w:r w:rsidR="001221E5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классе (34ч)</w:t>
      </w:r>
      <w:r w:rsidR="001221E5" w:rsidRPr="00AB6CEC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</w:p>
    <w:tbl>
      <w:tblPr>
        <w:tblStyle w:val="a7"/>
        <w:tblW w:w="10915" w:type="dxa"/>
        <w:tblInd w:w="-601" w:type="dxa"/>
        <w:tblLook w:val="04A0"/>
      </w:tblPr>
      <w:tblGrid>
        <w:gridCol w:w="851"/>
        <w:gridCol w:w="901"/>
        <w:gridCol w:w="1792"/>
        <w:gridCol w:w="6492"/>
        <w:gridCol w:w="879"/>
      </w:tblGrid>
      <w:tr w:rsidR="001221E5" w:rsidTr="001221E5">
        <w:tc>
          <w:tcPr>
            <w:tcW w:w="851" w:type="dxa"/>
          </w:tcPr>
          <w:p w:rsidR="001221E5" w:rsidRPr="001C175C" w:rsidRDefault="001221E5" w:rsidP="00695E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1" w:type="dxa"/>
          </w:tcPr>
          <w:p w:rsidR="001221E5" w:rsidRPr="001C175C" w:rsidRDefault="001221E5" w:rsidP="00695E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792" w:type="dxa"/>
          </w:tcPr>
          <w:p w:rsidR="001221E5" w:rsidRPr="001C175C" w:rsidRDefault="001221E5" w:rsidP="00695E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492" w:type="dxa"/>
          </w:tcPr>
          <w:p w:rsidR="001221E5" w:rsidRPr="001C175C" w:rsidRDefault="001221E5" w:rsidP="00695E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879" w:type="dxa"/>
          </w:tcPr>
          <w:p w:rsidR="001221E5" w:rsidRPr="001C175C" w:rsidRDefault="001221E5" w:rsidP="00695E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75C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1221E5" w:rsidTr="001221E5">
        <w:tc>
          <w:tcPr>
            <w:tcW w:w="851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901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1792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6492" w:type="dxa"/>
          </w:tcPr>
          <w:p w:rsidR="001221E5" w:rsidRPr="008F1BAF" w:rsidRDefault="001221E5" w:rsidP="00AB6CEC">
            <w:pPr>
              <w:jc w:val="center"/>
              <w:rPr>
                <w:i/>
                <w:sz w:val="28"/>
                <w:szCs w:val="28"/>
              </w:rPr>
            </w:pPr>
            <w:r w:rsidRPr="008F1B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Россия — Родина моя</w:t>
            </w:r>
          </w:p>
        </w:tc>
        <w:tc>
          <w:tcPr>
            <w:tcW w:w="879" w:type="dxa"/>
          </w:tcPr>
          <w:p w:rsidR="001221E5" w:rsidRPr="008F1BAF" w:rsidRDefault="008F1BAF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B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1221E5" w:rsidTr="001221E5">
        <w:tc>
          <w:tcPr>
            <w:tcW w:w="85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6492" w:type="dxa"/>
          </w:tcPr>
          <w:p w:rsidR="001221E5" w:rsidRPr="008F1BAF" w:rsidRDefault="001221E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879" w:type="dxa"/>
          </w:tcPr>
          <w:p w:rsidR="001221E5" w:rsidRPr="008F1BAF" w:rsidRDefault="008F1BAF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1E5" w:rsidTr="001221E5">
        <w:tc>
          <w:tcPr>
            <w:tcW w:w="85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2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6492" w:type="dxa"/>
          </w:tcPr>
          <w:p w:rsidR="001221E5" w:rsidRPr="008F1BAF" w:rsidRDefault="001221E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879" w:type="dxa"/>
          </w:tcPr>
          <w:p w:rsidR="001221E5" w:rsidRPr="008F1BAF" w:rsidRDefault="008F1BAF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1E5" w:rsidTr="001221E5">
        <w:tc>
          <w:tcPr>
            <w:tcW w:w="85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2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6492" w:type="dxa"/>
          </w:tcPr>
          <w:p w:rsidR="001221E5" w:rsidRPr="008F1BAF" w:rsidRDefault="001221E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пойду по полю белому... На великий праздник </w:t>
            </w:r>
            <w:proofErr w:type="spellStart"/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собралася</w:t>
            </w:r>
            <w:proofErr w:type="spellEnd"/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Русь! </w:t>
            </w:r>
          </w:p>
        </w:tc>
        <w:tc>
          <w:tcPr>
            <w:tcW w:w="879" w:type="dxa"/>
          </w:tcPr>
          <w:p w:rsidR="001221E5" w:rsidRPr="008F1BAF" w:rsidRDefault="008F1BAF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1E5" w:rsidTr="00695E74">
        <w:tc>
          <w:tcPr>
            <w:tcW w:w="851" w:type="dxa"/>
          </w:tcPr>
          <w:p w:rsidR="001221E5" w:rsidRPr="00FE4AFD" w:rsidRDefault="001221E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1221E5" w:rsidRPr="00FE4AFD" w:rsidRDefault="001221E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6492" w:type="dxa"/>
            <w:vAlign w:val="bottom"/>
          </w:tcPr>
          <w:p w:rsidR="001221E5" w:rsidRPr="008F1BAF" w:rsidRDefault="001221E5" w:rsidP="008F1BA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«О России петь — что стремиться в храм»</w:t>
            </w:r>
          </w:p>
        </w:tc>
        <w:tc>
          <w:tcPr>
            <w:tcW w:w="879" w:type="dxa"/>
          </w:tcPr>
          <w:p w:rsidR="001221E5" w:rsidRPr="008F1BAF" w:rsidRDefault="004A3171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1221E5" w:rsidTr="001221E5">
        <w:tc>
          <w:tcPr>
            <w:tcW w:w="85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1" w:type="dxa"/>
          </w:tcPr>
          <w:p w:rsidR="001221E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2" w:type="dxa"/>
          </w:tcPr>
          <w:p w:rsidR="001221E5" w:rsidRDefault="001221E5" w:rsidP="00AB6CEC">
            <w:pPr>
              <w:jc w:val="center"/>
            </w:pPr>
          </w:p>
        </w:tc>
        <w:tc>
          <w:tcPr>
            <w:tcW w:w="6492" w:type="dxa"/>
          </w:tcPr>
          <w:p w:rsidR="001221E5" w:rsidRPr="008F1BAF" w:rsidRDefault="001221E5" w:rsidP="00695E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Святые земли Русской. Илья Муромец </w:t>
            </w:r>
          </w:p>
        </w:tc>
        <w:tc>
          <w:tcPr>
            <w:tcW w:w="879" w:type="dxa"/>
          </w:tcPr>
          <w:p w:rsidR="001221E5" w:rsidRPr="008F1BAF" w:rsidRDefault="008F1BAF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A3171" w:rsidTr="001221E5">
        <w:tc>
          <w:tcPr>
            <w:tcW w:w="851" w:type="dxa"/>
          </w:tcPr>
          <w:p w:rsidR="004A3171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1" w:type="dxa"/>
          </w:tcPr>
          <w:p w:rsidR="004A3171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2" w:type="dxa"/>
          </w:tcPr>
          <w:p w:rsidR="004A3171" w:rsidRDefault="004A3171" w:rsidP="00AB6CEC">
            <w:pPr>
              <w:jc w:val="center"/>
            </w:pPr>
          </w:p>
        </w:tc>
        <w:tc>
          <w:tcPr>
            <w:tcW w:w="6492" w:type="dxa"/>
          </w:tcPr>
          <w:p w:rsidR="004A3171" w:rsidRPr="009016CC" w:rsidRDefault="004A3171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Кирилл и </w:t>
            </w:r>
            <w:proofErr w:type="spellStart"/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Мефодий</w:t>
            </w:r>
            <w:proofErr w:type="spellEnd"/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79" w:type="dxa"/>
          </w:tcPr>
          <w:p w:rsidR="004A3171" w:rsidRPr="008F1BAF" w:rsidRDefault="004A3171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A3171" w:rsidTr="001221E5">
        <w:tc>
          <w:tcPr>
            <w:tcW w:w="851" w:type="dxa"/>
          </w:tcPr>
          <w:p w:rsidR="004A3171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1" w:type="dxa"/>
          </w:tcPr>
          <w:p w:rsidR="004A3171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2" w:type="dxa"/>
          </w:tcPr>
          <w:p w:rsidR="004A3171" w:rsidRDefault="004A3171" w:rsidP="00AB6CEC">
            <w:pPr>
              <w:jc w:val="center"/>
            </w:pPr>
          </w:p>
        </w:tc>
        <w:tc>
          <w:tcPr>
            <w:tcW w:w="6492" w:type="dxa"/>
          </w:tcPr>
          <w:p w:rsidR="004A3171" w:rsidRPr="009016CC" w:rsidRDefault="004A3171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вопияше</w:t>
            </w:r>
            <w:proofErr w:type="spellEnd"/>
          </w:p>
        </w:tc>
        <w:tc>
          <w:tcPr>
            <w:tcW w:w="879" w:type="dxa"/>
          </w:tcPr>
          <w:p w:rsidR="004A3171" w:rsidRPr="008F1BAF" w:rsidRDefault="004A3171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A3171" w:rsidRPr="004A3171" w:rsidTr="00695E74">
        <w:tc>
          <w:tcPr>
            <w:tcW w:w="851" w:type="dxa"/>
          </w:tcPr>
          <w:p w:rsidR="004A3171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1" w:type="dxa"/>
          </w:tcPr>
          <w:p w:rsidR="004A3171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2" w:type="dxa"/>
          </w:tcPr>
          <w:p w:rsidR="004A3171" w:rsidRDefault="004A3171" w:rsidP="00AB6CEC">
            <w:pPr>
              <w:jc w:val="center"/>
            </w:pPr>
          </w:p>
        </w:tc>
        <w:tc>
          <w:tcPr>
            <w:tcW w:w="6492" w:type="dxa"/>
          </w:tcPr>
          <w:p w:rsidR="004A3171" w:rsidRPr="009016CC" w:rsidRDefault="004A3171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обычай старины. Светлый праздник</w:t>
            </w:r>
          </w:p>
        </w:tc>
        <w:tc>
          <w:tcPr>
            <w:tcW w:w="879" w:type="dxa"/>
          </w:tcPr>
          <w:p w:rsidR="004A3171" w:rsidRPr="004A3171" w:rsidRDefault="004A3171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1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RPr="004A3171" w:rsidTr="00695E74">
        <w:tc>
          <w:tcPr>
            <w:tcW w:w="851" w:type="dxa"/>
          </w:tcPr>
          <w:p w:rsidR="008B3459" w:rsidRPr="00FE4AFD" w:rsidRDefault="008B3459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8B3459" w:rsidRPr="00FE4AFD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9016CC" w:rsidRDefault="008B3459" w:rsidP="008B3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День, полный событий</w:t>
            </w:r>
          </w:p>
        </w:tc>
        <w:tc>
          <w:tcPr>
            <w:tcW w:w="879" w:type="dxa"/>
          </w:tcPr>
          <w:p w:rsidR="008B3459" w:rsidRPr="008F1BAF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8B3459" w:rsidTr="001221E5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4A3171" w:rsidRDefault="008B3459" w:rsidP="004A3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4A31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Приют спокойствия, трудов и вдохновения</w:t>
            </w:r>
          </w:p>
        </w:tc>
        <w:tc>
          <w:tcPr>
            <w:tcW w:w="879" w:type="dxa"/>
          </w:tcPr>
          <w:p w:rsidR="008B3459" w:rsidRPr="008B3459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1221E5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Default="008B3459" w:rsidP="004A3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8F1B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8B3459" w:rsidRPr="008B3459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1221E5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Default="008B3459" w:rsidP="004A31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Зимнее утро. Зимний вечер</w:t>
            </w:r>
          </w:p>
        </w:tc>
        <w:tc>
          <w:tcPr>
            <w:tcW w:w="879" w:type="dxa"/>
          </w:tcPr>
          <w:p w:rsidR="008B3459" w:rsidRPr="008B3459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1221E5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8F1BAF" w:rsidRDefault="008B345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«Что за прелесть эти сказки!» Три чуда </w:t>
            </w:r>
          </w:p>
        </w:tc>
        <w:tc>
          <w:tcPr>
            <w:tcW w:w="879" w:type="dxa"/>
          </w:tcPr>
          <w:p w:rsidR="008B3459" w:rsidRPr="008F1BAF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1221E5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8F1BAF" w:rsidRDefault="008B345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Ярмарочное гулянье. </w:t>
            </w:r>
            <w:proofErr w:type="spellStart"/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Святогорский</w:t>
            </w:r>
            <w:proofErr w:type="spellEnd"/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монастырь</w:t>
            </w:r>
          </w:p>
        </w:tc>
        <w:tc>
          <w:tcPr>
            <w:tcW w:w="879" w:type="dxa"/>
          </w:tcPr>
          <w:p w:rsidR="008B3459" w:rsidRPr="008F1BAF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1221E5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8F1BAF" w:rsidRDefault="008B345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«Приют, сияньем муз одетый...»</w:t>
            </w:r>
          </w:p>
        </w:tc>
        <w:tc>
          <w:tcPr>
            <w:tcW w:w="879" w:type="dxa"/>
          </w:tcPr>
          <w:p w:rsidR="008B3459" w:rsidRPr="008F1BAF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695E74">
        <w:tc>
          <w:tcPr>
            <w:tcW w:w="851" w:type="dxa"/>
          </w:tcPr>
          <w:p w:rsidR="008B3459" w:rsidRPr="00FE4AFD" w:rsidRDefault="008B3459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8B3459" w:rsidRPr="00FE4AFD" w:rsidRDefault="008B3459" w:rsidP="00B71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  <w:vAlign w:val="bottom"/>
          </w:tcPr>
          <w:p w:rsidR="008B3459" w:rsidRPr="008F1BAF" w:rsidRDefault="008B3459" w:rsidP="008F1BA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«Гори, гори ясно, чтобы не погасло!»</w:t>
            </w:r>
          </w:p>
        </w:tc>
        <w:tc>
          <w:tcPr>
            <w:tcW w:w="879" w:type="dxa"/>
          </w:tcPr>
          <w:p w:rsidR="008B3459" w:rsidRPr="008F1BAF" w:rsidRDefault="00B71B15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8B3459" w:rsidTr="00695E74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8F1BAF" w:rsidRDefault="008B345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Композитор — имя ему народ. Музыкальные инструменты России</w:t>
            </w:r>
          </w:p>
        </w:tc>
        <w:tc>
          <w:tcPr>
            <w:tcW w:w="879" w:type="dxa"/>
          </w:tcPr>
          <w:p w:rsidR="008B3459" w:rsidRPr="008F1BAF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1221E5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8F1BAF" w:rsidRDefault="008B345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Оркестр русских народных инструментов. «Музыкант-чародей». Белорусская народная сказка </w:t>
            </w:r>
          </w:p>
        </w:tc>
        <w:tc>
          <w:tcPr>
            <w:tcW w:w="879" w:type="dxa"/>
          </w:tcPr>
          <w:p w:rsidR="008B3459" w:rsidRPr="008F1BAF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3459" w:rsidTr="00695E74">
        <w:tc>
          <w:tcPr>
            <w:tcW w:w="85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01" w:type="dxa"/>
          </w:tcPr>
          <w:p w:rsidR="008B3459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92" w:type="dxa"/>
          </w:tcPr>
          <w:p w:rsidR="008B3459" w:rsidRDefault="008B3459" w:rsidP="00AB6CEC">
            <w:pPr>
              <w:jc w:val="center"/>
            </w:pPr>
          </w:p>
        </w:tc>
        <w:tc>
          <w:tcPr>
            <w:tcW w:w="6492" w:type="dxa"/>
          </w:tcPr>
          <w:p w:rsidR="008B3459" w:rsidRPr="008F1BAF" w:rsidRDefault="008B345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праздники. «Троица»</w:t>
            </w:r>
            <w:r w:rsidR="00B71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71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B71B15" w:rsidRPr="008F1B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8B3459" w:rsidRPr="008F1BAF" w:rsidRDefault="008B3459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  <w:vAlign w:val="bottom"/>
          </w:tcPr>
          <w:p w:rsidR="00B71B15" w:rsidRPr="008F1BAF" w:rsidRDefault="00B71B15" w:rsidP="008F1BA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B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8F1BAF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инструменты (скрипка, виолончель). Вариации на тему рококо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8F1BAF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Старый замок. Счастье в сирени живет... 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1221E5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8F1BAF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молкнет сердце чуткое Шопена... Танцы, танцы, танцы...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8F1BAF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Патетическая соната. Годы 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нствий.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8F1BAF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Царит гармония оркестра</w:t>
            </w:r>
          </w:p>
        </w:tc>
        <w:tc>
          <w:tcPr>
            <w:tcW w:w="879" w:type="dxa"/>
          </w:tcPr>
          <w:p w:rsidR="00B71B15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  <w:vAlign w:val="bottom"/>
          </w:tcPr>
          <w:p w:rsidR="00B71B15" w:rsidRPr="009016CC" w:rsidRDefault="00B71B15" w:rsidP="009016C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9016CC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 «Иван Сусанин». Бал в замке польского короля. За Русь все стеной стоим...</w:t>
            </w:r>
          </w:p>
        </w:tc>
        <w:tc>
          <w:tcPr>
            <w:tcW w:w="879" w:type="dxa"/>
          </w:tcPr>
          <w:p w:rsidR="00B71B15" w:rsidRPr="00C661FA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1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9016CC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Сцена в лесу 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9016CC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Исходила </w:t>
            </w:r>
            <w:proofErr w:type="spellStart"/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младешенька</w:t>
            </w:r>
            <w:proofErr w:type="spellEnd"/>
          </w:p>
        </w:tc>
        <w:tc>
          <w:tcPr>
            <w:tcW w:w="879" w:type="dxa"/>
          </w:tcPr>
          <w:p w:rsidR="00B71B15" w:rsidRPr="00C661FA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1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9016CC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Восток. Сезам, откройся! Восточные мотивы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9016CC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Балет «Петрушка»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0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Театр музыкальной комедии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9016CC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Обобщающий урок</w:t>
            </w:r>
            <w:r w:rsidR="007D26F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  <w:vAlign w:val="bottom"/>
          </w:tcPr>
          <w:p w:rsidR="00B71B15" w:rsidRPr="009016CC" w:rsidRDefault="00B71B15" w:rsidP="009016C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16C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«Чтоб музыкантом быть,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br/>
            </w:r>
            <w:r w:rsidRPr="009016C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так надобно уменье...»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FE4AFD" w:rsidRPr="00FE4AFD">
              <w:rPr>
                <w:rFonts w:ascii="Times New Roman" w:hAnsi="Times New Roman" w:cs="Times New Roman"/>
                <w:sz w:val="26"/>
                <w:szCs w:val="26"/>
              </w:rPr>
              <w:t>-29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732FC5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Прелюдия. Исповедь души. Революционный этюд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01" w:type="dxa"/>
          </w:tcPr>
          <w:p w:rsidR="00B71B15" w:rsidRPr="00FE4AFD" w:rsidRDefault="00FE4AFD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732FC5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Мастерство исполнителя. Музыкальные инструменты (гитара)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AFD" w:rsidRPr="00FE4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732FC5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интонации спрятан человек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AFD" w:rsidRPr="00FE4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732FC5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сказочник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AFD" w:rsidRPr="00FE4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732FC5" w:rsidRDefault="00B71B15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Рассвет на Москве-реке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B15" w:rsidTr="00695E74">
        <w:tc>
          <w:tcPr>
            <w:tcW w:w="85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F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01" w:type="dxa"/>
          </w:tcPr>
          <w:p w:rsidR="00B71B15" w:rsidRPr="00FE4AFD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AFD" w:rsidRPr="00FE4A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2" w:type="dxa"/>
          </w:tcPr>
          <w:p w:rsidR="00B71B15" w:rsidRDefault="00B71B15" w:rsidP="00AB6CEC">
            <w:pPr>
              <w:jc w:val="center"/>
            </w:pPr>
          </w:p>
        </w:tc>
        <w:tc>
          <w:tcPr>
            <w:tcW w:w="6492" w:type="dxa"/>
          </w:tcPr>
          <w:p w:rsidR="00B71B15" w:rsidRPr="00732FC5" w:rsidRDefault="007D26F9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 урок</w:t>
            </w:r>
            <w:r w:rsidR="00B71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71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Заключительный урок-концерт.</w:t>
            </w:r>
          </w:p>
        </w:tc>
        <w:tc>
          <w:tcPr>
            <w:tcW w:w="879" w:type="dxa"/>
          </w:tcPr>
          <w:p w:rsidR="00B71B15" w:rsidRPr="008F1BAF" w:rsidRDefault="00B71B15" w:rsidP="00AB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4AFD" w:rsidTr="00695E74">
        <w:tc>
          <w:tcPr>
            <w:tcW w:w="10036" w:type="dxa"/>
            <w:gridSpan w:val="4"/>
          </w:tcPr>
          <w:p w:rsidR="00FE4AFD" w:rsidRPr="00FE4AFD" w:rsidRDefault="00FE4AFD" w:rsidP="0069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Всего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79" w:type="dxa"/>
          </w:tcPr>
          <w:p w:rsidR="00FE4AFD" w:rsidRPr="00FE4AFD" w:rsidRDefault="00FE4AFD" w:rsidP="00AB6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AFD">
              <w:rPr>
                <w:rFonts w:ascii="Times New Roman" w:hAnsi="Times New Roman" w:cs="Times New Roman"/>
                <w:b/>
                <w:sz w:val="26"/>
                <w:szCs w:val="26"/>
              </w:rPr>
              <w:t>34ч</w:t>
            </w:r>
          </w:p>
        </w:tc>
      </w:tr>
    </w:tbl>
    <w:p w:rsidR="001221E5" w:rsidRDefault="001221E5" w:rsidP="00AB6CEC">
      <w:pPr>
        <w:jc w:val="center"/>
      </w:pPr>
    </w:p>
    <w:sectPr w:rsidR="001221E5" w:rsidSect="00FE4AFD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F42F3"/>
    <w:multiLevelType w:val="multilevel"/>
    <w:tmpl w:val="F4A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8DC"/>
    <w:rsid w:val="000D0A66"/>
    <w:rsid w:val="001221E5"/>
    <w:rsid w:val="001C175C"/>
    <w:rsid w:val="00204FD8"/>
    <w:rsid w:val="00270C27"/>
    <w:rsid w:val="002A48DC"/>
    <w:rsid w:val="004A3171"/>
    <w:rsid w:val="00515999"/>
    <w:rsid w:val="00695E74"/>
    <w:rsid w:val="006C5791"/>
    <w:rsid w:val="00732FC5"/>
    <w:rsid w:val="007D26F9"/>
    <w:rsid w:val="008B3459"/>
    <w:rsid w:val="008D3888"/>
    <w:rsid w:val="008F1BAF"/>
    <w:rsid w:val="009016CC"/>
    <w:rsid w:val="00937BAB"/>
    <w:rsid w:val="0096672B"/>
    <w:rsid w:val="00AB5A50"/>
    <w:rsid w:val="00AB6CEC"/>
    <w:rsid w:val="00B71B15"/>
    <w:rsid w:val="00C02EC4"/>
    <w:rsid w:val="00C661FA"/>
    <w:rsid w:val="00C934F3"/>
    <w:rsid w:val="00CB61F6"/>
    <w:rsid w:val="00D12D55"/>
    <w:rsid w:val="00DF599A"/>
    <w:rsid w:val="00E314C5"/>
    <w:rsid w:val="00E3297F"/>
    <w:rsid w:val="00E64F16"/>
    <w:rsid w:val="00EC60DA"/>
    <w:rsid w:val="00F412AD"/>
    <w:rsid w:val="00F54FE6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2A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48DC"/>
    <w:rPr>
      <w:b/>
      <w:bCs/>
    </w:rPr>
  </w:style>
  <w:style w:type="character" w:styleId="a4">
    <w:name w:val="Emphasis"/>
    <w:basedOn w:val="a0"/>
    <w:uiPriority w:val="20"/>
    <w:qFormat/>
    <w:rsid w:val="002A48DC"/>
    <w:rPr>
      <w:i/>
      <w:iCs/>
    </w:rPr>
  </w:style>
  <w:style w:type="paragraph" w:styleId="a5">
    <w:name w:val="Normal (Web)"/>
    <w:basedOn w:val="a"/>
    <w:uiPriority w:val="99"/>
    <w:semiHidden/>
    <w:unhideWhenUsed/>
    <w:rsid w:val="002A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48DC"/>
    <w:rPr>
      <w:color w:val="0000FF"/>
      <w:u w:val="single"/>
    </w:rPr>
  </w:style>
  <w:style w:type="table" w:styleId="a7">
    <w:name w:val="Table Grid"/>
    <w:basedOn w:val="a1"/>
    <w:uiPriority w:val="59"/>
    <w:rsid w:val="002A4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151D-19E4-461D-92A2-BE51D4F5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2012-07-31T01:08:00Z</dcterms:created>
  <dcterms:modified xsi:type="dcterms:W3CDTF">2012-10-22T16:42:00Z</dcterms:modified>
</cp:coreProperties>
</file>