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D" w:rsidRDefault="00524B5D" w:rsidP="00524B5D">
      <w:pPr>
        <w:ind w:left="-1134" w:right="141"/>
        <w:jc w:val="center"/>
        <w:rPr>
          <w:rFonts w:ascii="Arial" w:hAnsi="Arial" w:cs="Arial"/>
          <w:b/>
          <w:i/>
          <w:spacing w:val="20"/>
          <w:sz w:val="28"/>
          <w:szCs w:val="28"/>
        </w:rPr>
      </w:pPr>
      <w:r>
        <w:rPr>
          <w:rFonts w:ascii="Arial" w:hAnsi="Arial" w:cs="Arial"/>
          <w:b/>
          <w:i/>
          <w:spacing w:val="20"/>
          <w:sz w:val="28"/>
          <w:szCs w:val="28"/>
        </w:rPr>
        <w:t xml:space="preserve"> Рекомендации  педагогам по организации работы с пятиклассниками в начале учебного года.</w:t>
      </w:r>
    </w:p>
    <w:p w:rsidR="00524B5D" w:rsidRDefault="00524B5D" w:rsidP="00524B5D">
      <w:pPr>
        <w:ind w:left="-1134" w:right="141" w:firstLine="561"/>
        <w:jc w:val="both"/>
        <w:rPr>
          <w:rFonts w:ascii="Arial" w:hAnsi="Arial" w:cs="Arial"/>
          <w:i/>
          <w:spacing w:val="20"/>
        </w:rPr>
      </w:pPr>
    </w:p>
    <w:p w:rsidR="00524B5D" w:rsidRPr="00524B5D" w:rsidRDefault="00524B5D" w:rsidP="00524B5D">
      <w:pPr>
        <w:pStyle w:val="a3"/>
        <w:ind w:left="-993"/>
        <w:rPr>
          <w:sz w:val="28"/>
        </w:rPr>
      </w:pPr>
      <w:r w:rsidRPr="00524B5D">
        <w:rPr>
          <w:sz w:val="28"/>
        </w:rPr>
        <w:t xml:space="preserve">    </w:t>
      </w:r>
      <w:r>
        <w:rPr>
          <w:sz w:val="28"/>
        </w:rPr>
        <w:t xml:space="preserve">    </w:t>
      </w:r>
      <w:r w:rsidRPr="00524B5D">
        <w:rPr>
          <w:sz w:val="28"/>
        </w:rPr>
        <w:t>Процесс адаптации в этом возрасте может оказаться весьма непростым, и соучастие педагогов просто необходимо. Оно может быть самым разным.</w:t>
      </w:r>
    </w:p>
    <w:p w:rsidR="00524B5D" w:rsidRPr="00524B5D" w:rsidRDefault="00524B5D" w:rsidP="00524B5D">
      <w:pPr>
        <w:pStyle w:val="a3"/>
        <w:ind w:left="-993"/>
        <w:rPr>
          <w:sz w:val="28"/>
        </w:rPr>
      </w:pPr>
      <w:r>
        <w:rPr>
          <w:sz w:val="28"/>
        </w:rPr>
        <w:t xml:space="preserve">        </w:t>
      </w:r>
      <w:r w:rsidRPr="00524B5D">
        <w:rPr>
          <w:sz w:val="28"/>
        </w:rPr>
        <w:t>Нередко учителя склонны рассматривать тревожность скорее  как позитивную особенность, обеспечивающую повышение восприимчивости и чувства ответственности ребёнка. Однако</w:t>
      </w:r>
      <w:proofErr w:type="gramStart"/>
      <w:r>
        <w:rPr>
          <w:sz w:val="28"/>
        </w:rPr>
        <w:t>,</w:t>
      </w:r>
      <w:proofErr w:type="gramEnd"/>
      <w:r w:rsidRPr="00524B5D">
        <w:rPr>
          <w:sz w:val="28"/>
        </w:rPr>
        <w:t xml:space="preserve"> если лёгкое волнение перед выполнением задания или ответом у доски способствует мобилизации ребёнка, то сильная тревога, наоборот, приводит к ухудшению результатов работы или к отказу от выполнения задания и отрицательно влияет на успеваемость. Поэтому</w:t>
      </w:r>
      <w:r>
        <w:rPr>
          <w:sz w:val="28"/>
        </w:rPr>
        <w:t>,</w:t>
      </w:r>
      <w:r w:rsidRPr="00524B5D">
        <w:rPr>
          <w:sz w:val="28"/>
        </w:rPr>
        <w:t xml:space="preserve"> очень важно в этот период проводить профилактическую работу с детьми. Следует выработать чёткие, последовательные и устойчивые требования, объяснить ребятам, почему они необходимы, согласовать требования учителей-предметников.</w:t>
      </w:r>
    </w:p>
    <w:p w:rsidR="00524B5D" w:rsidRPr="00524B5D" w:rsidRDefault="00524B5D" w:rsidP="00524B5D">
      <w:pPr>
        <w:pStyle w:val="a3"/>
        <w:ind w:left="-993" w:firstLine="993"/>
        <w:rPr>
          <w:sz w:val="28"/>
        </w:rPr>
      </w:pPr>
      <w:r w:rsidRPr="00524B5D">
        <w:rPr>
          <w:sz w:val="28"/>
        </w:rPr>
        <w:t xml:space="preserve">Особое внимание нужно уделить формированию правильного отношения детей к ошибкам, умения использовать их для лучшего понимания материала. Именно </w:t>
      </w:r>
      <w:r w:rsidRPr="00524B5D">
        <w:rPr>
          <w:sz w:val="28"/>
          <w:u w:val="single"/>
        </w:rPr>
        <w:t>“ориентированность на ошибку”,</w:t>
      </w:r>
      <w:r w:rsidRPr="00524B5D">
        <w:rPr>
          <w:sz w:val="28"/>
        </w:rPr>
        <w:t xml:space="preserve"> которая нередко подкрепляется неправильным отношением взрослых к ошибкам</w:t>
      </w:r>
      <w:r>
        <w:rPr>
          <w:sz w:val="28"/>
        </w:rPr>
        <w:t>,</w:t>
      </w:r>
      <w:r w:rsidRPr="00524B5D">
        <w:rPr>
          <w:sz w:val="28"/>
        </w:rPr>
        <w:t xml:space="preserve"> как к недопустимому наказуемому явлению, - </w:t>
      </w:r>
      <w:r w:rsidRPr="00524B5D">
        <w:rPr>
          <w:sz w:val="28"/>
          <w:u w:val="single"/>
        </w:rPr>
        <w:t>одна из основных форм школьной тревожности.</w:t>
      </w:r>
      <w:r w:rsidRPr="00524B5D">
        <w:rPr>
          <w:sz w:val="28"/>
        </w:rPr>
        <w:t xml:space="preserve"> Помощь педагогов детям должна быть направлена на укрепление их уверенности в себе, выработку собственных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</w:t>
      </w:r>
    </w:p>
    <w:p w:rsidR="00524B5D" w:rsidRPr="00524B5D" w:rsidRDefault="00524B5D" w:rsidP="00524B5D">
      <w:pPr>
        <w:pStyle w:val="a3"/>
        <w:ind w:left="-993" w:firstLine="993"/>
        <w:rPr>
          <w:b/>
          <w:bCs/>
          <w:sz w:val="28"/>
        </w:rPr>
      </w:pPr>
      <w:r w:rsidRPr="00524B5D">
        <w:rPr>
          <w:sz w:val="28"/>
        </w:rPr>
        <w:t> </w:t>
      </w:r>
    </w:p>
    <w:p w:rsidR="009E6F27" w:rsidRDefault="00524B5D" w:rsidP="00524B5D">
      <w:pPr>
        <w:pStyle w:val="a3"/>
        <w:ind w:left="-993"/>
        <w:rPr>
          <w:rFonts w:eastAsia="+mj-ea"/>
          <w:b/>
          <w:bCs/>
          <w:sz w:val="28"/>
        </w:rPr>
      </w:pPr>
      <w:r>
        <w:rPr>
          <w:rFonts w:eastAsia="+mj-ea"/>
          <w:b/>
          <w:bCs/>
          <w:sz w:val="28"/>
        </w:rPr>
        <w:t xml:space="preserve">                                      </w:t>
      </w: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9E6F27" w:rsidRDefault="009E6F27" w:rsidP="00524B5D">
      <w:pPr>
        <w:pStyle w:val="a3"/>
        <w:ind w:left="-993"/>
        <w:rPr>
          <w:rFonts w:eastAsia="+mj-ea"/>
          <w:b/>
          <w:bCs/>
          <w:sz w:val="28"/>
        </w:rPr>
      </w:pPr>
    </w:p>
    <w:p w:rsidR="000B70CE" w:rsidRPr="000B70CE" w:rsidRDefault="000B70CE" w:rsidP="009E6F27">
      <w:pPr>
        <w:pStyle w:val="a3"/>
        <w:ind w:left="-993"/>
        <w:jc w:val="center"/>
        <w:rPr>
          <w:rFonts w:ascii="Arial" w:eastAsia="+mj-ea" w:hAnsi="Arial" w:cs="Arial"/>
          <w:b/>
          <w:bCs/>
          <w:i/>
          <w:color w:val="FF0000"/>
          <w:sz w:val="28"/>
        </w:rPr>
      </w:pPr>
      <w:r>
        <w:rPr>
          <w:rFonts w:ascii="Arial" w:hAnsi="Arial" w:cs="Arial"/>
          <w:b/>
          <w:i/>
          <w:noProof/>
          <w:color w:val="FF0000"/>
          <w:spacing w:val="2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-118110</wp:posOffset>
            </wp:positionV>
            <wp:extent cx="647700" cy="647700"/>
            <wp:effectExtent l="19050" t="0" r="0" b="0"/>
            <wp:wrapSquare wrapText="bothSides"/>
            <wp:docPr id="1" name="Рисунок 0" descr="ucheniki_w450_h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eniki_w450_h4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F27" w:rsidRPr="000B70CE">
        <w:rPr>
          <w:rFonts w:ascii="Arial" w:hAnsi="Arial" w:cs="Arial"/>
          <w:b/>
          <w:i/>
          <w:color w:val="FF0000"/>
          <w:spacing w:val="20"/>
          <w:sz w:val="28"/>
          <w:szCs w:val="28"/>
        </w:rPr>
        <w:t xml:space="preserve">Рекомендации </w:t>
      </w:r>
      <w:r w:rsidR="009E6F27" w:rsidRPr="000B70CE">
        <w:rPr>
          <w:rFonts w:ascii="Arial" w:eastAsia="+mj-ea" w:hAnsi="Arial" w:cs="Arial"/>
          <w:b/>
          <w:bCs/>
          <w:i/>
          <w:color w:val="FF0000"/>
          <w:sz w:val="28"/>
        </w:rPr>
        <w:t>учителям-предметникам</w:t>
      </w:r>
    </w:p>
    <w:p w:rsidR="009E6F27" w:rsidRPr="000B70CE" w:rsidRDefault="009E6F27" w:rsidP="009E6F27">
      <w:pPr>
        <w:pStyle w:val="a3"/>
        <w:ind w:left="-993"/>
        <w:jc w:val="center"/>
        <w:rPr>
          <w:rFonts w:ascii="Arial" w:hAnsi="Arial" w:cs="Arial"/>
          <w:b/>
          <w:bCs/>
          <w:i/>
          <w:color w:val="FF0000"/>
          <w:sz w:val="28"/>
        </w:rPr>
      </w:pPr>
      <w:r w:rsidRPr="000B70CE">
        <w:rPr>
          <w:rFonts w:ascii="Arial" w:hAnsi="Arial" w:cs="Arial"/>
          <w:b/>
          <w:i/>
          <w:color w:val="FF0000"/>
          <w:spacing w:val="20"/>
          <w:sz w:val="28"/>
          <w:szCs w:val="28"/>
        </w:rPr>
        <w:t xml:space="preserve"> по орган</w:t>
      </w:r>
      <w:r w:rsidR="000B70CE" w:rsidRPr="000B70CE">
        <w:rPr>
          <w:rFonts w:ascii="Arial" w:hAnsi="Arial" w:cs="Arial"/>
          <w:b/>
          <w:i/>
          <w:color w:val="FF0000"/>
          <w:spacing w:val="20"/>
          <w:sz w:val="28"/>
          <w:szCs w:val="28"/>
        </w:rPr>
        <w:t>изации работы с пятиклассниками</w:t>
      </w:r>
      <w:r w:rsidRPr="000B70CE">
        <w:rPr>
          <w:rFonts w:ascii="Arial" w:hAnsi="Arial" w:cs="Arial"/>
          <w:b/>
          <w:i/>
          <w:color w:val="FF0000"/>
          <w:spacing w:val="20"/>
          <w:sz w:val="28"/>
          <w:szCs w:val="28"/>
        </w:rPr>
        <w:t>.</w:t>
      </w:r>
    </w:p>
    <w:p w:rsidR="009E6F27" w:rsidRDefault="009E6F27" w:rsidP="009E6F27">
      <w:pPr>
        <w:ind w:left="-1134" w:right="141" w:firstLine="561"/>
        <w:jc w:val="center"/>
        <w:rPr>
          <w:rFonts w:ascii="Arial" w:hAnsi="Arial" w:cs="Arial"/>
          <w:i/>
          <w:spacing w:val="20"/>
        </w:rPr>
      </w:pP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Учитывайте трудности адаптационного периода.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Не перегружайте учеников излишними по объему домашними заданиями.</w:t>
      </w:r>
    </w:p>
    <w:p w:rsidR="009E6F27" w:rsidRPr="000B70CE" w:rsidRDefault="009E6F27" w:rsidP="000B70CE">
      <w:pPr>
        <w:pStyle w:val="a4"/>
        <w:numPr>
          <w:ilvl w:val="0"/>
          <w:numId w:val="3"/>
        </w:numPr>
        <w:ind w:left="-1276" w:firstLine="0"/>
        <w:jc w:val="both"/>
        <w:rPr>
          <w:b/>
          <w:color w:val="EA04B9"/>
          <w:sz w:val="28"/>
        </w:rPr>
      </w:pPr>
      <w:r w:rsidRPr="000B70CE">
        <w:rPr>
          <w:b/>
          <w:color w:val="EA04B9"/>
          <w:sz w:val="28"/>
        </w:rPr>
        <w:t>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Следите за темпом урока — высокий темп мешает многим детям усваивать материал.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На заседаниях МО  выработайте единые требования к учащимся (соблюдайте единый речевой режим).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Развивайте умения и навыки, учите ребят правильно учиться.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Разнообразьте методику работы в группах, в парах, индивидуально.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Наряду с оценкой чаще используйте положительные оценочные суждения («молодец, хороший ответ, справился» и т. д.).</w:t>
      </w:r>
    </w:p>
    <w:p w:rsidR="009E6F27" w:rsidRPr="000B70CE" w:rsidRDefault="009E6F27" w:rsidP="000B70CE">
      <w:pPr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color w:val="0070C0"/>
          <w:sz w:val="28"/>
        </w:rPr>
        <w:t>Не используйте дневник для записи дисциплинарных замечаний (найдите индивидуальные формы работы с ребенком и семьей), контролируйте своевременность записей,   ежедневно в конце урока проверяйте наличие задания на следующий день.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Поддерживайте конта</w:t>
      </w:r>
      <w:proofErr w:type="gramStart"/>
      <w:r w:rsidRPr="000B70CE">
        <w:rPr>
          <w:rFonts w:eastAsia="+mn-ea"/>
          <w:color w:val="0070C0"/>
          <w:sz w:val="28"/>
        </w:rPr>
        <w:t>кт</w:t>
      </w:r>
      <w:r w:rsidR="009E6F27" w:rsidRPr="000B70CE">
        <w:rPr>
          <w:rFonts w:eastAsia="+mn-ea"/>
          <w:color w:val="0070C0"/>
          <w:sz w:val="28"/>
        </w:rPr>
        <w:t xml:space="preserve"> </w:t>
      </w:r>
      <w:r w:rsidR="000B70CE">
        <w:rPr>
          <w:rFonts w:eastAsia="+mn-ea"/>
          <w:color w:val="0070C0"/>
          <w:sz w:val="28"/>
        </w:rPr>
        <w:t xml:space="preserve">с </w:t>
      </w:r>
      <w:r w:rsidRPr="000B70CE">
        <w:rPr>
          <w:rFonts w:eastAsia="+mn-ea"/>
          <w:color w:val="0070C0"/>
          <w:sz w:val="28"/>
        </w:rPr>
        <w:t>кл</w:t>
      </w:r>
      <w:proofErr w:type="gramEnd"/>
      <w:r w:rsidRPr="000B70CE">
        <w:rPr>
          <w:rFonts w:eastAsia="+mn-ea"/>
          <w:color w:val="0070C0"/>
          <w:sz w:val="28"/>
        </w:rPr>
        <w:t>ассным руководителем, узнавайте о проблемах ребенка, его здоровье, семейных отношениях.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Не допускайте педагогического манипулирования.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В течение первого месяца (сентябрь) обучения используйте обучение без двоек.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Грамотно используйте дневник учащегося для связи с родителями.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 xml:space="preserve"> Учитывайте в планировании учебной работы динамику умственной работоспособности пятиклассника в течение дня, недели.</w:t>
      </w:r>
    </w:p>
    <w:p w:rsidR="00524B5D" w:rsidRPr="000B70CE" w:rsidRDefault="00524B5D" w:rsidP="000B70CE">
      <w:pPr>
        <w:pStyle w:val="a3"/>
        <w:numPr>
          <w:ilvl w:val="0"/>
          <w:numId w:val="3"/>
        </w:numPr>
        <w:ind w:left="-1276" w:firstLine="0"/>
        <w:jc w:val="both"/>
        <w:rPr>
          <w:rFonts w:eastAsia="+mn-ea"/>
          <w:color w:val="0070C0"/>
          <w:sz w:val="28"/>
        </w:rPr>
      </w:pPr>
      <w:r w:rsidRPr="000B70CE">
        <w:rPr>
          <w:rFonts w:eastAsia="+mn-ea"/>
          <w:color w:val="0070C0"/>
          <w:sz w:val="28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9E6F27" w:rsidRPr="000B70CE" w:rsidRDefault="009E6F27" w:rsidP="000B70CE">
      <w:pPr>
        <w:numPr>
          <w:ilvl w:val="0"/>
          <w:numId w:val="3"/>
        </w:numPr>
        <w:ind w:left="-1276" w:firstLine="0"/>
        <w:jc w:val="both"/>
        <w:rPr>
          <w:color w:val="0070C0"/>
          <w:sz w:val="28"/>
        </w:rPr>
      </w:pPr>
      <w:r w:rsidRPr="000B70CE">
        <w:rPr>
          <w:color w:val="0070C0"/>
          <w:sz w:val="28"/>
        </w:rPr>
        <w:t>Задача учителя – знать затруднения в усвоении учебного материала, своевременно прийти на помощь.</w:t>
      </w:r>
    </w:p>
    <w:p w:rsidR="009E6F27" w:rsidRPr="000B70CE" w:rsidRDefault="009E6F27" w:rsidP="000B70CE">
      <w:pPr>
        <w:numPr>
          <w:ilvl w:val="0"/>
          <w:numId w:val="3"/>
        </w:numPr>
        <w:ind w:left="-1276" w:firstLine="0"/>
        <w:jc w:val="both"/>
        <w:rPr>
          <w:color w:val="E36C0A" w:themeColor="accent6" w:themeShade="BF"/>
          <w:sz w:val="28"/>
        </w:rPr>
      </w:pPr>
      <w:r w:rsidRPr="000B70CE">
        <w:rPr>
          <w:color w:val="0070C0"/>
          <w:sz w:val="28"/>
        </w:rPr>
        <w:t xml:space="preserve">Не забывайте: </w:t>
      </w:r>
      <w:r w:rsidRPr="000B70CE">
        <w:rPr>
          <w:b/>
          <w:color w:val="E36C0A" w:themeColor="accent6" w:themeShade="BF"/>
          <w:sz w:val="28"/>
        </w:rPr>
        <w:t xml:space="preserve">«Ученик и учитель – союзники. Обучение должно быть бесконфликтным». </w:t>
      </w:r>
      <w:r w:rsidRPr="000B70CE">
        <w:rPr>
          <w:b/>
          <w:i/>
          <w:color w:val="E36C0A" w:themeColor="accent6" w:themeShade="BF"/>
          <w:sz w:val="32"/>
        </w:rPr>
        <w:t>Учитесь учить не уча.</w:t>
      </w:r>
    </w:p>
    <w:p w:rsidR="00524B5D" w:rsidRPr="009D39EB" w:rsidRDefault="009D39EB" w:rsidP="009D39EB">
      <w:pPr>
        <w:tabs>
          <w:tab w:val="left" w:pos="2205"/>
        </w:tabs>
        <w:spacing w:after="120"/>
        <w:ind w:right="14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pacing w:val="20"/>
          <w:sz w:val="28"/>
        </w:rPr>
        <w:lastRenderedPageBreak/>
        <w:t xml:space="preserve">                                  </w:t>
      </w:r>
      <w:r w:rsidR="00524B5D" w:rsidRPr="005A33DE">
        <w:rPr>
          <w:b/>
        </w:rPr>
        <w:t>Возрастная психология</w:t>
      </w:r>
    </w:p>
    <w:p w:rsidR="00524B5D" w:rsidRPr="00851B7B" w:rsidRDefault="00524B5D" w:rsidP="00524B5D">
      <w:pPr>
        <w:jc w:val="center"/>
        <w:rPr>
          <w:b/>
        </w:rPr>
      </w:pPr>
      <w:r w:rsidRPr="005A33DE">
        <w:t xml:space="preserve">Социально-психологический статус учащегося </w:t>
      </w:r>
      <w:r w:rsidRPr="005A33DE">
        <w:rPr>
          <w:b/>
        </w:rPr>
        <w:t>5 класса</w:t>
      </w:r>
    </w:p>
    <w:p w:rsidR="00524B5D" w:rsidRPr="00851B7B" w:rsidRDefault="00524B5D" w:rsidP="00524B5D">
      <w:pPr>
        <w:jc w:val="center"/>
        <w:rPr>
          <w:b/>
        </w:rPr>
      </w:pP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</w:t>
      </w:r>
      <w:r w:rsidRPr="009D39EB">
        <w:rPr>
          <w:color w:val="0070C0"/>
        </w:rPr>
        <w:t xml:space="preserve">10 лет – конец детства, период предшествующий подростковому возрасту.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Непосредственность, открытость, доверчивость отличают детей этого возраста. В основном, уравновешены и спокойны, признают авторитет взрослого, ждут от взрослых помощи и поддержки.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</w:t>
      </w:r>
      <w:r w:rsidRPr="009D39EB">
        <w:rPr>
          <w:color w:val="0070C0"/>
        </w:rPr>
        <w:t xml:space="preserve">Переход в среднее звено – накладывает осложнения в отношении «учитель-ученик», так как появляются учителя – предметники и кабинетная система. Это шанс начать новую жизнь. Происходит рост самостоятельности, начало сознательного отношения к себе, сравнения себя с другими.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 </w:t>
      </w:r>
      <w:r w:rsidRPr="009D39EB">
        <w:rPr>
          <w:color w:val="0070C0"/>
        </w:rPr>
        <w:t xml:space="preserve">Высокий уровень активности, самостоятельности. На первое место – кодекс товарищества, важно быть такими </w:t>
      </w:r>
      <w:proofErr w:type="gramStart"/>
      <w:r w:rsidRPr="009D39EB">
        <w:rPr>
          <w:color w:val="0070C0"/>
        </w:rPr>
        <w:t>же</w:t>
      </w:r>
      <w:proofErr w:type="gramEnd"/>
      <w:r w:rsidRPr="009D39EB">
        <w:rPr>
          <w:color w:val="0070C0"/>
        </w:rPr>
        <w:t xml:space="preserve"> как все, проявляется желание выделиться, стремление заслужить авторитет, дружбу, уважение сверстников.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</w:t>
      </w:r>
      <w:r w:rsidR="009D39EB" w:rsidRPr="009D39EB">
        <w:rPr>
          <w:color w:val="0070C0"/>
        </w:rPr>
        <w:t xml:space="preserve">  </w:t>
      </w:r>
      <w:r w:rsidRPr="009D39EB">
        <w:rPr>
          <w:color w:val="0070C0"/>
        </w:rPr>
        <w:t xml:space="preserve"> Расширение школьных знаний и умений, ощущение себя не </w:t>
      </w:r>
      <w:proofErr w:type="gramStart"/>
      <w:r w:rsidRPr="009D39EB">
        <w:rPr>
          <w:color w:val="0070C0"/>
        </w:rPr>
        <w:t>малолеткой</w:t>
      </w:r>
      <w:proofErr w:type="gramEnd"/>
      <w:r w:rsidRPr="009D39EB">
        <w:rPr>
          <w:color w:val="0070C0"/>
        </w:rPr>
        <w:t>, формирование интересов</w:t>
      </w:r>
      <w:r w:rsidRPr="009D39EB">
        <w:rPr>
          <w:color w:val="0070C0"/>
          <w:u w:val="single"/>
        </w:rPr>
        <w:t xml:space="preserve"> (</w:t>
      </w:r>
      <w:r w:rsidRPr="009D39EB">
        <w:rPr>
          <w:color w:val="0070C0"/>
        </w:rPr>
        <w:t>спад в учебе</w:t>
      </w:r>
      <w:r w:rsidRPr="009D39EB">
        <w:rPr>
          <w:color w:val="0070C0"/>
          <w:u w:val="single"/>
        </w:rPr>
        <w:t>,</w:t>
      </w:r>
      <w:r w:rsidRPr="009D39EB">
        <w:rPr>
          <w:color w:val="0070C0"/>
        </w:rPr>
        <w:t xml:space="preserve"> но интерес к </w:t>
      </w:r>
      <w:proofErr w:type="spellStart"/>
      <w:r w:rsidRPr="009D39EB">
        <w:rPr>
          <w:color w:val="0070C0"/>
        </w:rPr>
        <w:t>внеучебным</w:t>
      </w:r>
      <w:proofErr w:type="spellEnd"/>
      <w:r w:rsidRPr="009D39EB">
        <w:rPr>
          <w:color w:val="0070C0"/>
        </w:rPr>
        <w:t xml:space="preserve"> делам), развитие навыков сотрудничества со сверстниками.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</w:t>
      </w:r>
      <w:r w:rsidRPr="009D39EB">
        <w:rPr>
          <w:color w:val="0070C0"/>
        </w:rPr>
        <w:t xml:space="preserve">Правильно и разносторонне сравнивать свои результаты с успешностью других, формирование умения  добиваться успеха и правильно относиться к успехам и неудачам, развитие уверенности в себе, формирование представлений о себе, как об умелом человеке с большими возможностями развития. </w:t>
      </w:r>
    </w:p>
    <w:p w:rsidR="00524B5D" w:rsidRPr="009D39EB" w:rsidRDefault="00524B5D" w:rsidP="009D39EB">
      <w:pPr>
        <w:ind w:left="-851"/>
        <w:rPr>
          <w:color w:val="0070C0"/>
          <w:u w:val="single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 </w:t>
      </w:r>
      <w:r w:rsidRPr="009D39EB">
        <w:rPr>
          <w:color w:val="0070C0"/>
        </w:rPr>
        <w:t>Идет овладение приемами понятийного мышления</w:t>
      </w:r>
      <w:r w:rsidRPr="009D39EB">
        <w:rPr>
          <w:color w:val="0070C0"/>
          <w:u w:val="single"/>
        </w:rPr>
        <w:t>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 </w:t>
      </w:r>
      <w:r w:rsidRPr="009D39EB">
        <w:rPr>
          <w:color w:val="0070C0"/>
        </w:rPr>
        <w:t>Устанавливают причинно-следственные связи между изучаемыми учебными понятиями.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Навыки логических операций: обобщения, классификации, аналогии, переноса и систематизации знаний более совершенны.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Начинается освоение методов теоретического мышления, творческого мышления. Склонность  к фантазированию, собственный авторский замысел – самая яркая черта характеристики учащихся 10 – 12 лет.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</w:t>
      </w:r>
      <w:r w:rsidR="009D39EB" w:rsidRPr="009D39EB">
        <w:rPr>
          <w:color w:val="0070C0"/>
        </w:rPr>
        <w:t xml:space="preserve">    </w:t>
      </w:r>
      <w:r w:rsidRPr="009D39EB">
        <w:rPr>
          <w:color w:val="0070C0"/>
        </w:rPr>
        <w:t xml:space="preserve">Следует развивать творческие способности и переводить на более высокий уровень: создание собственных творческих работ, проектов, произведения.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>Развивается исследовательская жилка</w:t>
      </w:r>
      <w:r w:rsidRPr="009D39EB">
        <w:rPr>
          <w:color w:val="0070C0"/>
          <w:u w:val="single"/>
        </w:rPr>
        <w:t>,</w:t>
      </w:r>
      <w:r w:rsidRPr="009D39EB">
        <w:rPr>
          <w:color w:val="0070C0"/>
        </w:rPr>
        <w:t xml:space="preserve"> формируется способность к смене стратегии, гипотезы в процессе решения учебной проблемы.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Речь связная, грамотная со словарным богатым запасом. </w:t>
      </w:r>
    </w:p>
    <w:p w:rsidR="00524B5D" w:rsidRPr="009D39EB" w:rsidRDefault="009D39EB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     </w:t>
      </w:r>
      <w:r w:rsidR="00524B5D" w:rsidRPr="009D39EB">
        <w:rPr>
          <w:color w:val="0070C0"/>
        </w:rPr>
        <w:t xml:space="preserve">Аккуратность оформления письменных работ. Сохраняют работоспособность и учебную активность в течение всего урока, предпочитают насыщенность и высокий темп проведения урока. Способны длительно подчинять поведение  намеченной цели, умения сдерживать эмоции, моральная регуляция поведения. </w:t>
      </w:r>
    </w:p>
    <w:p w:rsidR="00524B5D" w:rsidRPr="009D39EB" w:rsidRDefault="00524B5D" w:rsidP="009D39EB">
      <w:pPr>
        <w:ind w:left="-851"/>
        <w:rPr>
          <w:color w:val="0070C0"/>
          <w:u w:val="single"/>
        </w:rPr>
      </w:pPr>
      <w:r w:rsidRPr="009D39EB">
        <w:rPr>
          <w:color w:val="0070C0"/>
        </w:rPr>
        <w:t>Появляется способность принимать ответственные решения. Начинает развиваться мотив самообразования, связанный с жизненными перспективами.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>Устойчивое эмоциональное отношение</w:t>
      </w:r>
      <w:r w:rsidRPr="009D39EB">
        <w:rPr>
          <w:color w:val="0070C0"/>
          <w:u w:val="single"/>
        </w:rPr>
        <w:t>,</w:t>
      </w:r>
      <w:r w:rsidRPr="009D39EB">
        <w:rPr>
          <w:color w:val="0070C0"/>
        </w:rPr>
        <w:t xml:space="preserve"> если нет противоречий между требованиями семьи и группы сверстников, между возможностями и желаниями. </w:t>
      </w:r>
    </w:p>
    <w:p w:rsidR="00524B5D" w:rsidRPr="009D39EB" w:rsidRDefault="009D39EB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   </w:t>
      </w:r>
      <w:r w:rsidR="00524B5D" w:rsidRPr="009D39EB">
        <w:rPr>
          <w:color w:val="0070C0"/>
        </w:rPr>
        <w:t>Взрослые часто «</w:t>
      </w:r>
      <w:proofErr w:type="spellStart"/>
      <w:r w:rsidR="00524B5D" w:rsidRPr="009D39EB">
        <w:rPr>
          <w:color w:val="0070C0"/>
        </w:rPr>
        <w:t>овзросляют</w:t>
      </w:r>
      <w:proofErr w:type="spellEnd"/>
      <w:r w:rsidR="00524B5D" w:rsidRPr="009D39EB">
        <w:rPr>
          <w:color w:val="0070C0"/>
        </w:rPr>
        <w:t xml:space="preserve"> » пятиклассников и в то же время подчеркивают их « детскость». Это создает двойственность, противоречивость к выполнению требований. Дети учатся манипулировать другими людьми.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 xml:space="preserve">    Период изучения детей, их индивидуальных психофизических особенностей. Важно обсуждать с детьми данные особенности. Объяснять, почему медлительность или импульсивность мешают усвоению знаний, робость и чрезмерная чувствительность отта</w:t>
      </w:r>
      <w:r w:rsidR="000B70CE" w:rsidRPr="009D39EB">
        <w:rPr>
          <w:color w:val="0070C0"/>
        </w:rPr>
        <w:t>лкивают сверстников.</w:t>
      </w:r>
      <w:r w:rsidRPr="009D39EB">
        <w:rPr>
          <w:color w:val="0070C0"/>
        </w:rPr>
        <w:t xml:space="preserve">  Самостоятельность в управлении классным коллективом (выборность старосты, редколлегии, членов спортивного сектора и других). </w:t>
      </w:r>
    </w:p>
    <w:p w:rsidR="00524B5D" w:rsidRPr="009D39EB" w:rsidRDefault="00524B5D" w:rsidP="009D39EB">
      <w:pPr>
        <w:ind w:left="-851"/>
        <w:rPr>
          <w:color w:val="0070C0"/>
        </w:rPr>
      </w:pPr>
      <w:r w:rsidRPr="009D39EB">
        <w:rPr>
          <w:color w:val="0070C0"/>
        </w:rPr>
        <w:t>Работа над юмором, воспитание доброго отношения к окружающим, на основе позитивного отношения к себе.</w:t>
      </w:r>
    </w:p>
    <w:p w:rsidR="00524B5D" w:rsidRPr="009D39EB" w:rsidRDefault="00524B5D" w:rsidP="009D39EB">
      <w:pPr>
        <w:ind w:left="-851"/>
        <w:rPr>
          <w:color w:val="0070C0"/>
        </w:rPr>
      </w:pPr>
    </w:p>
    <w:p w:rsidR="00524B5D" w:rsidRPr="009D39EB" w:rsidRDefault="00524B5D" w:rsidP="00524B5D">
      <w:pPr>
        <w:spacing w:after="120"/>
        <w:ind w:firstLine="561"/>
        <w:jc w:val="both"/>
        <w:rPr>
          <w:rFonts w:ascii="Arial" w:hAnsi="Arial" w:cs="Arial"/>
          <w:i/>
          <w:color w:val="0070C0"/>
          <w:spacing w:val="20"/>
        </w:rPr>
      </w:pPr>
    </w:p>
    <w:p w:rsidR="006D2385" w:rsidRDefault="006D2385"/>
    <w:sectPr w:rsidR="006D2385" w:rsidSect="00524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7F5"/>
    <w:multiLevelType w:val="hybridMultilevel"/>
    <w:tmpl w:val="3DCC501C"/>
    <w:lvl w:ilvl="0" w:tplc="DC68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2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9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A1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CE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AD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03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F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8D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11371"/>
    <w:multiLevelType w:val="hybridMultilevel"/>
    <w:tmpl w:val="8878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8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CF499B"/>
    <w:multiLevelType w:val="hybridMultilevel"/>
    <w:tmpl w:val="E0801CEA"/>
    <w:lvl w:ilvl="0" w:tplc="B498AD2E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948A54" w:themeColor="background2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B5D"/>
    <w:rsid w:val="000B70CE"/>
    <w:rsid w:val="001F54CB"/>
    <w:rsid w:val="002F17C5"/>
    <w:rsid w:val="00524B5D"/>
    <w:rsid w:val="005344E6"/>
    <w:rsid w:val="006D2385"/>
    <w:rsid w:val="009D39EB"/>
    <w:rsid w:val="009E6F27"/>
    <w:rsid w:val="00CB3BBA"/>
    <w:rsid w:val="00C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2010-10-17T11:49:00Z</cp:lastPrinted>
  <dcterms:created xsi:type="dcterms:W3CDTF">2010-10-17T10:56:00Z</dcterms:created>
  <dcterms:modified xsi:type="dcterms:W3CDTF">2011-11-18T16:02:00Z</dcterms:modified>
</cp:coreProperties>
</file>