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1D" w:rsidRDefault="000A021D" w:rsidP="000B2106">
      <w:pPr>
        <w:pStyle w:val="a3"/>
        <w:rPr>
          <w:rFonts w:ascii="Times New Roman" w:hAnsi="Times New Roman"/>
          <w:sz w:val="28"/>
          <w:szCs w:val="28"/>
        </w:rPr>
      </w:pPr>
    </w:p>
    <w:p w:rsidR="000A021D" w:rsidRPr="000A021D" w:rsidRDefault="000A021D" w:rsidP="000A021D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ИКТ-компетентность современного учителя как залог успешной педагогической деятельности.</w:t>
      </w:r>
    </w:p>
    <w:p w:rsidR="000A021D" w:rsidRDefault="000A021D" w:rsidP="000B2106">
      <w:pPr>
        <w:pStyle w:val="a3"/>
        <w:rPr>
          <w:rFonts w:ascii="Times New Roman" w:hAnsi="Times New Roman"/>
          <w:sz w:val="28"/>
          <w:szCs w:val="28"/>
        </w:rPr>
      </w:pPr>
    </w:p>
    <w:p w:rsidR="00890DFB" w:rsidRPr="000B2106" w:rsidRDefault="00890DFB" w:rsidP="000B2106">
      <w:pPr>
        <w:pStyle w:val="a3"/>
        <w:rPr>
          <w:rStyle w:val="apple-converted-space"/>
          <w:rFonts w:ascii="Times New Roman" w:hAnsi="Times New Roman"/>
          <w:sz w:val="28"/>
          <w:szCs w:val="28"/>
        </w:rPr>
      </w:pPr>
      <w:r w:rsidRPr="000B2106">
        <w:rPr>
          <w:rFonts w:ascii="Times New Roman" w:hAnsi="Times New Roman"/>
          <w:sz w:val="28"/>
          <w:szCs w:val="28"/>
        </w:rPr>
        <w:t>Бурное развитие новых информационных технологий и внедрение их в России в последние годы наложили определенный отпечаток на развитие личности современного ребенка</w:t>
      </w:r>
      <w:r w:rsidRPr="002E7F7F">
        <w:rPr>
          <w:shd w:val="clear" w:color="auto" w:fill="FDFCF5"/>
        </w:rPr>
        <w:t>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</w:p>
    <w:p w:rsidR="00890DFB" w:rsidRPr="00890DFB" w:rsidRDefault="00890DFB" w:rsidP="00890DF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программ, электронных учебников, сайтов, публикаций,  написанных и разработанных для учителей и учителями.</w:t>
      </w:r>
    </w:p>
    <w:p w:rsidR="00890DFB" w:rsidRPr="00890DFB" w:rsidRDefault="00890DFB" w:rsidP="00890DF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количество всевозможных курсов по ИТ предлагают свои услуги педагогам.</w:t>
      </w:r>
    </w:p>
    <w:p w:rsidR="00890DFB" w:rsidRPr="00890DFB" w:rsidRDefault="00890DFB" w:rsidP="00890DF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поставляется новое оборудование (компьютеры, проекторы, интерактивные доски).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 </w:t>
      </w: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 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оборудовании могут не все, прошедшие подготовку по ИТ.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учителя увлекаются презентациями, это сводится к обязательному сопровождению урока или внеклассного мероприятия картинками-слайдами, часто даже неотформатированными, низкого качества, перегруженными анимационными или звуковыми эффектами. Их вполне могли бы заменить и заменяли раньше таблицы и другие наглядные пособия.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– всего лишь инструмент, использование которого  должно органично вписываться в систему обучения, способствовать достижению поставленных целей и задач урока.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учитель-предметник не осознает необходимости самостоятельного изучения необходимых ему азов компьютерной грамотности, и не приступит к изучению и применению их, он не научится владеть этим инструментом на должном уровне.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ажно различать ИКТ-грамотность и ИКТ-компетентность учителя.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ИКТ-грамотность 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знания о том, что из себя представляет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ИКТ-компетентность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только использование различных информационных инструментов (ИКТ-грамотность), но и эффективное применение их в педагогической деятельности.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содержания ИКТ-</w:t>
      </w:r>
      <w:r w:rsidRPr="002E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компетентности учителя: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мере развития компетентности от базового к повышенному уровню).</w:t>
      </w:r>
    </w:p>
    <w:p w:rsidR="00890DFB" w:rsidRPr="00890DFB" w:rsidRDefault="00890DFB" w:rsidP="00890D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перечень основных существующих электронных (цифровых) пособий по предмету (на дисках и в Интернете): электронные учебники, атласы, коллекции цифровых образовательных ресурсов в Интернете и т.д.</w:t>
      </w:r>
    </w:p>
    <w:p w:rsidR="00890DFB" w:rsidRPr="00890DFB" w:rsidRDefault="00890DFB" w:rsidP="00890D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находить, оценивать, отбирать и демонстрировать информацию из ЦОР (например, использовать материалы электронных учебников и других 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пособий на дисках и в Интернете) в соответствии с поставленными учебными задачами.</w:t>
      </w:r>
    </w:p>
    <w:p w:rsidR="00890DFB" w:rsidRPr="00890DFB" w:rsidRDefault="00890DFB" w:rsidP="00890D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используемую программу на демонстрационный компьютер, пользоваться проекционной техникой, владеть методиками создания собственного электронного дидактического материала.</w:t>
      </w:r>
    </w:p>
    <w:p w:rsidR="00890DFB" w:rsidRPr="00890DFB" w:rsidRDefault="00890DFB" w:rsidP="00890D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данные.</w:t>
      </w:r>
    </w:p>
    <w:p w:rsidR="00890DFB" w:rsidRPr="00890DFB" w:rsidRDefault="00890DFB" w:rsidP="00890D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выбирать и использовать ПО (текстовый и табличный редакторы, программы для создания буклетов, сайтов, презентационные программы (Power Point, Flash)) для оптимального представления различного рода материалов, необходимых для учебного процесса: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материалы для урока,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</w:t>
      </w:r>
      <w:r w:rsidRPr="002E7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мониторинги по своему предмету,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различные отчеты по предмету,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анализ процесса обучения, и т.д.</w:t>
      </w:r>
    </w:p>
    <w:p w:rsidR="00890DFB" w:rsidRPr="00890DFB" w:rsidRDefault="00890DFB" w:rsidP="00890DF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НИТИ-методики (Новые Информационные Технологии и Интернет) – это методики проведения уроков, объединенных одной темой, с использованием ИКТ. Они содержат ссылки на электронные материалы и веб-сайты, полезные при проведении уроков на заданную тему.</w:t>
      </w:r>
    </w:p>
    <w:p w:rsidR="00890DFB" w:rsidRPr="00890DFB" w:rsidRDefault="00890DFB" w:rsidP="00890DF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применять инструменты организации учебной деятельности учащегося (программы тестирования, электронные рабочие тетради, системы организации учебной деятельности учащегося и т.д.).</w:t>
      </w:r>
    </w:p>
    <w:p w:rsidR="00890DFB" w:rsidRPr="00890DFB" w:rsidRDefault="00890DFB" w:rsidP="00890DF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сформировать цифровое собственное портфолио и портфолио учащегося.</w:t>
      </w:r>
    </w:p>
    <w:p w:rsidR="00890DFB" w:rsidRPr="00890DFB" w:rsidRDefault="00890DFB" w:rsidP="00890DF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грамотно выбирать форму передачи информации учащимся, родителям, коллегам, администрации школы: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школьная сеть,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</w:t>
      </w:r>
      <w:r w:rsidRPr="002E7F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социальная сеть (Дневник.ру, …),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</w:t>
      </w:r>
      <w:r w:rsidRPr="002E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сайта),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лист рассылки(список рассылки – используется для рассылок почты, предоставляет средства автоматического добавления и удаления адресов из списка),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форум,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Wiki-среда (Ви́ки (Wiki) — гипертекстовая </w:t>
      </w: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коллективного редактирования, накопления и структуризации письменной информации),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блог (сетевой журнал или дневник событий),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RSS-поток (предназначен для описания лент новостей, новостная рассылка);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 подкаст (новостная рассылка с аудио- или видео-содержанием).</w:t>
      </w:r>
    </w:p>
    <w:p w:rsidR="00890DFB" w:rsidRPr="00890DFB" w:rsidRDefault="00890DFB" w:rsidP="00890DF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учащихся в рамках сетевых коммуникационных проектов (олимпиады, конкурсы, викторины…), дистанционно поддерживать учебный процесс (по необходимости).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учитель мог выполнять все вышеперечисленное, необходима организация </w:t>
      </w: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методической, организационной, технической и мотивационной поддержки.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практике, педагоги не очень активно используют ИКТ на уроках по  рядуобъективных причин:</w:t>
      </w:r>
    </w:p>
    <w:p w:rsidR="00890DFB" w:rsidRPr="00890DFB" w:rsidRDefault="00890DFB" w:rsidP="00890DF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учителя психологически готовы  к использованию ИКТ в образовательном процессе.</w:t>
      </w:r>
    </w:p>
    <w:p w:rsidR="00890DFB" w:rsidRPr="00890DFB" w:rsidRDefault="00890DFB" w:rsidP="00890DF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электронных средств, способных адекватно решать педагогические задачи учителя при изучении конкретной темы.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Вероятно можно согласиться с деканом факультета педагогического образования МГУ Н.Розовым, который отмечал: </w:t>
      </w:r>
      <w:r w:rsidRPr="002E7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все прекрасно понимаем, как далеки пока электронные обучающие продукты от идеала. Предстоит пройти долгий путь осмысления, поисков и накопления педагогического опыта, прежде чем компьютерная составляющая образовательного процесса станет равноправным партнером учебнику».</w:t>
      </w:r>
    </w:p>
    <w:p w:rsidR="00890DFB" w:rsidRPr="00890DFB" w:rsidRDefault="00890DFB" w:rsidP="00890DF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 четких методических рекомендаций по использованию имеющихся на отечественном рынке электронных средств обучения.</w:t>
      </w:r>
    </w:p>
    <w:p w:rsidR="00890DFB" w:rsidRPr="00890DFB" w:rsidRDefault="00890DFB" w:rsidP="00890DF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владения программными средствами для создания собственных электронных средств обучения (презентаций, электронных учебников, тренажеров и т.д.).</w:t>
      </w:r>
    </w:p>
    <w:p w:rsidR="00890DFB" w:rsidRPr="00890DFB" w:rsidRDefault="00890DFB" w:rsidP="00890DF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у учителя для создания собственного электронного дидактического материала, а также для изучения, разработки и внедрения новых компьютерных методик обучения.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связи с этим, может быть пересмотреть вопрос нагрузки учителя? Требования к преподаванию растут, а «нагрузка» осталась как раньше. Нужен творческий ИКТ-грамотный учитель? Значит необходимо дать учителю время на творчество.)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FB" w:rsidRPr="00890DFB" w:rsidRDefault="00890DFB" w:rsidP="00890DFB">
      <w:pPr>
        <w:shd w:val="clear" w:color="auto" w:fill="FFFFFF" w:themeFill="background1"/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ИКТ-компетентность учителя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4686300"/>
            <wp:effectExtent l="0" t="0" r="0" b="0"/>
            <wp:docPr id="1" name="Рисунок 1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Итак,: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  различать ИКТ-грамотность и ИКТ-компетентность учителя.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ИКТ-грамотность </w:t>
      </w:r>
      <w:r w:rsidRPr="00890D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знания о том, что из себя представляет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Интернет).</w:t>
      </w:r>
    </w:p>
    <w:p w:rsidR="00890DFB" w:rsidRPr="00890DFB" w:rsidRDefault="00890DFB" w:rsidP="00890DFB">
      <w:pPr>
        <w:shd w:val="clear" w:color="auto" w:fill="FFFFFF" w:themeFill="background1"/>
        <w:spacing w:after="0" w:line="285" w:lineRule="atLeast"/>
        <w:ind w:left="-709" w:firstLine="425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890D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ИКТ-компетентность</w:t>
      </w:r>
      <w:r w:rsidRPr="00890D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–</w:t>
      </w:r>
      <w:r w:rsidRPr="00890D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не только </w:t>
      </w:r>
      <w:r w:rsidRPr="00890DF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использование различных информационных инструментов</w:t>
      </w:r>
      <w:r w:rsidRPr="00890D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(ИКТ-грамотность), но и эффективное применение их в педагогической деятельности.</w:t>
      </w:r>
    </w:p>
    <w:p w:rsidR="00890DFB" w:rsidRDefault="00890DFB" w:rsidP="00890DFB">
      <w:pPr>
        <w:pStyle w:val="a3"/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начать повышение ИКТ-компетенции преподавателя? Можно,например, с умелого использования на уроках авторской интерактивной презентации.</w:t>
      </w:r>
    </w:p>
    <w:p w:rsidR="00890DFB" w:rsidRPr="00AC0D39" w:rsidRDefault="00890DFB" w:rsidP="00890DFB">
      <w:pPr>
        <w:pStyle w:val="a3"/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С внедрением  презентаций в образовательный процесс учитель получил пре</w:t>
      </w:r>
      <w:r w:rsidRPr="00E00E45">
        <w:rPr>
          <w:sz w:val="28"/>
          <w:szCs w:val="28"/>
        </w:rPr>
        <w:t xml:space="preserve"> </w:t>
      </w:r>
      <w:r w:rsidRPr="00AC0D39">
        <w:rPr>
          <w:rFonts w:ascii="Times New Roman" w:hAnsi="Times New Roman"/>
          <w:sz w:val="28"/>
          <w:szCs w:val="28"/>
        </w:rPr>
        <w:t>красную возможность разнообразить урок, сделать его более  ярким, запоминающимся, а также значительно облегчить самому себе подготовку к занятиям.</w:t>
      </w:r>
    </w:p>
    <w:p w:rsidR="00890DFB" w:rsidRPr="00AC0D39" w:rsidRDefault="00890DFB" w:rsidP="00890DFB">
      <w:pPr>
        <w:pStyle w:val="a3"/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Использование презентаций на уроке</w:t>
      </w:r>
    </w:p>
    <w:p w:rsidR="00890DFB" w:rsidRPr="00AC0D39" w:rsidRDefault="00890DFB" w:rsidP="00890DFB">
      <w:pPr>
        <w:pStyle w:val="a3"/>
        <w:numPr>
          <w:ilvl w:val="0"/>
          <w:numId w:val="1"/>
        </w:numPr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 xml:space="preserve">обеспечивает наглядность (причем гораздо эффективнее, чем готовые таблицы, во-первых, потому, что преподаватель не всегда следует алгоритму, предложенному в таблице, т.е. использует авторскую методику подачи материала; во-вторых, готовые таблицы дают материал ЦЕЛИКОМ,  а иногда важна поэтапная подача материала, т.к.некоторые  учащиеся имеют привычку НЕ слушать объяснение ДАННОГО этапа, а забегать вперед. Презентация дает возможность </w:t>
      </w:r>
      <w:r w:rsidRPr="00AC0D39">
        <w:rPr>
          <w:rFonts w:ascii="Times New Roman" w:hAnsi="Times New Roman"/>
          <w:sz w:val="28"/>
          <w:szCs w:val="28"/>
        </w:rPr>
        <w:lastRenderedPageBreak/>
        <w:t>«открывать для просмотра» именно ту информацию, которая необходима на данном этапе работы, а также стимулировать деятельность учащихся вопросами: «Как вы думаете, что мы увидим на следующем этапе работы?»). К тому же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C0D39">
        <w:rPr>
          <w:rFonts w:ascii="Times New Roman" w:hAnsi="Times New Roman"/>
          <w:sz w:val="28"/>
          <w:szCs w:val="28"/>
        </w:rPr>
        <w:t>даром  народная  мудрость  гласит :«Лучше один раз увидеть, чем сто раз услышать» .Все  мы прекрасно знаем, что ученик усваивает всего 10% от услышанного и 20 % от увиденного.</w:t>
      </w:r>
    </w:p>
    <w:p w:rsidR="00890DFB" w:rsidRPr="00AC0D39" w:rsidRDefault="00890DFB" w:rsidP="00890DFB">
      <w:pPr>
        <w:pStyle w:val="a3"/>
        <w:numPr>
          <w:ilvl w:val="0"/>
          <w:numId w:val="1"/>
        </w:numPr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способствует здоровьесбережению, т.к.</w:t>
      </w:r>
      <w:r>
        <w:rPr>
          <w:rFonts w:ascii="Times New Roman" w:hAnsi="Times New Roman"/>
          <w:sz w:val="28"/>
          <w:szCs w:val="28"/>
        </w:rPr>
        <w:t>,</w:t>
      </w:r>
      <w:r w:rsidRPr="00AC0D39">
        <w:rPr>
          <w:rFonts w:ascii="Times New Roman" w:hAnsi="Times New Roman"/>
          <w:sz w:val="28"/>
          <w:szCs w:val="28"/>
        </w:rPr>
        <w:t xml:space="preserve"> фокусируясь то на тетрадь (учебник) перед собой , то на текст (картинку) на экране, учащийся укрепляет зрение (при условии, что презентация соответствует  дизайн-эргономическим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D39">
        <w:rPr>
          <w:rFonts w:ascii="Times New Roman" w:hAnsi="Times New Roman"/>
          <w:sz w:val="28"/>
          <w:szCs w:val="28"/>
        </w:rPr>
        <w:t>требованиям),помогает достичь   высокого эмоционального  уровня урока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C0D39">
        <w:rPr>
          <w:rFonts w:ascii="Times New Roman" w:hAnsi="Times New Roman"/>
          <w:sz w:val="28"/>
          <w:szCs w:val="28"/>
        </w:rPr>
        <w:t>анимация, музыка</w:t>
      </w:r>
      <w:r>
        <w:rPr>
          <w:rFonts w:ascii="Times New Roman" w:hAnsi="Times New Roman"/>
          <w:sz w:val="28"/>
          <w:szCs w:val="28"/>
        </w:rPr>
        <w:t>)</w:t>
      </w:r>
      <w:r w:rsidRPr="00AC0D39">
        <w:rPr>
          <w:rFonts w:ascii="Times New Roman" w:hAnsi="Times New Roman"/>
          <w:sz w:val="28"/>
          <w:szCs w:val="28"/>
        </w:rPr>
        <w:t xml:space="preserve"> и обеспечить  смену видов работы .</w:t>
      </w:r>
    </w:p>
    <w:p w:rsidR="00890DFB" w:rsidRPr="00AC0D39" w:rsidRDefault="00890DFB" w:rsidP="00890DFB">
      <w:pPr>
        <w:pStyle w:val="a3"/>
        <w:numPr>
          <w:ilvl w:val="0"/>
          <w:numId w:val="1"/>
        </w:numPr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повышает объём выполняемой работы на уроке</w:t>
      </w:r>
    </w:p>
    <w:p w:rsidR="00890DFB" w:rsidRPr="00AC0D39" w:rsidRDefault="00890DFB" w:rsidP="00890DFB">
      <w:pPr>
        <w:pStyle w:val="a3"/>
        <w:numPr>
          <w:ilvl w:val="0"/>
          <w:numId w:val="1"/>
        </w:numPr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обеспечивает высокую степень дифференциации обучения ( в данном случае это актуально при условии, что у каждого ученика  ПК.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D39">
        <w:rPr>
          <w:rFonts w:ascii="Times New Roman" w:hAnsi="Times New Roman"/>
          <w:sz w:val="28"/>
          <w:szCs w:val="28"/>
        </w:rPr>
        <w:t>В этом случае ученик может в удобном для него темпе  работать, например, с тренажером, обращаясь ( или не обращаясь) по мере необходимости к подсказкам )</w:t>
      </w:r>
    </w:p>
    <w:p w:rsidR="00F06473" w:rsidRPr="00BE6644" w:rsidRDefault="00890DFB" w:rsidP="00BE6644">
      <w:pPr>
        <w:pStyle w:val="a3"/>
        <w:numPr>
          <w:ilvl w:val="0"/>
          <w:numId w:val="1"/>
        </w:numPr>
        <w:ind w:left="-709" w:firstLine="425"/>
        <w:rPr>
          <w:rFonts w:ascii="Times New Roman" w:hAnsi="Times New Roman"/>
          <w:sz w:val="28"/>
          <w:szCs w:val="28"/>
        </w:rPr>
      </w:pPr>
      <w:r w:rsidRPr="00AC0D39">
        <w:rPr>
          <w:rFonts w:ascii="Times New Roman" w:hAnsi="Times New Roman"/>
          <w:sz w:val="28"/>
          <w:szCs w:val="28"/>
        </w:rPr>
        <w:t>облегчает подготовку к уроку, т.к. может быть отличным каркасом (опорным конспектом) урока, в который по мере необходимости можно внести изменения. Единожды сделав презентацию, мы облегчаем себе жизнь в будущем. 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0D39">
        <w:rPr>
          <w:rFonts w:ascii="Times New Roman" w:hAnsi="Times New Roman"/>
          <w:sz w:val="28"/>
          <w:szCs w:val="28"/>
        </w:rPr>
        <w:t>мы облегчаем жизнь и своим коллегам</w:t>
      </w:r>
      <w:r>
        <w:rPr>
          <w:rFonts w:ascii="Times New Roman" w:hAnsi="Times New Roman"/>
          <w:sz w:val="28"/>
          <w:szCs w:val="28"/>
        </w:rPr>
        <w:t>.</w:t>
      </w:r>
      <w:r w:rsidRPr="00AC0D39">
        <w:rPr>
          <w:rFonts w:ascii="Times New Roman" w:hAnsi="Times New Roman"/>
          <w:sz w:val="28"/>
          <w:szCs w:val="28"/>
        </w:rPr>
        <w:t xml:space="preserve"> При этом можно и сэкономить на распечатке раздаточного материала, который часто приходится еще и перепечатывать после внесенных изменений.</w:t>
      </w:r>
    </w:p>
    <w:p w:rsidR="00BE6644" w:rsidRDefault="00BE6644"/>
    <w:p w:rsidR="00BE6644" w:rsidRPr="00BE6644" w:rsidRDefault="00BE6644" w:rsidP="00BE6644">
      <w:pPr>
        <w:rPr>
          <w:b/>
          <w:i/>
        </w:rPr>
      </w:pPr>
      <w:r w:rsidRPr="00BE6644">
        <w:rPr>
          <w:b/>
          <w:i/>
        </w:rPr>
        <w:t>Литература:</w:t>
      </w:r>
    </w:p>
    <w:p w:rsidR="00BE6644" w:rsidRPr="00BE6644" w:rsidRDefault="00BE6644" w:rsidP="00BE6644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6644">
        <w:rPr>
          <w:rFonts w:ascii="Times New Roman" w:hAnsi="Times New Roman" w:cs="Times New Roman"/>
          <w:sz w:val="24"/>
          <w:szCs w:val="24"/>
        </w:rPr>
        <w:t>Самоанализ ИКТ-компетентности</w:t>
      </w:r>
      <w:r w:rsidRPr="00BE6644">
        <w:rPr>
          <w:rFonts w:ascii="Times New Roman" w:hAnsi="Times New Roman" w:cs="Times New Roman"/>
          <w:color w:val="2F2F2F"/>
          <w:sz w:val="24"/>
          <w:szCs w:val="24"/>
        </w:rPr>
        <w:t xml:space="preserve">  </w:t>
      </w:r>
      <w:hyperlink r:id="rId6" w:history="1">
        <w:r w:rsidRPr="00BE6644">
          <w:rPr>
            <w:rStyle w:val="a7"/>
            <w:rFonts w:ascii="Times New Roman" w:hAnsi="Times New Roman" w:cs="Times New Roman"/>
            <w:sz w:val="24"/>
            <w:szCs w:val="24"/>
          </w:rPr>
          <w:t>http://edu-lider.ru/kompyuternye-texnologii-obucheniya/</w:t>
        </w:r>
      </w:hyperlink>
    </w:p>
    <w:p w:rsidR="00BE6644" w:rsidRPr="00BE6644" w:rsidRDefault="00BE6644" w:rsidP="00BE6644">
      <w:pPr>
        <w:pStyle w:val="aa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ГВАРАМАДЗЕ Нико Лввановна «Формирование ком</w:t>
      </w:r>
      <w:r w:rsidR="002E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E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ьютерной грамотности учителей в процессе  методической работы в школе» </w:t>
      </w:r>
      <w:hyperlink r:id="rId7" w:anchor="ixzz2Q220uWFc" w:history="1">
        <w:r w:rsidRPr="00BE6644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http://nauka-pedagogika.com/pedagogika-13-00-01/dissertaciya-formirovanie-kompyuternoy-gramotnosti-uchiteley-obscheobrazovatelnyh-predmetov-v-protsesse-metodicheskoy-raboty-v-shkole#ixzz2Q220uWFc</w:t>
        </w:r>
      </w:hyperlink>
    </w:p>
    <w:sectPr w:rsidR="00BE6644" w:rsidRPr="00BE6644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90E"/>
    <w:multiLevelType w:val="multilevel"/>
    <w:tmpl w:val="AE5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00DDC"/>
    <w:multiLevelType w:val="multilevel"/>
    <w:tmpl w:val="E0D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16D8E"/>
    <w:multiLevelType w:val="hybridMultilevel"/>
    <w:tmpl w:val="623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58A2"/>
    <w:multiLevelType w:val="multilevel"/>
    <w:tmpl w:val="1A7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82913"/>
    <w:multiLevelType w:val="multilevel"/>
    <w:tmpl w:val="079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B5AC5"/>
    <w:multiLevelType w:val="multilevel"/>
    <w:tmpl w:val="1C1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B258C"/>
    <w:multiLevelType w:val="hybridMultilevel"/>
    <w:tmpl w:val="5802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defaultTabStop w:val="708"/>
  <w:characterSpacingControl w:val="doNotCompress"/>
  <w:compat/>
  <w:rsids>
    <w:rsidRoot w:val="00890DFB"/>
    <w:rsid w:val="000A021D"/>
    <w:rsid w:val="000B2106"/>
    <w:rsid w:val="001A0620"/>
    <w:rsid w:val="001B7015"/>
    <w:rsid w:val="002E7F7F"/>
    <w:rsid w:val="004D6346"/>
    <w:rsid w:val="006328E6"/>
    <w:rsid w:val="006472C0"/>
    <w:rsid w:val="007B2D72"/>
    <w:rsid w:val="00844786"/>
    <w:rsid w:val="008878D4"/>
    <w:rsid w:val="00890DFB"/>
    <w:rsid w:val="00934958"/>
    <w:rsid w:val="00B05E84"/>
    <w:rsid w:val="00BE4B6F"/>
    <w:rsid w:val="00BE6644"/>
    <w:rsid w:val="00CD56D6"/>
    <w:rsid w:val="00DC480B"/>
    <w:rsid w:val="00E574BA"/>
    <w:rsid w:val="00F06473"/>
    <w:rsid w:val="00F56117"/>
    <w:rsid w:val="00F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3"/>
  </w:style>
  <w:style w:type="paragraph" w:styleId="2">
    <w:name w:val="heading 2"/>
    <w:basedOn w:val="a"/>
    <w:link w:val="20"/>
    <w:uiPriority w:val="9"/>
    <w:qFormat/>
    <w:rsid w:val="0089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6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90DFB"/>
  </w:style>
  <w:style w:type="paragraph" w:styleId="a4">
    <w:name w:val="Normal (Web)"/>
    <w:basedOn w:val="a"/>
    <w:uiPriority w:val="99"/>
    <w:semiHidden/>
    <w:unhideWhenUsed/>
    <w:rsid w:val="0089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DFB"/>
    <w:rPr>
      <w:b/>
      <w:bCs/>
    </w:rPr>
  </w:style>
  <w:style w:type="character" w:styleId="a6">
    <w:name w:val="Emphasis"/>
    <w:basedOn w:val="a0"/>
    <w:uiPriority w:val="20"/>
    <w:qFormat/>
    <w:rsid w:val="00890DF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890D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D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E66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BE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ka-pedagogika.com/pedagogika-13-00-01/dissertaciya-formirovanie-kompyuternoy-gramotnosti-uchiteley-obscheobrazovatelnyh-predmetov-v-protsesse-metodicheskoy-raboty-v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lider.ru/kompyuternye-texnologii-obucheniya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2013-04-10T04:20:00Z</dcterms:created>
  <dcterms:modified xsi:type="dcterms:W3CDTF">2014-03-25T15:10:00Z</dcterms:modified>
</cp:coreProperties>
</file>