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1F" w:rsidRDefault="009D7B1F" w:rsidP="009D7B1F">
      <w:pPr>
        <w:ind w:left="-540"/>
        <w:jc w:val="center"/>
        <w:rPr>
          <w:b/>
          <w:sz w:val="28"/>
          <w:szCs w:val="28"/>
        </w:rPr>
      </w:pPr>
      <w:proofErr w:type="spellStart"/>
      <w:r w:rsidRPr="009D7B1F">
        <w:rPr>
          <w:b/>
          <w:sz w:val="28"/>
          <w:szCs w:val="28"/>
        </w:rPr>
        <w:t>Здоровьесберегающие</w:t>
      </w:r>
      <w:proofErr w:type="spellEnd"/>
      <w:r w:rsidRPr="009D7B1F">
        <w:rPr>
          <w:b/>
          <w:sz w:val="28"/>
          <w:szCs w:val="28"/>
        </w:rPr>
        <w:t xml:space="preserve"> технологии на уроках математики</w:t>
      </w:r>
    </w:p>
    <w:p w:rsidR="009D7B1F" w:rsidRDefault="009D7B1F" w:rsidP="009D7B1F">
      <w:pPr>
        <w:ind w:left="-540"/>
        <w:jc w:val="right"/>
      </w:pPr>
      <w:proofErr w:type="spellStart"/>
      <w:r>
        <w:t>Пьянзова</w:t>
      </w:r>
      <w:proofErr w:type="spellEnd"/>
      <w:r>
        <w:t xml:space="preserve"> </w:t>
      </w:r>
      <w:proofErr w:type="spellStart"/>
      <w:r>
        <w:t>С.В.,учитель</w:t>
      </w:r>
      <w:proofErr w:type="spellEnd"/>
      <w:r>
        <w:t xml:space="preserve"> математики МОУ «СОШ № 24»</w:t>
      </w:r>
    </w:p>
    <w:p w:rsidR="003B1710" w:rsidRPr="009D7B1F" w:rsidRDefault="003B1710" w:rsidP="009D7B1F">
      <w:pPr>
        <w:ind w:left="-540"/>
        <w:jc w:val="right"/>
      </w:pPr>
      <w:r w:rsidRPr="003B1710">
        <w:t>«</w:t>
      </w:r>
      <w:r w:rsidRPr="009F1DFC">
        <w:rPr>
          <w:highlight w:val="darkCyan"/>
        </w:rPr>
        <w:t xml:space="preserve">Здоровье - не все, но все без здоровья - ничто» </w:t>
      </w:r>
      <w:r w:rsidRPr="009F1DFC">
        <w:rPr>
          <w:highlight w:val="darkCyan"/>
        </w:rPr>
        <w:br/>
        <w:t>Сократ</w:t>
      </w:r>
      <w:r w:rsidR="00A10CFC">
        <w:t>(1)</w:t>
      </w:r>
    </w:p>
    <w:p w:rsidR="00460049" w:rsidRDefault="00460049" w:rsidP="00460049">
      <w:pPr>
        <w:ind w:left="-540"/>
      </w:pPr>
      <w:r>
        <w:t>Самое ценное, что есть у человека, - это жизнь, а самое ценное в его жизни — здоровье. Здоровье один из важнейших компонентов человеческого благополучия, счастья, одно из неотъемлемых прав человека, одно из условий 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заботься о своем здоровье, у нас не будет будущего. Будущие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rsidR="00624297" w:rsidRDefault="00A10CFC" w:rsidP="00460049">
      <w:pPr>
        <w:ind w:left="-540"/>
      </w:pPr>
      <w:r w:rsidRPr="009F1DFC">
        <w:rPr>
          <w:highlight w:val="darkCyan"/>
        </w:rPr>
        <w:t>(2)</w:t>
      </w:r>
      <w:r w:rsidR="00460049" w:rsidRPr="009F1DFC">
        <w:rPr>
          <w:highlight w:val="darkCyan"/>
        </w:rPr>
        <w:t>Школьникам, испытывающим проблемы со здоровьем, трудно учиться</w:t>
      </w:r>
      <w:r w:rsidR="00460049">
        <w:t xml:space="preserve">. И мы, педагоги, должны помочь им справиться с этими трудностями и в этой связи уместно привести слова замечательного педагога В.А. Сухомлинского: “Опыт убедил нас в том, что примерно у 85% всех неуспевающих учеников главной причиной отставания в учебе являются плохое состояние здоровья, какое-нибудь недомогание или заболевание”. Местом формирования здоровья ребенка сегодня является, к сожалению, не семья, где опыт родителей часто недостаточен, не медицинские учреждения, занимающиеся болезнями и больными детьми, а система образования, </w:t>
      </w:r>
      <w:proofErr w:type="spellStart"/>
      <w:r w:rsidR="00460049">
        <w:t>т</w:t>
      </w:r>
      <w:proofErr w:type="gramStart"/>
      <w:r w:rsidR="00460049">
        <w:t>.е</w:t>
      </w:r>
      <w:proofErr w:type="spellEnd"/>
      <w:proofErr w:type="gramEnd"/>
      <w:r w:rsidR="00460049">
        <w:t xml:space="preserve"> школа должна являться территорией здоровья.</w:t>
      </w:r>
    </w:p>
    <w:p w:rsidR="00460049" w:rsidRDefault="00460049" w:rsidP="00460049">
      <w:pPr>
        <w:ind w:left="-540"/>
      </w:pPr>
    </w:p>
    <w:p w:rsidR="00460049" w:rsidRDefault="009D7B1F" w:rsidP="009B7283">
      <w:pPr>
        <w:ind w:left="-540"/>
      </w:pPr>
      <w:r>
        <w:t xml:space="preserve">Основная цель </w:t>
      </w:r>
      <w:r w:rsidR="00460049">
        <w:t xml:space="preserve"> школы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FD1A4B" w:rsidRDefault="00A10CFC" w:rsidP="00460049">
      <w:pPr>
        <w:ind w:left="-540"/>
      </w:pPr>
      <w:r>
        <w:rPr>
          <w:highlight w:val="yellow"/>
        </w:rPr>
        <w:t>(</w:t>
      </w:r>
      <w:r w:rsidRPr="009F1DFC">
        <w:rPr>
          <w:highlight w:val="darkCyan"/>
        </w:rPr>
        <w:t>3)</w:t>
      </w:r>
      <w:r w:rsidR="00FD1A4B" w:rsidRPr="009F1DFC">
        <w:rPr>
          <w:highlight w:val="darkCyan"/>
        </w:rPr>
        <w:t>У детей преобладает непроизвольное внимание</w:t>
      </w:r>
      <w:r w:rsidR="00FD1A4B">
        <w:t xml:space="preserve">. </w:t>
      </w:r>
      <w:r w:rsidR="00460049">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w:t>
      </w:r>
      <w:r w:rsidR="00FD1A4B" w:rsidRPr="00FD1A4B">
        <w:t xml:space="preserve"> </w:t>
      </w:r>
    </w:p>
    <w:p w:rsidR="00460049" w:rsidRDefault="00FD1A4B" w:rsidP="00460049">
      <w:pPr>
        <w:ind w:left="-540"/>
      </w:pPr>
      <w:r w:rsidRPr="00FD1A4B">
        <w:t>В известной степени неудовлетворенность собой является врожденной категорией и величайшим из стимулов к саморазвитию, обучению, условием борьбы и успеха.</w:t>
      </w:r>
      <w:r w:rsidR="00460049">
        <w:t xml:space="preserve">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 </w:t>
      </w:r>
    </w:p>
    <w:p w:rsidR="00FD1A4B" w:rsidRDefault="00FD1A4B" w:rsidP="00460049">
      <w:pPr>
        <w:ind w:left="-540"/>
      </w:pPr>
    </w:p>
    <w:p w:rsidR="00FD1A4B" w:rsidRDefault="00FD1A4B" w:rsidP="00460049">
      <w:pPr>
        <w:ind w:left="-540"/>
      </w:pPr>
    </w:p>
    <w:p w:rsidR="00FD1A4B" w:rsidRPr="00FD1A4B" w:rsidRDefault="00FD1A4B" w:rsidP="00FD1A4B">
      <w:r w:rsidRPr="00FD1A4B">
        <w:t xml:space="preserve">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положительный эмоциональный настрой. Только через опыт совместного переживания у детей может развиться </w:t>
      </w:r>
      <w:proofErr w:type="spellStart"/>
      <w:r w:rsidRPr="00FD1A4B">
        <w:t>эмпатия</w:t>
      </w:r>
      <w:proofErr w:type="spellEnd"/>
      <w:r w:rsidRPr="00FD1A4B">
        <w:t xml:space="preserve">, т.е. умение сопереживать. </w:t>
      </w:r>
    </w:p>
    <w:p w:rsidR="00FD1A4B" w:rsidRDefault="00FD1A4B" w:rsidP="00460049">
      <w:pPr>
        <w:ind w:left="-540"/>
      </w:pPr>
    </w:p>
    <w:p w:rsidR="00E56AB6" w:rsidRDefault="00460049" w:rsidP="00E56AB6">
      <w:pPr>
        <w:ind w:left="-540"/>
      </w:pPr>
      <w:r>
        <w:t>Не составляет исключения в этом смысле и организация начала урока математики.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Четкая организация урока способствует выработке у учащихся умений планировать, организовывать свою деятельность.</w:t>
      </w:r>
      <w:r w:rsidR="00E56AB6" w:rsidRPr="00E56AB6">
        <w:t xml:space="preserve"> </w:t>
      </w:r>
    </w:p>
    <w:p w:rsidR="00E56AB6" w:rsidRDefault="00E56AB6" w:rsidP="00E56AB6">
      <w:pPr>
        <w:ind w:left="-540"/>
      </w:pPr>
      <w:r>
        <w:t xml:space="preserve">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w:t>
      </w:r>
    </w:p>
    <w:p w:rsidR="00E56AB6" w:rsidRDefault="00E56AB6" w:rsidP="00E56AB6">
      <w:pPr>
        <w:ind w:left="-540"/>
      </w:pPr>
      <w:r>
        <w:t xml:space="preserve">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w:t>
      </w:r>
    </w:p>
    <w:p w:rsidR="00460049" w:rsidRDefault="00E56AB6" w:rsidP="00E56AB6">
      <w:pPr>
        <w:ind w:left="-540"/>
      </w:pPr>
      <w:r>
        <w:t>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w:t>
      </w:r>
    </w:p>
    <w:p w:rsidR="00460049" w:rsidRDefault="00460049" w:rsidP="00460049">
      <w:pPr>
        <w:ind w:left="-540"/>
      </w:pPr>
      <w:r>
        <w:lastRenderedPageBreak/>
        <w:t xml:space="preserve">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w:t>
      </w:r>
      <w:proofErr w:type="gramStart"/>
      <w:r>
        <w:t>группах</w:t>
      </w:r>
      <w:proofErr w:type="gramEnd"/>
      <w:r>
        <w:t xml:space="preserve"> как на местах, так и у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460049" w:rsidRDefault="00A10CFC" w:rsidP="00460049">
      <w:pPr>
        <w:ind w:left="-540"/>
      </w:pPr>
      <w:r w:rsidRPr="009F1DFC">
        <w:rPr>
          <w:highlight w:val="darkCyan"/>
        </w:rPr>
        <w:t>(4)</w:t>
      </w:r>
      <w:r w:rsidR="00460049" w:rsidRPr="009F1DFC">
        <w:rPr>
          <w:highlight w:val="darkCyan"/>
        </w:rPr>
        <w:t>Не нужно забывать и о том, что отдых – это смена видов деятельности</w:t>
      </w:r>
      <w:r w:rsidR="00460049">
        <w:t xml:space="preserve">.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w:t>
      </w:r>
      <w:proofErr w:type="gramStart"/>
      <w:r w:rsidR="00460049">
        <w:t>проговаривание</w:t>
      </w:r>
      <w:proofErr w:type="gramEnd"/>
      <w:r w:rsidR="00460049">
        <w:t xml:space="preserve"> как целых правил, так и просто отдельных терминов. Часто ученик, много </w:t>
      </w:r>
      <w:proofErr w:type="gramStart"/>
      <w:r w:rsidR="00460049">
        <w:t>раз</w:t>
      </w:r>
      <w:proofErr w:type="gramEnd"/>
      <w:r w:rsidR="00460049">
        <w:t xml:space="preserve"> слышавший сложный термин, понимающий его смысл, не в состоянии его произнести, что ставит его в неловкое положение перед товарищами. </w:t>
      </w:r>
    </w:p>
    <w:p w:rsidR="00A10CFC" w:rsidRDefault="00A10CFC" w:rsidP="00A10CFC">
      <w:pPr>
        <w:ind w:left="-540"/>
      </w:pPr>
      <w:r>
        <w:t>Очень важно развить воображение учеников. С этой целью выполняется упражнение “Буратино”. После введения нового понятия, например, параллелограмм, хорового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Многие ребята легко отвлекаются.</w:t>
      </w:r>
      <w:proofErr w:type="gramStart"/>
      <w:r>
        <w:t xml:space="preserve"> .</w:t>
      </w:r>
      <w:proofErr w:type="gramEnd"/>
      <w:r>
        <w:t xml:space="preserve"> С целью концентрации внимания устный счет в 5-6 классах можно проводить с закрытыми глазами. Особенно это хорошо удается при решении цепочки примеров. Учитель читает последовательно каждый пример, ребята решают </w:t>
      </w:r>
      <w:proofErr w:type="gramStart"/>
      <w:r>
        <w:t>его</w:t>
      </w:r>
      <w:proofErr w:type="gramEnd"/>
      <w:r>
        <w:t xml:space="preserve"> и готовность выполнять следующий показывают поднятием руки. В конце задания (через 5-6 примеров) ребята открывают глаза, сверяют ответы. Работа проводится в быстром темпе, вызывает интерес ребят.</w:t>
      </w:r>
    </w:p>
    <w:p w:rsidR="00A10CFC" w:rsidRDefault="00A10CFC" w:rsidP="00A10CFC">
      <w:pPr>
        <w:ind w:left="-540"/>
      </w:pPr>
      <w:r>
        <w:t>В 10-11 классе полезно предлагать учащимся представлять стереометрические модели, мысленно поворачивая их, рассматривая со всех сторон. Стараться представить модель как можно более четко, удерживать ее перед мысленным взором в течение нескольких минут.</w:t>
      </w:r>
    </w:p>
    <w:p w:rsidR="00460049" w:rsidRDefault="009F1DFC" w:rsidP="00460049">
      <w:pPr>
        <w:ind w:left="-540"/>
      </w:pPr>
      <w:r w:rsidRPr="009F1DFC">
        <w:rPr>
          <w:highlight w:val="darkCyan"/>
        </w:rPr>
        <w:t>(5)</w:t>
      </w:r>
      <w:r w:rsidR="00460049" w:rsidRPr="009F1DFC">
        <w:rPr>
          <w:highlight w:val="darkCyan"/>
        </w:rPr>
        <w:t xml:space="preserve">Осуществление идеи организации </w:t>
      </w:r>
      <w:proofErr w:type="spellStart"/>
      <w:r w:rsidR="00460049" w:rsidRPr="009F1DFC">
        <w:rPr>
          <w:highlight w:val="darkCyan"/>
        </w:rPr>
        <w:t>здоровьесберегающего</w:t>
      </w:r>
      <w:proofErr w:type="spellEnd"/>
      <w:r w:rsidR="00460049" w:rsidRPr="009F1DFC">
        <w:rPr>
          <w:highlight w:val="darkCyan"/>
        </w:rPr>
        <w:t xml:space="preserve"> учебно-воспитательного процесса приводит к необходимости использования динамических пауз на каждом уроке</w:t>
      </w:r>
      <w:r w:rsidR="00460049">
        <w:t xml:space="preserve">. Известно, что просидеть на уроке 45 минут достаточно сложно не только первокласснику, но и старшекласснику, особенно на уроках математики. Потраченное время окупается усилением работоспособности, а главное, укреплением здоровья учащихся.  </w:t>
      </w:r>
    </w:p>
    <w:p w:rsidR="00460049" w:rsidRDefault="00460049" w:rsidP="00460049">
      <w:pPr>
        <w:ind w:left="-540"/>
      </w:pPr>
      <w:r>
        <w:t>Очень хорошо, если предлагаемые упражнения для физкультминутки органически вплетаются в канву урока.</w:t>
      </w:r>
      <w:r w:rsidR="00A10CFC">
        <w:t xml:space="preserve">        </w:t>
      </w:r>
      <w:r w:rsidR="009F1DFC">
        <w:t>(6</w:t>
      </w:r>
      <w:r w:rsidR="00A10CFC">
        <w:t>)</w:t>
      </w:r>
      <w:r>
        <w:t xml:space="preserve"> </w:t>
      </w:r>
      <w:r w:rsidRPr="009F1DFC">
        <w:rPr>
          <w:highlight w:val="darkCyan"/>
        </w:rPr>
        <w:t>Так, например, при изучении правильных и неправильных дробей ученики</w:t>
      </w:r>
      <w:r>
        <w:t xml:space="preserve"> познакомились с определениями и провели первичное закрепление материала. Для выяснения усвоения всеми ребятами нового понятия учитель предлагает во время физкультминутки следующее упражнение: ученики </w:t>
      </w:r>
      <w:proofErr w:type="gramStart"/>
      <w:r>
        <w:t>встают руки вытянуты</w:t>
      </w:r>
      <w:proofErr w:type="gramEnd"/>
      <w:r>
        <w:t xml:space="preserve"> вперед; задание: если учитель назовет правильную дробь, ученики поднимают руки вверх, можно при этом подняться на носки, потянуться; если неправильную - руки опускают вниз с наклоном и расслаблением. Полезно проводить зрительные диктанты, когда ученики закрытыми глазами выполняют построение многоугольника, не </w:t>
      </w:r>
      <w:proofErr w:type="gramStart"/>
      <w:r>
        <w:t>поворачивая головы одним движением глаз отыскивают геометрическую фигуру</w:t>
      </w:r>
      <w:proofErr w:type="gramEnd"/>
      <w:r>
        <w:t>, размещенную в классе, табличку с новым математическим термином</w:t>
      </w:r>
      <w:r w:rsidRPr="009F1DFC">
        <w:rPr>
          <w:highlight w:val="yellow"/>
        </w:rPr>
        <w:t xml:space="preserve">. </w:t>
      </w:r>
      <w:r w:rsidR="009F1DFC" w:rsidRPr="009F1DFC">
        <w:rPr>
          <w:highlight w:val="darkCyan"/>
        </w:rPr>
        <w:t>(7)</w:t>
      </w:r>
    </w:p>
    <w:p w:rsidR="00460049" w:rsidRDefault="009F1DFC" w:rsidP="00460049">
      <w:pPr>
        <w:ind w:left="-540"/>
      </w:pPr>
      <w:r>
        <w:rPr>
          <w:highlight w:val="yellow"/>
        </w:rPr>
        <w:t>(</w:t>
      </w:r>
      <w:r w:rsidRPr="009F1DFC">
        <w:rPr>
          <w:highlight w:val="darkCyan"/>
        </w:rPr>
        <w:t>8)</w:t>
      </w:r>
      <w:r w:rsidR="00460049" w:rsidRPr="009F1DFC">
        <w:rPr>
          <w:highlight w:val="darkCyan"/>
        </w:rPr>
        <w:t>Также важно включать в физкультминутки профилактические упражнения для глаз</w:t>
      </w:r>
      <w:proofErr w:type="gramStart"/>
      <w:r w:rsidR="00460049" w:rsidRPr="00A10CFC">
        <w:rPr>
          <w:highlight w:val="yellow"/>
        </w:rPr>
        <w:t>.,</w:t>
      </w:r>
      <w:r w:rsidR="00460049">
        <w:t xml:space="preserve"> </w:t>
      </w:r>
      <w:proofErr w:type="gramEnd"/>
      <w:r w:rsidR="00460049">
        <w:t xml:space="preserve">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 </w:t>
      </w:r>
    </w:p>
    <w:p w:rsidR="00460049" w:rsidRDefault="00460049" w:rsidP="00460049">
      <w:pPr>
        <w:ind w:left="-540"/>
      </w:pPr>
      <w:r>
        <w:t xml:space="preserve">1) вертикальные движения глаз вверх-вниз; </w:t>
      </w:r>
    </w:p>
    <w:p w:rsidR="00460049" w:rsidRDefault="00460049" w:rsidP="00460049">
      <w:pPr>
        <w:ind w:left="-540"/>
      </w:pPr>
      <w:r>
        <w:t xml:space="preserve">2) горизонтальное вправо-влево; </w:t>
      </w:r>
    </w:p>
    <w:p w:rsidR="00460049" w:rsidRDefault="00460049" w:rsidP="00460049">
      <w:pPr>
        <w:ind w:left="-540"/>
      </w:pPr>
      <w:r>
        <w:t xml:space="preserve">3) вращение глазами по часовой стрелке и </w:t>
      </w:r>
      <w:proofErr w:type="gramStart"/>
      <w:r>
        <w:t>против</w:t>
      </w:r>
      <w:proofErr w:type="gramEnd"/>
      <w:r>
        <w:t xml:space="preserve">; </w:t>
      </w:r>
    </w:p>
    <w:p w:rsidR="00460049" w:rsidRDefault="00460049" w:rsidP="00460049">
      <w:pPr>
        <w:ind w:left="-540"/>
      </w:pPr>
      <w:r>
        <w:t xml:space="preserve">4) закрыть глаза и представить по очереди цвета радуги как можно отчетливее; </w:t>
      </w:r>
    </w:p>
    <w:p w:rsidR="00460049" w:rsidRDefault="00460049" w:rsidP="00460049">
      <w:pPr>
        <w:ind w:left="-540"/>
      </w:pPr>
      <w:r>
        <w:lastRenderedPageBreak/>
        <w:t xml:space="preserve">5) на доске до начала урока начертить какую-либо кривую (спираль, окружность, </w:t>
      </w:r>
      <w:proofErr w:type="gramStart"/>
      <w:r>
        <w:t>ломаную</w:t>
      </w:r>
      <w:proofErr w:type="gramEnd"/>
      <w:r>
        <w:t xml:space="preserve">); предлагается глазами “нарисовать” эти фигуры несколько раз в одном, а затем в другом направлении. </w:t>
      </w:r>
    </w:p>
    <w:p w:rsidR="00460049" w:rsidRDefault="00460049" w:rsidP="00460049">
      <w:pPr>
        <w:ind w:left="-540"/>
      </w:pPr>
      <w:r>
        <w:t>Также обязательны и упражнения на релаксацию. Например, игра “Роняем руки” расслабляет мышцы всего корпуса. Дети поднимают руки в стороны и слегка наклоняются вперёд. По команде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460049" w:rsidRPr="00A10CFC" w:rsidRDefault="00460049" w:rsidP="00460049">
      <w:pPr>
        <w:ind w:left="-540"/>
        <w:rPr>
          <w:b/>
        </w:rPr>
      </w:pPr>
      <w:r w:rsidRPr="00A10CFC">
        <w:rPr>
          <w:b/>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460049" w:rsidRDefault="00460049" w:rsidP="00460049">
      <w:pPr>
        <w:ind w:left="-540"/>
      </w:pPr>
      <w:r>
        <w:t>Вверх рука и вниз рука.</w:t>
      </w:r>
    </w:p>
    <w:p w:rsidR="00460049" w:rsidRDefault="00460049" w:rsidP="00460049">
      <w:pPr>
        <w:ind w:left="-540"/>
      </w:pPr>
      <w:r>
        <w:t>Потянули их слегка.</w:t>
      </w:r>
    </w:p>
    <w:p w:rsidR="00460049" w:rsidRDefault="00460049" w:rsidP="00460049">
      <w:pPr>
        <w:ind w:left="-540"/>
      </w:pPr>
      <w:r>
        <w:t>Быстро поменяли руки!</w:t>
      </w:r>
    </w:p>
    <w:p w:rsidR="00460049" w:rsidRDefault="00460049" w:rsidP="00460049">
      <w:pPr>
        <w:ind w:left="-540"/>
      </w:pPr>
      <w:r>
        <w:t>Нам сегодня не до скуки.</w:t>
      </w:r>
    </w:p>
    <w:p w:rsidR="00460049" w:rsidRDefault="00460049" w:rsidP="00460049">
      <w:pPr>
        <w:ind w:left="-540"/>
      </w:pPr>
      <w:r>
        <w:t>(Одна прямая рука вверх, другая вниз, рывком менять руки.)</w:t>
      </w:r>
    </w:p>
    <w:p w:rsidR="00460049" w:rsidRDefault="00460049" w:rsidP="00460049">
      <w:pPr>
        <w:ind w:left="-540"/>
      </w:pPr>
      <w:r>
        <w:t>Приседание с хлопками:</w:t>
      </w:r>
    </w:p>
    <w:p w:rsidR="00460049" w:rsidRDefault="00460049" w:rsidP="00460049">
      <w:pPr>
        <w:ind w:left="-540"/>
      </w:pPr>
      <w:r>
        <w:t>Вниз – хлопок и вверх – хлопок.</w:t>
      </w:r>
    </w:p>
    <w:p w:rsidR="00460049" w:rsidRDefault="00460049" w:rsidP="00460049">
      <w:pPr>
        <w:ind w:left="-540"/>
      </w:pPr>
      <w:r>
        <w:t>Ноги, руки разминаем,</w:t>
      </w:r>
    </w:p>
    <w:p w:rsidR="00460049" w:rsidRDefault="00460049" w:rsidP="00460049">
      <w:pPr>
        <w:ind w:left="-540"/>
      </w:pPr>
      <w:r>
        <w:t xml:space="preserve">Точно знаем – будет прок. </w:t>
      </w:r>
    </w:p>
    <w:p w:rsidR="00460049" w:rsidRDefault="00460049" w:rsidP="00460049">
      <w:pPr>
        <w:ind w:left="-540"/>
      </w:pPr>
      <w:r>
        <w:t>(Приседания, хлопки в ладоши над головой.)</w:t>
      </w:r>
    </w:p>
    <w:p w:rsidR="00460049" w:rsidRDefault="00460049" w:rsidP="00460049">
      <w:pPr>
        <w:ind w:left="-540"/>
      </w:pPr>
      <w:r>
        <w:t>Крутим-вертим головой,</w:t>
      </w:r>
    </w:p>
    <w:p w:rsidR="00460049" w:rsidRDefault="00460049" w:rsidP="00460049">
      <w:pPr>
        <w:ind w:left="-540"/>
      </w:pPr>
      <w:r>
        <w:t xml:space="preserve">Разминаем шею. Стой! </w:t>
      </w:r>
    </w:p>
    <w:p w:rsidR="00460049" w:rsidRDefault="00460049" w:rsidP="00460049">
      <w:pPr>
        <w:ind w:left="-540"/>
      </w:pPr>
      <w:r>
        <w:t>(Вращение головой вправо и влево.)</w:t>
      </w:r>
    </w:p>
    <w:p w:rsidR="00460049" w:rsidRDefault="00460049" w:rsidP="00460049">
      <w:pPr>
        <w:ind w:left="-540"/>
      </w:pPr>
      <w:r>
        <w:t>И на месте мы шагаем,</w:t>
      </w:r>
    </w:p>
    <w:p w:rsidR="00460049" w:rsidRDefault="00460049" w:rsidP="00460049">
      <w:pPr>
        <w:ind w:left="-540"/>
      </w:pPr>
      <w:r>
        <w:t xml:space="preserve">Ноги выше поднимаем. </w:t>
      </w:r>
    </w:p>
    <w:p w:rsidR="00460049" w:rsidRDefault="00460049" w:rsidP="00460049">
      <w:pPr>
        <w:ind w:left="-540"/>
      </w:pPr>
      <w:r>
        <w:t>(Ходьба на месте, высоко поднимая колени.)</w:t>
      </w:r>
    </w:p>
    <w:p w:rsidR="00460049" w:rsidRDefault="00460049" w:rsidP="00460049">
      <w:pPr>
        <w:ind w:left="-540"/>
      </w:pPr>
      <w:r>
        <w:t>Потянулись, растянулись</w:t>
      </w:r>
    </w:p>
    <w:p w:rsidR="00460049" w:rsidRDefault="00460049" w:rsidP="00460049">
      <w:pPr>
        <w:ind w:left="-540"/>
      </w:pPr>
      <w:r>
        <w:t xml:space="preserve">Вверх и в стороны, вперёд. </w:t>
      </w:r>
    </w:p>
    <w:p w:rsidR="00460049" w:rsidRDefault="00460049" w:rsidP="00460049">
      <w:pPr>
        <w:ind w:left="-540"/>
      </w:pPr>
      <w:r>
        <w:t>(Потягивания – руки вверх, в стороны, вперёд.)</w:t>
      </w:r>
    </w:p>
    <w:p w:rsidR="00460049" w:rsidRDefault="00460049" w:rsidP="00460049">
      <w:pPr>
        <w:ind w:left="-540"/>
      </w:pPr>
      <w:r>
        <w:t>И за парты все вернулись –</w:t>
      </w:r>
    </w:p>
    <w:p w:rsidR="00460049" w:rsidRDefault="00460049" w:rsidP="00460049">
      <w:pPr>
        <w:ind w:left="-540"/>
      </w:pPr>
      <w:r>
        <w:t xml:space="preserve">Вновь урок у нас идёт. </w:t>
      </w:r>
    </w:p>
    <w:p w:rsidR="00A10CFC" w:rsidRDefault="00460049" w:rsidP="00A10CFC">
      <w:pPr>
        <w:ind w:left="-540"/>
      </w:pPr>
      <w:r>
        <w:t>(Дети садятся за парты.)</w:t>
      </w:r>
      <w:r w:rsidR="00A10CFC" w:rsidRPr="00A10CFC">
        <w:t xml:space="preserve"> </w:t>
      </w:r>
    </w:p>
    <w:p w:rsidR="00A10CFC" w:rsidRDefault="009F1DFC" w:rsidP="00A10CFC">
      <w:pPr>
        <w:ind w:left="-540"/>
      </w:pPr>
      <w:r w:rsidRPr="009F1DFC">
        <w:rPr>
          <w:highlight w:val="darkCyan"/>
        </w:rPr>
        <w:t xml:space="preserve">(9) </w:t>
      </w:r>
      <w:r w:rsidR="00A10CFC" w:rsidRPr="009F1DFC">
        <w:rPr>
          <w:highlight w:val="darkCyan"/>
        </w:rPr>
        <w:t>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w:t>
      </w:r>
      <w:r w:rsidR="00A10CFC" w:rsidRPr="00A10CFC">
        <w:rPr>
          <w:highlight w:val="yellow"/>
        </w:rPr>
        <w:t>.</w:t>
      </w:r>
      <w:r w:rsidR="00A10CFC">
        <w:t xml:space="preserve"> Полезно строить графики настроения на протяжении урока. В ходе проведения данного вида работы эмоциональный настрой учеников заметно повышается после проведения динамических пауз.</w:t>
      </w:r>
    </w:p>
    <w:p w:rsidR="00A10CFC" w:rsidRPr="009F1DFC" w:rsidRDefault="00A10CFC" w:rsidP="00A10CFC">
      <w:pPr>
        <w:ind w:left="-540"/>
        <w:rPr>
          <w:highlight w:val="darkCyan"/>
        </w:rPr>
      </w:pPr>
      <w:r>
        <w:t xml:space="preserve">Предлагая домашнее </w:t>
      </w:r>
      <w:proofErr w:type="gramStart"/>
      <w:r>
        <w:t>задание</w:t>
      </w:r>
      <w:proofErr w:type="gramEnd"/>
      <w:r>
        <w:t xml:space="preserve"> учитель может продифференцировать уровень сложности, указать что ученики должны выполнить, чтобы подготовить задание на «три», «четыре», «пять</w:t>
      </w:r>
      <w:r w:rsidRPr="009F1DFC">
        <w:rPr>
          <w:highlight w:val="darkCyan"/>
        </w:rPr>
        <w:t>».</w:t>
      </w:r>
      <w:r w:rsidR="009F1DFC" w:rsidRPr="009F1DFC">
        <w:rPr>
          <w:highlight w:val="darkCyan"/>
        </w:rPr>
        <w:t>(10,11)</w:t>
      </w:r>
    </w:p>
    <w:p w:rsidR="00A10CFC" w:rsidRDefault="009F1DFC" w:rsidP="00A10CFC">
      <w:pPr>
        <w:ind w:left="-540"/>
      </w:pPr>
      <w:r w:rsidRPr="009F1DFC">
        <w:rPr>
          <w:highlight w:val="darkCyan"/>
        </w:rPr>
        <w:t xml:space="preserve">(12) </w:t>
      </w:r>
      <w:r w:rsidR="00A10CFC" w:rsidRPr="009F1DFC">
        <w:rPr>
          <w:highlight w:val="darkCyan"/>
        </w:rPr>
        <w:t>Для того чтобы научить детей заботиться о своём здоровье, полезно на уроках 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r w:rsidR="00A10CFC" w:rsidRPr="00A10CFC">
        <w:rPr>
          <w:highlight w:val="yellow"/>
        </w:rPr>
        <w:t>”</w:t>
      </w:r>
      <w:r w:rsidR="00A10CFC">
        <w:t xml:space="preserve">. Например, в 7 классе при решении задач составлением уравнений можно рассмотреть </w:t>
      </w:r>
      <w:proofErr w:type="gramStart"/>
      <w:r w:rsidR="00A10CFC">
        <w:t>такую</w:t>
      </w:r>
      <w:proofErr w:type="gramEnd"/>
      <w:r w:rsidR="00A10CFC">
        <w:t>:</w:t>
      </w:r>
    </w:p>
    <w:p w:rsidR="00A10CFC" w:rsidRDefault="00A10CFC" w:rsidP="00A10CFC">
      <w:pPr>
        <w:ind w:left="-540"/>
      </w:pPr>
      <w:r>
        <w:t xml:space="preserve"> “В поясничном, крестцовом и копчиковом отделах позвоночника позвонков поровну. В грудном отделе их на семь больше, чем в поясничном, а в шейном отделе – на пять меньше, чем в грудном. Сколько позвонков в каждом отделе позвоночника, если всего их 32?”</w:t>
      </w:r>
    </w:p>
    <w:p w:rsidR="00A10CFC" w:rsidRDefault="00A10CFC" w:rsidP="00A10CFC">
      <w:pPr>
        <w:ind w:left="-540"/>
      </w:pPr>
      <w:r>
        <w:t>Ответ: 7, 12,5,5, 5.</w:t>
      </w:r>
    </w:p>
    <w:p w:rsidR="00A10CFC" w:rsidRDefault="00A10CFC" w:rsidP="00A10CFC">
      <w:pPr>
        <w:ind w:left="-540"/>
      </w:pPr>
      <w:r>
        <w:t>При изучении системы уравнений первой степени можно коснуться темы правильного питания, решая следующие задачи:</w:t>
      </w:r>
    </w:p>
    <w:p w:rsidR="00A10CFC" w:rsidRDefault="00A10CFC" w:rsidP="00A10CFC">
      <w:pPr>
        <w:ind w:left="-540"/>
      </w:pPr>
      <w:r>
        <w:t>1. Одно из чисел на 0,3 больше другого. 60% большего числа на 0,03 больше, чем 70% меньшего числа. Найдите эти числа и узнайте, какова суточная потребность организма в витаминах В</w:t>
      </w:r>
      <w:proofErr w:type="gramStart"/>
      <w:r>
        <w:t>1</w:t>
      </w:r>
      <w:proofErr w:type="gramEnd"/>
      <w:r>
        <w:t xml:space="preserve"> и В2 в миллиграммах.</w:t>
      </w:r>
    </w:p>
    <w:p w:rsidR="00A10CFC" w:rsidRDefault="00A10CFC" w:rsidP="00A10CFC">
      <w:pPr>
        <w:ind w:left="-540"/>
      </w:pPr>
      <w:r>
        <w:t>Ответ: 1,8 мг, 1,5 мг.</w:t>
      </w:r>
    </w:p>
    <w:p w:rsidR="00A10CFC" w:rsidRDefault="00A10CFC" w:rsidP="00A10CFC">
      <w:pPr>
        <w:ind w:left="-540"/>
      </w:pPr>
      <w:r>
        <w:lastRenderedPageBreak/>
        <w:t>Дефицит витамина В</w:t>
      </w:r>
      <w:proofErr w:type="gramStart"/>
      <w:r>
        <w:t>1</w:t>
      </w:r>
      <w:proofErr w:type="gramEnd"/>
      <w:r>
        <w:t xml:space="preserve"> может привести к болезни "бери-бери", которая появляется из-за нарушения обмена углеводов. Витамин В</w:t>
      </w:r>
      <w:proofErr w:type="gramStart"/>
      <w:r>
        <w:t>2</w:t>
      </w:r>
      <w:proofErr w:type="gramEnd"/>
      <w:r>
        <w:t xml:space="preserve"> отвечает за состояние зрения, он необходим для построения защитного слоя сетчатки. </w:t>
      </w:r>
    </w:p>
    <w:p w:rsidR="00A10CFC" w:rsidRDefault="00A10CFC" w:rsidP="00A10CFC">
      <w:pPr>
        <w:ind w:left="-540"/>
      </w:pPr>
      <w:r>
        <w:t>2. Одно число на 5 больше другого. 60% большего числа на 2,7 больше, чем 70% меньшего числа. Найдите эти числа и узнайте, какова суточная потребность организма в железе и меди в миллиграммах.</w:t>
      </w:r>
    </w:p>
    <w:p w:rsidR="00A10CFC" w:rsidRDefault="00A10CFC" w:rsidP="00A10CFC">
      <w:pPr>
        <w:ind w:left="-540"/>
      </w:pPr>
      <w:r>
        <w:t>Ответ: 8 мг, 5 мг.</w:t>
      </w:r>
    </w:p>
    <w:p w:rsidR="00A10CFC" w:rsidRDefault="00A10CFC" w:rsidP="00A10CFC">
      <w:pPr>
        <w:ind w:left="-540"/>
      </w:pPr>
      <w:r>
        <w:t>Дефицит железа сказывается на росте и устойчивости к инфекциям. От железа зависит построение гемоглобина – переносчика кислорода ко всем органам. Медь также синтезирует гемоглобин и определяет антиоксидантный потенциал сыворотки крови.</w:t>
      </w:r>
    </w:p>
    <w:p w:rsidR="00A10CFC" w:rsidRDefault="00A10CFC" w:rsidP="00A10CFC">
      <w:pPr>
        <w:ind w:left="-540"/>
      </w:pPr>
      <w:r>
        <w:t>Нельзя забывать и о здоровом образе жизни. Например, вред курения можно показать, решая следующие задачи:</w:t>
      </w:r>
    </w:p>
    <w:p w:rsidR="00A10CFC" w:rsidRDefault="00A10CFC" w:rsidP="00A10CFC">
      <w:pPr>
        <w:ind w:left="-540"/>
      </w:pPr>
      <w:r>
        <w:t>1. Одно число в два раза больше другого. Если большее из этих чисел умножить на два, а меньшее умножить на четыре, то их сумма будет равна 48. Найдите эти числа.</w:t>
      </w:r>
    </w:p>
    <w:p w:rsidR="00A10CFC" w:rsidRDefault="00A10CFC" w:rsidP="00A10CFC">
      <w:pPr>
        <w:ind w:left="-540"/>
      </w:pPr>
      <w:proofErr w:type="gramStart"/>
      <w:r>
        <w:t>Меньшее</w:t>
      </w:r>
      <w:proofErr w:type="gramEnd"/>
      <w:r>
        <w:t xml:space="preserve"> из них покажет вам, сколько минут жизни забирает одна сигарета.</w:t>
      </w:r>
    </w:p>
    <w:p w:rsidR="00A10CFC" w:rsidRDefault="00A10CFC" w:rsidP="00A10CFC">
      <w:pPr>
        <w:ind w:left="-540"/>
      </w:pPr>
      <w:r>
        <w:t>Ответ: 12 и 6.</w:t>
      </w:r>
    </w:p>
    <w:p w:rsidR="00A10CFC" w:rsidRDefault="00A10CFC" w:rsidP="00A10CFC">
      <w:pPr>
        <w:ind w:left="-540"/>
      </w:pPr>
      <w:r>
        <w:t>2. Одно число на 42 меньше, чем другое. Если первое число увеличить в 4,5 раза, а ко второму прибавить 28, то их сумма будет равна 180. Найдите эти числа, и вы узнаете, сколько лет полноценной жизни забирает табак у курильщиков и сколько лет в среднем живут в России мужчины.</w:t>
      </w:r>
    </w:p>
    <w:p w:rsidR="00A10CFC" w:rsidRDefault="00A10CFC" w:rsidP="00A10CFC">
      <w:pPr>
        <w:ind w:left="-540"/>
      </w:pPr>
      <w:r>
        <w:t>Ответ: 20 и 62.</w:t>
      </w:r>
    </w:p>
    <w:p w:rsidR="00460049" w:rsidRDefault="00A10CFC" w:rsidP="00A10CFC">
      <w:pPr>
        <w:ind w:left="-540"/>
      </w:pPr>
      <w:r>
        <w:t>В Японии средняя продолжительность жизни мужчин составляет 78 лет</w:t>
      </w:r>
      <w:r w:rsidRPr="009F1DFC">
        <w:rPr>
          <w:highlight w:val="darkCyan"/>
        </w:rPr>
        <w:t>.</w:t>
      </w:r>
      <w:r w:rsidR="009F1DFC" w:rsidRPr="009F1DFC">
        <w:rPr>
          <w:highlight w:val="darkCyan"/>
        </w:rPr>
        <w:t xml:space="preserve"> (13)</w:t>
      </w:r>
    </w:p>
    <w:p w:rsidR="00460049" w:rsidRDefault="009F1DFC" w:rsidP="00460049">
      <w:pPr>
        <w:ind w:left="-540"/>
      </w:pPr>
      <w:r w:rsidRPr="009F1DFC">
        <w:rPr>
          <w:highlight w:val="darkCyan"/>
        </w:rPr>
        <w:t>(14)</w:t>
      </w:r>
      <w:r w:rsidR="00460049" w:rsidRPr="009F1DFC">
        <w:rPr>
          <w:highlight w:val="darkCyan"/>
        </w:rPr>
        <w:t>Более тысячи биологически активных точек</w:t>
      </w:r>
      <w:r w:rsidR="00460049">
        <w:t xml:space="preserve">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460049" w:rsidRDefault="00460049" w:rsidP="00460049">
      <w:pPr>
        <w:ind w:left="-540"/>
      </w:pPr>
      <w:r>
        <w:t xml:space="preserve">1) потягивание за мочки сверху вниз; </w:t>
      </w:r>
    </w:p>
    <w:p w:rsidR="00460049" w:rsidRDefault="00460049" w:rsidP="00460049">
      <w:pPr>
        <w:ind w:left="-540"/>
      </w:pPr>
      <w:r>
        <w:t>2) потягивание ушной раковины вверх;</w:t>
      </w:r>
    </w:p>
    <w:p w:rsidR="00460049" w:rsidRDefault="00460049" w:rsidP="00460049">
      <w:pPr>
        <w:ind w:left="-540"/>
      </w:pPr>
      <w:r>
        <w:t xml:space="preserve">3)  потягивание ушной раковины </w:t>
      </w:r>
      <w:proofErr w:type="gramStart"/>
      <w:r>
        <w:t>к</w:t>
      </w:r>
      <w:proofErr w:type="gramEnd"/>
      <w:r>
        <w:t xml:space="preserve"> наружи;</w:t>
      </w:r>
    </w:p>
    <w:p w:rsidR="00460049" w:rsidRDefault="00460049" w:rsidP="00460049">
      <w:pPr>
        <w:ind w:left="-540"/>
      </w:pPr>
      <w:r>
        <w:t xml:space="preserve">4) круговые движения ушной раковины по часовой стрелке и </w:t>
      </w:r>
      <w:proofErr w:type="gramStart"/>
      <w:r>
        <w:t>против</w:t>
      </w:r>
      <w:proofErr w:type="gramEnd"/>
      <w:r>
        <w:t xml:space="preserve">. </w:t>
      </w:r>
    </w:p>
    <w:p w:rsidR="00460049" w:rsidRDefault="009F1DFC" w:rsidP="00460049">
      <w:pPr>
        <w:ind w:left="-540"/>
      </w:pPr>
      <w:r>
        <w:rPr>
          <w:highlight w:val="yellow"/>
        </w:rPr>
        <w:t xml:space="preserve">(15) </w:t>
      </w:r>
      <w:r w:rsidR="00460049" w:rsidRPr="00A10CFC">
        <w:rPr>
          <w:highlight w:val="yellow"/>
        </w:rPr>
        <w:t>В начале учебного дня, на первом уроке</w:t>
      </w:r>
      <w:r w:rsidR="00460049">
        <w:t>,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w:t>
      </w:r>
    </w:p>
    <w:p w:rsidR="00460049" w:rsidRDefault="00460049" w:rsidP="00460049">
      <w:pPr>
        <w:ind w:left="-540"/>
      </w:pPr>
      <w:r>
        <w:t xml:space="preserve"> </w:t>
      </w:r>
      <w:r>
        <w:tab/>
        <w:t>Массаж проводится в следующей последовательности:</w:t>
      </w:r>
    </w:p>
    <w:p w:rsidR="00460049" w:rsidRDefault="00460049" w:rsidP="00460049">
      <w:pPr>
        <w:ind w:left="-540"/>
      </w:pPr>
      <w:r>
        <w:t>1)       точка на лбу между бровями («третий глаз»);</w:t>
      </w:r>
    </w:p>
    <w:p w:rsidR="00460049" w:rsidRDefault="00460049" w:rsidP="00460049">
      <w:pPr>
        <w:ind w:left="-540"/>
      </w:pPr>
      <w:r>
        <w:t xml:space="preserve">2)       парные точки по краям крыльев носа (помогает восстановить   </w:t>
      </w:r>
    </w:p>
    <w:p w:rsidR="00460049" w:rsidRDefault="00460049" w:rsidP="00460049">
      <w:pPr>
        <w:ind w:left="-540"/>
      </w:pPr>
      <w:r>
        <w:t xml:space="preserve">         обоняние);</w:t>
      </w:r>
    </w:p>
    <w:p w:rsidR="00460049" w:rsidRDefault="00460049" w:rsidP="00460049">
      <w:pPr>
        <w:ind w:left="-540"/>
      </w:pPr>
      <w:r>
        <w:t>3)       точка посередине верхнего края подбородка;</w:t>
      </w:r>
    </w:p>
    <w:p w:rsidR="00460049" w:rsidRDefault="00460049" w:rsidP="00460049">
      <w:pPr>
        <w:ind w:left="-540"/>
      </w:pPr>
      <w:r>
        <w:t>4)       парные точки в височных ямках;</w:t>
      </w:r>
    </w:p>
    <w:p w:rsidR="00460049" w:rsidRDefault="00460049" w:rsidP="00460049">
      <w:pPr>
        <w:ind w:left="-540"/>
      </w:pPr>
      <w:r>
        <w:t>5)       три точки на затылке в углублениях;</w:t>
      </w:r>
    </w:p>
    <w:p w:rsidR="00460049" w:rsidRDefault="00460049" w:rsidP="00460049">
      <w:pPr>
        <w:ind w:left="-540"/>
      </w:pPr>
      <w:r>
        <w:t xml:space="preserve">6)   парные точки в области </w:t>
      </w:r>
      <w:proofErr w:type="spellStart"/>
      <w:r>
        <w:t>козелка</w:t>
      </w:r>
      <w:proofErr w:type="spellEnd"/>
      <w:r>
        <w:t xml:space="preserve"> уха.</w:t>
      </w:r>
    </w:p>
    <w:p w:rsidR="009F5D22" w:rsidRDefault="009F5D22" w:rsidP="00460049">
      <w:pPr>
        <w:ind w:left="-540"/>
      </w:pPr>
      <w:r w:rsidRPr="009F5D22">
        <w:t>Нужно помнить, что любое упражнение может принести пользу, не оказать никакого воздействия, принести вред. Поэтому нужно выполнять его очень старательно, обязательно в хорошем настроении.</w:t>
      </w:r>
    </w:p>
    <w:p w:rsidR="00460049" w:rsidRDefault="00460049" w:rsidP="00A10CFC">
      <w:pPr>
        <w:ind w:left="-540"/>
      </w:pPr>
      <w:r>
        <w:t xml:space="preserve"> </w:t>
      </w:r>
      <w:r>
        <w:tab/>
      </w:r>
    </w:p>
    <w:p w:rsidR="00460049" w:rsidRPr="003B1710" w:rsidRDefault="009F1DFC" w:rsidP="005E10EB">
      <w:pPr>
        <w:ind w:left="-540"/>
        <w:rPr>
          <w:color w:val="FF0000"/>
        </w:rPr>
      </w:pPr>
      <w:r w:rsidRPr="009F1DFC">
        <w:rPr>
          <w:highlight w:val="darkCyan"/>
        </w:rPr>
        <w:t xml:space="preserve">(16) </w:t>
      </w:r>
      <w:r w:rsidR="00460049" w:rsidRPr="009F1DFC">
        <w:rPr>
          <w:highlight w:val="darkCyan"/>
        </w:rPr>
        <w:t>В заключении хочется ещё раз сказать</w:t>
      </w:r>
      <w:r w:rsidR="00460049">
        <w:t>: “</w:t>
      </w:r>
      <w:r w:rsidR="00460049" w:rsidRPr="003B1710">
        <w:rPr>
          <w:color w:val="FF0000"/>
        </w:rPr>
        <w:t xml:space="preserve">Заботьтесь о здоровье детей, включайте физкультминутки и динамические паузы, следите за чистотой воздуха в классе, температурным режимом, освещенностью, что прямо влияет на здоровье учеников. Приучайте своих учащихся к здоровому образу жизни. </w:t>
      </w:r>
      <w:r w:rsidR="005E10EB" w:rsidRPr="003B1710">
        <w:rPr>
          <w:color w:val="FF0000"/>
        </w:rPr>
        <w:t>Будьте для них ярким примером”.</w:t>
      </w:r>
    </w:p>
    <w:p w:rsidR="00460049" w:rsidRDefault="00460049" w:rsidP="00460049">
      <w:pPr>
        <w:ind w:left="-540"/>
      </w:pPr>
    </w:p>
    <w:p w:rsidR="009B7283" w:rsidRDefault="009F1DFC" w:rsidP="00460049">
      <w:pPr>
        <w:ind w:left="-540"/>
      </w:pPr>
      <w:r w:rsidRPr="009F1DFC">
        <w:rPr>
          <w:highlight w:val="darkCyan"/>
        </w:rPr>
        <w:t>(17)</w:t>
      </w:r>
      <w:r w:rsidR="00A10CFC" w:rsidRPr="009F1DFC">
        <w:rPr>
          <w:highlight w:val="darkCyan"/>
        </w:rPr>
        <w:t>Будьте здоровы!!!!</w:t>
      </w:r>
      <w:r w:rsidR="001F717C">
        <w:t xml:space="preserve">                                                                                                                                                                                                                                                                                                                                                                                                                                                                                                                                                                                                                                            </w:t>
      </w:r>
      <w:bookmarkStart w:id="0" w:name="_GoBack"/>
      <w:bookmarkEnd w:id="0"/>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9B7283" w:rsidRDefault="009B7283" w:rsidP="00460049">
      <w:pPr>
        <w:ind w:left="-540"/>
      </w:pPr>
    </w:p>
    <w:p w:rsidR="00460049" w:rsidRDefault="00460049" w:rsidP="00460049">
      <w:pPr>
        <w:ind w:left="-540"/>
      </w:pPr>
    </w:p>
    <w:p w:rsidR="00460049" w:rsidRDefault="00460049" w:rsidP="005E10EB">
      <w:pPr>
        <w:ind w:left="-540"/>
        <w:jc w:val="center"/>
        <w:rPr>
          <w:b/>
          <w:sz w:val="28"/>
          <w:szCs w:val="28"/>
        </w:rPr>
      </w:pPr>
      <w:proofErr w:type="spellStart"/>
      <w:r w:rsidRPr="005E10EB">
        <w:rPr>
          <w:b/>
          <w:sz w:val="28"/>
          <w:szCs w:val="28"/>
        </w:rPr>
        <w:t>Здоровьесберегающая</w:t>
      </w:r>
      <w:proofErr w:type="spellEnd"/>
      <w:r w:rsidRPr="005E10EB">
        <w:rPr>
          <w:b/>
          <w:sz w:val="28"/>
          <w:szCs w:val="28"/>
        </w:rPr>
        <w:t xml:space="preserve"> среда – это среда педагогической культуры</w:t>
      </w:r>
    </w:p>
    <w:p w:rsidR="003B1710" w:rsidRPr="005E10EB" w:rsidRDefault="003B1710" w:rsidP="005E10EB">
      <w:pPr>
        <w:ind w:left="-540"/>
        <w:jc w:val="center"/>
        <w:rPr>
          <w:b/>
          <w:sz w:val="28"/>
          <w:szCs w:val="28"/>
        </w:rPr>
      </w:pPr>
    </w:p>
    <w:p w:rsidR="00460049" w:rsidRDefault="00460049" w:rsidP="00460049">
      <w:pPr>
        <w:ind w:left="-540"/>
      </w:pPr>
      <w:r>
        <w:t></w:t>
      </w:r>
      <w:r>
        <w:tab/>
        <w:t>Не спешите ставить отметку, особенно плохую.</w:t>
      </w:r>
    </w:p>
    <w:p w:rsidR="00460049" w:rsidRDefault="00460049" w:rsidP="00460049">
      <w:pPr>
        <w:ind w:left="-540"/>
      </w:pPr>
      <w:r>
        <w:t></w:t>
      </w:r>
      <w:r>
        <w:tab/>
        <w:t>Делайте ребенку замечания так, чтобы не уронить его авторитет в классе, лучше конфиденциально, выражая не свое раздражение, а желание помочь.</w:t>
      </w:r>
    </w:p>
    <w:p w:rsidR="00460049" w:rsidRDefault="00460049" w:rsidP="00460049">
      <w:pPr>
        <w:ind w:left="-540"/>
      </w:pPr>
      <w:r>
        <w:t></w:t>
      </w:r>
      <w:r>
        <w:tab/>
        <w:t>Не делайте бесконечные замечания.</w:t>
      </w:r>
    </w:p>
    <w:p w:rsidR="00460049" w:rsidRDefault="00460049" w:rsidP="00460049">
      <w:pPr>
        <w:ind w:left="-540"/>
      </w:pPr>
      <w:r>
        <w:t></w:t>
      </w:r>
      <w:r>
        <w:tab/>
        <w:t>Проследите, сколько слов с частицей «НЕ» у Вас в речи. Это - тоже форма психологического насилия.</w:t>
      </w:r>
    </w:p>
    <w:p w:rsidR="00460049" w:rsidRDefault="00460049" w:rsidP="00460049">
      <w:pPr>
        <w:ind w:left="-540"/>
      </w:pPr>
      <w:r>
        <w:t></w:t>
      </w:r>
      <w:r>
        <w:tab/>
        <w:t>Помощь не должна быть навязчивой, предлагайте ее, если ребенок мотивирован  на нее.</w:t>
      </w:r>
    </w:p>
    <w:p w:rsidR="00460049" w:rsidRDefault="00460049" w:rsidP="00460049">
      <w:pPr>
        <w:ind w:left="-540"/>
      </w:pPr>
      <w:r>
        <w:t></w:t>
      </w:r>
      <w:r>
        <w:tab/>
        <w:t>Не сравнивайте одного ребенка с другими, более успешными в настоящее время.</w:t>
      </w:r>
    </w:p>
    <w:p w:rsidR="00460049" w:rsidRDefault="00460049" w:rsidP="00460049">
      <w:pPr>
        <w:ind w:left="-540"/>
      </w:pPr>
      <w:r>
        <w:t></w:t>
      </w:r>
      <w:r>
        <w:tab/>
        <w:t>Оптимистически прогнозируйте учебную деятельность ребенка.</w:t>
      </w:r>
    </w:p>
    <w:p w:rsidR="00460049" w:rsidRDefault="00460049" w:rsidP="00460049">
      <w:pPr>
        <w:ind w:left="-540"/>
      </w:pPr>
      <w:r>
        <w:t></w:t>
      </w:r>
      <w:r>
        <w:tab/>
        <w:t>Создавайте ситуации успеха для каждого ребенка.</w:t>
      </w:r>
    </w:p>
    <w:p w:rsidR="00460049" w:rsidRDefault="00460049" w:rsidP="00460049">
      <w:pPr>
        <w:ind w:left="-540"/>
      </w:pPr>
      <w:r>
        <w:t></w:t>
      </w:r>
      <w:r>
        <w:tab/>
        <w:t>Пытайтесь разобраться в причинах неудач ребенка.</w:t>
      </w:r>
    </w:p>
    <w:p w:rsidR="00460049" w:rsidRDefault="00460049" w:rsidP="00460049">
      <w:pPr>
        <w:ind w:left="-540"/>
      </w:pPr>
      <w:r>
        <w:t></w:t>
      </w:r>
      <w:r>
        <w:tab/>
        <w:t>Помните, что знания и умения ребенка, приобретаемые в школе - еще не вся его жизнь; самое главное - каким он вырастет человеком, гражданином, семьянином, не потеряет ли любовь к познанию, саморазвитию.</w:t>
      </w:r>
    </w:p>
    <w:p w:rsidR="00460049" w:rsidRDefault="00460049" w:rsidP="00460049">
      <w:pPr>
        <w:ind w:left="-540"/>
      </w:pPr>
      <w:r>
        <w:t></w:t>
      </w:r>
      <w:r>
        <w:tab/>
        <w:t>Ребенок имеет право быть не таким, каким хотите его видеть Вы.</w:t>
      </w:r>
    </w:p>
    <w:p w:rsidR="00460049" w:rsidRDefault="00460049" w:rsidP="00460049">
      <w:pPr>
        <w:ind w:left="-540"/>
      </w:pPr>
      <w:r>
        <w:t></w:t>
      </w:r>
      <w:r>
        <w:tab/>
        <w:t>Помните, что проблемы ребенка с учебой и поведением всегда носят комплексный характер. Никогда специалист, к которому Вы направили ребенка, один не сможет справиться с проблемой: Вам тоже придется подключаться. Поэтому сохраняйте с ним тесный контакт, просите советов.</w:t>
      </w:r>
    </w:p>
    <w:p w:rsidR="00460049" w:rsidRDefault="00460049" w:rsidP="00460049">
      <w:pPr>
        <w:ind w:left="-540"/>
      </w:pPr>
      <w:r>
        <w:t></w:t>
      </w:r>
      <w:r>
        <w:tab/>
        <w:t>После проведения профилактических медицинских осмотров и психологического обследования - расспрашивайте специалистов конкретно по каждому ребенку.</w:t>
      </w:r>
    </w:p>
    <w:p w:rsidR="00460049" w:rsidRDefault="00460049" w:rsidP="00460049">
      <w:pPr>
        <w:ind w:left="-540"/>
      </w:pPr>
      <w:r>
        <w:t></w:t>
      </w:r>
      <w:r>
        <w:tab/>
        <w:t>Если вы не можете научить ребенка, это еще не значит, он не обучаем или что Вы - плохой специалист. Там, где есть общение людей, бывают случаи плохой психофизиологической совместимости. Может быть, у другого педагога этот ребенок будет успешнее.</w:t>
      </w:r>
    </w:p>
    <w:p w:rsidR="00460049" w:rsidRDefault="00460049" w:rsidP="00460049">
      <w:pPr>
        <w:ind w:left="-540"/>
      </w:pPr>
      <w:r>
        <w:t></w:t>
      </w:r>
      <w:r>
        <w:tab/>
        <w:t>Никогда не рассказывайте родителю одного ребенка о проблемах чужого ребенка (или его родителей), тем более о диагнозах, которые Вы смогли узнать. Пресекайте такого рода обсуждения среди взрослых, если они не инициированы самими родителями ребенка.</w:t>
      </w:r>
    </w:p>
    <w:p w:rsidR="00460049" w:rsidRDefault="00460049" w:rsidP="00460049">
      <w:pPr>
        <w:ind w:left="-540"/>
      </w:pPr>
      <w:r>
        <w:t></w:t>
      </w:r>
      <w:r>
        <w:tab/>
        <w:t>Старайтесь привлекать больше разных взрослых к воспитанию детей: людей культуры, науки, замечательных бабушек.</w:t>
      </w:r>
    </w:p>
    <w:p w:rsidR="00460049" w:rsidRDefault="00460049" w:rsidP="00460049">
      <w:pPr>
        <w:ind w:left="-540"/>
      </w:pPr>
    </w:p>
    <w:sectPr w:rsidR="00460049" w:rsidSect="00460049">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57"/>
    <w:rsid w:val="001D4936"/>
    <w:rsid w:val="001F717C"/>
    <w:rsid w:val="00265168"/>
    <w:rsid w:val="003B1710"/>
    <w:rsid w:val="00460049"/>
    <w:rsid w:val="005E10EB"/>
    <w:rsid w:val="006A6B57"/>
    <w:rsid w:val="00931924"/>
    <w:rsid w:val="009B7283"/>
    <w:rsid w:val="009D7B1F"/>
    <w:rsid w:val="009F1DFC"/>
    <w:rsid w:val="009F5D22"/>
    <w:rsid w:val="00A10CFC"/>
    <w:rsid w:val="00AF0D49"/>
    <w:rsid w:val="00C10F35"/>
    <w:rsid w:val="00D9725F"/>
    <w:rsid w:val="00E56AB6"/>
    <w:rsid w:val="00FD1A4B"/>
    <w:rsid w:val="00FD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0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710"/>
    <w:rPr>
      <w:rFonts w:ascii="Tahoma" w:hAnsi="Tahoma" w:cs="Tahoma"/>
      <w:sz w:val="16"/>
      <w:szCs w:val="16"/>
    </w:rPr>
  </w:style>
  <w:style w:type="character" w:customStyle="1" w:styleId="a4">
    <w:name w:val="Текст выноски Знак"/>
    <w:basedOn w:val="a0"/>
    <w:link w:val="a3"/>
    <w:uiPriority w:val="99"/>
    <w:semiHidden/>
    <w:rsid w:val="003B171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0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710"/>
    <w:rPr>
      <w:rFonts w:ascii="Tahoma" w:hAnsi="Tahoma" w:cs="Tahoma"/>
      <w:sz w:val="16"/>
      <w:szCs w:val="16"/>
    </w:rPr>
  </w:style>
  <w:style w:type="character" w:customStyle="1" w:styleId="a4">
    <w:name w:val="Текст выноски Знак"/>
    <w:basedOn w:val="a0"/>
    <w:link w:val="a3"/>
    <w:uiPriority w:val="99"/>
    <w:semiHidden/>
    <w:rsid w:val="003B171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2013-01-10T22:12:00Z</cp:lastPrinted>
  <dcterms:created xsi:type="dcterms:W3CDTF">2013-01-09T20:01:00Z</dcterms:created>
  <dcterms:modified xsi:type="dcterms:W3CDTF">2013-01-10T22:13:00Z</dcterms:modified>
</cp:coreProperties>
</file>