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E8" w:rsidRPr="00B243E8" w:rsidRDefault="00B243E8" w:rsidP="00B243E8">
      <w:pPr>
        <w:spacing w:line="240" w:lineRule="auto"/>
        <w:rPr>
          <w:rFonts w:eastAsia="Times New Roman"/>
          <w:color w:val="000000"/>
          <w:sz w:val="18"/>
          <w:szCs w:val="20"/>
          <w:lang w:eastAsia="ru-RU"/>
        </w:rPr>
      </w:pPr>
      <w:r w:rsidRPr="00B243E8">
        <w:rPr>
          <w:rFonts w:eastAsia="Times New Roman"/>
          <w:b/>
          <w:bCs/>
          <w:color w:val="000000"/>
          <w:sz w:val="18"/>
          <w:szCs w:val="20"/>
          <w:lang w:eastAsia="ru-RU"/>
        </w:rPr>
        <w:t>                                                                                               6.1.Нормы оценок по обществознанию. Базовый уровень</w:t>
      </w:r>
    </w:p>
    <w:tbl>
      <w:tblPr>
        <w:tblW w:w="15701" w:type="dxa"/>
        <w:tblCellMar>
          <w:left w:w="0" w:type="dxa"/>
          <w:right w:w="0" w:type="dxa"/>
        </w:tblCellMar>
        <w:tblLook w:val="04A0"/>
      </w:tblPr>
      <w:tblGrid>
        <w:gridCol w:w="2660"/>
        <w:gridCol w:w="4111"/>
        <w:gridCol w:w="3119"/>
        <w:gridCol w:w="3259"/>
        <w:gridCol w:w="2552"/>
      </w:tblGrid>
      <w:tr w:rsidR="00B243E8" w:rsidRPr="00B243E8" w:rsidTr="00B243E8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bookmarkStart w:id="0" w:name="bc73c19efa983358ae48d450cda0f9fca2a85882"/>
            <w:bookmarkStart w:id="1" w:name="6"/>
            <w:bookmarkEnd w:id="0"/>
            <w:bookmarkEnd w:id="1"/>
            <w:r w:rsidRPr="00B243E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Критерии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B243E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B243E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(</w:t>
            </w:r>
            <w:proofErr w:type="spellStart"/>
            <w:r w:rsidRPr="00B243E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отл</w:t>
            </w:r>
            <w:proofErr w:type="spellEnd"/>
            <w:r w:rsidRPr="00B243E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B243E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4(хор)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B243E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B243E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(уд)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B243E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B243E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(неуд.)</w:t>
            </w:r>
          </w:p>
        </w:tc>
      </w:tr>
      <w:tr w:rsidR="00B243E8" w:rsidRPr="00B243E8" w:rsidTr="00B243E8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1.Организация ответа (введение, основная часть, заключение)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Удачное использование правильной структуры ответа (введение, основная часть, заключение); определение темы; ораторское искусство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 устном ответе)</w:t>
            </w: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Использование структуры ответа, но не всегда удачное; встречаются паузы, неудачно построенные предложения, повторы слов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фразы.</w:t>
            </w:r>
          </w:p>
        </w:tc>
      </w:tr>
      <w:tr w:rsidR="00B243E8" w:rsidRPr="00B243E8" w:rsidTr="00B243E8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2.Умение анализировать и делать выводы.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Некоторые важные факты упускаются, но выводы правильны; не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всегда факты сопоставляются и часть не относится к проблеме, ключевая проблема выделяется, но не всегда понимается глубоко; не все вопросы удачны, не все противоречия выделяются.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 задаются только с помощью учителя, противоречия не выделяются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Большинство важных фактов отсутствует, выводы не делаются; факты не соответствуют рассматр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иваемой проблеме; нет их сопоста</w:t>
            </w: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вления;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неумение выделить ключевую проблему, неумение задать вопрос, даже с помощью учителя, нет понимания противоречий</w:t>
            </w:r>
          </w:p>
        </w:tc>
      </w:tr>
      <w:tr w:rsidR="00B243E8" w:rsidRPr="00B243E8" w:rsidTr="00B243E8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3.Иллюстрация своих мыслей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положения и их фактическое подкрепление не соответствует друг другу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Смешивается теоретический и практический материал, между ними нет соответствия</w:t>
            </w:r>
          </w:p>
        </w:tc>
      </w:tr>
      <w:tr w:rsidR="00B243E8" w:rsidRPr="00B243E8" w:rsidTr="00B243E8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4.Научная корректность, точность в использовании фактического материала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Отсутствуют фактические ошибки, детали подразделяются на значительные и незначительные, идентифицируются как правдоподобные, вымышленные, спорные, сомнительные, факты отделяются от мнений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Встречаются ошибки в деталях или некоторых фактах; детали не всегда анализируются, факты отделяются от мнений.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Ошибки в ряде ключевых фактов и почти во всех деталях,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Незнание фактов и деталей, неумение анализировать детали, даже если они подсказываются </w:t>
            </w:r>
            <w:proofErr w:type="spellStart"/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учителем</w:t>
            </w:r>
            <w:proofErr w:type="gramStart"/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акты</w:t>
            </w:r>
            <w:proofErr w:type="spellEnd"/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мнения смешиваются и нет понимания их разницы.</w:t>
            </w:r>
          </w:p>
        </w:tc>
      </w:tr>
      <w:tr w:rsidR="00B243E8" w:rsidRPr="00B243E8" w:rsidTr="00B243E8">
        <w:trPr>
          <w:trHeight w:val="106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5.Работа с ключевыми понятиями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Выделяются все понятия и определяются наиболее важные; четко и полно определяются, правильное и понятное описание.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Выделяются важные понятия, но некоторые другие упускаются; определяются четко, но не всегда полно, правильное доступное описание.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Неумение выделить понятие, нет определений понятий; не могут описать или не понимают собственного описания</w:t>
            </w:r>
          </w:p>
        </w:tc>
      </w:tr>
      <w:tr w:rsidR="00B243E8" w:rsidRPr="00B243E8" w:rsidTr="00B243E8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6.Причинно-следственные связи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Умение переходить от частного к общему или от общего к частному; четкая последовательность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Частичные наруше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причинно-следственных связе</w:t>
            </w: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й; небольшие логические неточности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Причинно-следственные связи </w:t>
            </w:r>
            <w:proofErr w:type="gramStart"/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проводятся редко; много нарушений</w:t>
            </w:r>
            <w:proofErr w:type="gramEnd"/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последовательности.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E8" w:rsidRPr="00B243E8" w:rsidRDefault="00B243E8" w:rsidP="00B243E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43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может провести причинно-следственные связи даже при наводящих вопросах, постоянные нарушения последовательности.</w:t>
            </w:r>
          </w:p>
        </w:tc>
      </w:tr>
    </w:tbl>
    <w:p w:rsidR="0058445A" w:rsidRPr="00B243E8" w:rsidRDefault="00B243E8" w:rsidP="00B243E8">
      <w:pPr>
        <w:spacing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243E8">
        <w:rPr>
          <w:rFonts w:eastAsia="Times New Roman"/>
          <w:b/>
          <w:color w:val="000000"/>
          <w:sz w:val="20"/>
          <w:szCs w:val="20"/>
          <w:lang w:eastAsia="ru-RU"/>
        </w:rPr>
        <w:t>Автор критериев:</w:t>
      </w:r>
      <w:r w:rsidRPr="00B243E8">
        <w:rPr>
          <w:rFonts w:eastAsia="Times New Roman"/>
          <w:color w:val="000000"/>
          <w:sz w:val="20"/>
          <w:szCs w:val="20"/>
          <w:lang w:eastAsia="ru-RU"/>
        </w:rPr>
        <w:t xml:space="preserve"> доцент Федеральной академии повышения квалификации, кандидат исторических наук А. Н. Иоффе.</w:t>
      </w:r>
    </w:p>
    <w:sectPr w:rsidR="0058445A" w:rsidRPr="00B243E8" w:rsidSect="00B243E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43E8"/>
    <w:rsid w:val="003A6A76"/>
    <w:rsid w:val="0058445A"/>
    <w:rsid w:val="00A833C5"/>
    <w:rsid w:val="00B243E8"/>
    <w:rsid w:val="00B5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243E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29">
    <w:name w:val="c29"/>
    <w:basedOn w:val="a0"/>
    <w:rsid w:val="00B243E8"/>
  </w:style>
  <w:style w:type="paragraph" w:customStyle="1" w:styleId="c13">
    <w:name w:val="c13"/>
    <w:basedOn w:val="a"/>
    <w:rsid w:val="00B243E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basedOn w:val="a0"/>
    <w:rsid w:val="00B24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3260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2015-01-18T20:20:00Z</dcterms:created>
  <dcterms:modified xsi:type="dcterms:W3CDTF">2015-01-18T20:26:00Z</dcterms:modified>
</cp:coreProperties>
</file>