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28" w:rsidRPr="00325C81" w:rsidRDefault="00011565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0548F4" w:rsidRPr="00325C81">
        <w:rPr>
          <w:rFonts w:ascii="Times New Roman" w:hAnsi="Times New Roman" w:cs="Times New Roman"/>
          <w:sz w:val="28"/>
          <w:szCs w:val="28"/>
        </w:rPr>
        <w:t>Гизитдинова Рашида Галлиулловна</w:t>
      </w: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МКОУ «Борисоглебская </w:t>
      </w:r>
      <w:r w:rsidR="00325C8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325C81">
        <w:rPr>
          <w:rFonts w:ascii="Times New Roman" w:hAnsi="Times New Roman" w:cs="Times New Roman"/>
          <w:sz w:val="28"/>
          <w:szCs w:val="28"/>
        </w:rPr>
        <w:t>»</w:t>
      </w: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05E" w:rsidRPr="00325C81" w:rsidRDefault="00011565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28" w:rsidRPr="00325C81">
        <w:rPr>
          <w:rFonts w:ascii="Times New Roman" w:hAnsi="Times New Roman" w:cs="Times New Roman"/>
          <w:b/>
          <w:sz w:val="28"/>
          <w:szCs w:val="28"/>
        </w:rPr>
        <w:t>Личностно ориентированное обучение на уроках русского языка</w:t>
      </w:r>
      <w:r w:rsidRPr="00325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F05" w:rsidRPr="00325C81" w:rsidRDefault="00620F05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05E" w:rsidRPr="00325C81" w:rsidRDefault="0019405E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11565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F4" w:rsidRPr="00325C81" w:rsidRDefault="000548F4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BFA" w:rsidRPr="00325C81" w:rsidRDefault="000548F4" w:rsidP="00325C81">
      <w:pPr>
        <w:spacing w:line="360" w:lineRule="auto"/>
        <w:ind w:left="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0F05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102BFA" w:rsidRPr="00325C81">
        <w:rPr>
          <w:rFonts w:ascii="Times New Roman" w:hAnsi="Times New Roman" w:cs="Times New Roman"/>
          <w:sz w:val="28"/>
          <w:szCs w:val="28"/>
        </w:rPr>
        <w:t xml:space="preserve">«Спеши в школу как на игру. Она и есть такова, » - писал Ян Коменский. Не правда ли, про современную школу так не скажешь? Хорошо ли это? Ведь именно интерес является основным стимулом деятельности ребёнка, его развития, обучения. </w:t>
      </w:r>
    </w:p>
    <w:p w:rsidR="00102BFA" w:rsidRPr="00325C81" w:rsidRDefault="00011565" w:rsidP="00325C81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620F05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102BFA" w:rsidRPr="00325C81">
        <w:rPr>
          <w:rFonts w:ascii="Times New Roman" w:hAnsi="Times New Roman" w:cs="Times New Roman"/>
          <w:sz w:val="28"/>
          <w:szCs w:val="28"/>
        </w:rPr>
        <w:t>Последние два десятилетия многое изменилось в образовании.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</w:t>
      </w:r>
      <w:r w:rsidR="00644869" w:rsidRPr="00325C81">
        <w:rPr>
          <w:rFonts w:ascii="Times New Roman" w:hAnsi="Times New Roman" w:cs="Times New Roman"/>
          <w:sz w:val="28"/>
          <w:szCs w:val="28"/>
        </w:rPr>
        <w:t xml:space="preserve"> и</w:t>
      </w:r>
      <w:r w:rsidR="00102BFA" w:rsidRPr="00325C81">
        <w:rPr>
          <w:rFonts w:ascii="Times New Roman" w:hAnsi="Times New Roman" w:cs="Times New Roman"/>
          <w:sz w:val="28"/>
          <w:szCs w:val="28"/>
        </w:rPr>
        <w:t xml:space="preserve"> добровольно,</w:t>
      </w:r>
      <w:r w:rsidR="00644869" w:rsidRPr="00325C81">
        <w:rPr>
          <w:rFonts w:ascii="Times New Roman" w:hAnsi="Times New Roman" w:cs="Times New Roman"/>
          <w:sz w:val="28"/>
          <w:szCs w:val="28"/>
        </w:rPr>
        <w:t xml:space="preserve"> и</w:t>
      </w:r>
      <w:r w:rsidR="00102BFA" w:rsidRPr="00325C81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331A2A" w:rsidRPr="00325C81">
        <w:rPr>
          <w:rFonts w:ascii="Times New Roman" w:hAnsi="Times New Roman" w:cs="Times New Roman"/>
          <w:sz w:val="28"/>
          <w:szCs w:val="28"/>
        </w:rPr>
        <w:t>.</w:t>
      </w:r>
    </w:p>
    <w:p w:rsidR="00F60491" w:rsidRPr="00325C81" w:rsidRDefault="00902C8F" w:rsidP="00325C81">
      <w:pPr>
        <w:spacing w:line="360" w:lineRule="auto"/>
        <w:ind w:left="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E86504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C299D" w:rsidRPr="00325C81">
        <w:rPr>
          <w:rFonts w:ascii="Times New Roman" w:eastAsia="Times New Roman" w:hAnsi="Times New Roman" w:cs="Times New Roman"/>
          <w:sz w:val="28"/>
          <w:szCs w:val="28"/>
        </w:rPr>
        <w:t xml:space="preserve"> года методические советы нашего района работали над проблемой </w:t>
      </w:r>
      <w:r w:rsidR="000C299D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«Формирование развитой личности через  личностно ориентированное обучение»</w:t>
      </w:r>
      <w:r w:rsidR="00011565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6C50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хорошо изучили работы</w:t>
      </w:r>
      <w:r w:rsidR="000C299D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C50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9D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53EF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ученых</w:t>
      </w:r>
      <w:r w:rsidR="006C5830" w:rsidRPr="00325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253EF" w:rsidRPr="00325C81">
        <w:rPr>
          <w:rFonts w:ascii="Times New Roman" w:eastAsia="Times New Roman" w:hAnsi="Times New Roman" w:cs="Times New Roman"/>
          <w:sz w:val="28"/>
          <w:szCs w:val="28"/>
        </w:rPr>
        <w:t xml:space="preserve"> методистов: Афанасьевой Н.А. “Личностный подход в обучении”, Лукьяновой М.И. “Теоретико-методологические основы организации личностно ориентированного урока”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0491"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 Фридман Л.М.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Концепция личностно 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ориентированного образования.  </w:t>
      </w:r>
      <w:r w:rsidR="00F60491"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 Якиманская И.С.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Технология личностно 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ориентированного образования.</w:t>
      </w:r>
      <w:r w:rsidR="00F60491"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 Якиманская И. 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Личностно ориентированная школа: критерии и процедуры анализа и оценки ее деятельности.</w:t>
      </w:r>
    </w:p>
    <w:p w:rsidR="00F62DA4" w:rsidRPr="00325C81" w:rsidRDefault="00011565" w:rsidP="00325C81">
      <w:pPr>
        <w:spacing w:line="36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620F05" w:rsidRPr="00325C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Для меня наиболее привлекательна модель, созданная  И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 xml:space="preserve"> Якиманской</w:t>
      </w:r>
      <w:r w:rsidR="00326C50" w:rsidRPr="00325C81">
        <w:rPr>
          <w:rFonts w:ascii="Times New Roman" w:eastAsia="Times New Roman" w:hAnsi="Times New Roman" w:cs="Times New Roman"/>
          <w:sz w:val="28"/>
          <w:szCs w:val="28"/>
        </w:rPr>
        <w:t>, где каждый ученик для учителя предстает как уникальное явление. Учитель помогает каждому ученику реализовать свой потенциал, достичь своих учебных целей и развить личностные смыслы обучения.</w:t>
      </w:r>
    </w:p>
    <w:p w:rsidR="001D3432" w:rsidRPr="00325C81" w:rsidRDefault="00F62DA4" w:rsidP="00325C81">
      <w:pPr>
        <w:spacing w:line="36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C50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432" w:rsidRPr="00325C81">
        <w:rPr>
          <w:rFonts w:ascii="Times New Roman" w:eastAsia="Times New Roman" w:hAnsi="Times New Roman" w:cs="Times New Roman"/>
          <w:sz w:val="28"/>
          <w:szCs w:val="28"/>
        </w:rPr>
        <w:t>В моём личном творческом плане на первом месте стоит развитие личности учащихся, поэтому я отдаю предпочтение лич</w:t>
      </w:r>
      <w:r w:rsidR="00C51311" w:rsidRPr="00325C81">
        <w:rPr>
          <w:rFonts w:ascii="Times New Roman" w:eastAsia="Times New Roman" w:hAnsi="Times New Roman" w:cs="Times New Roman"/>
          <w:sz w:val="28"/>
          <w:szCs w:val="28"/>
        </w:rPr>
        <w:t>ностно ориентированному обучению</w:t>
      </w:r>
      <w:r w:rsidR="001D3432" w:rsidRPr="00325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869" w:rsidRPr="00325C81" w:rsidRDefault="00011565" w:rsidP="00325C81">
      <w:pPr>
        <w:spacing w:line="360" w:lineRule="auto"/>
        <w:ind w:left="709"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4093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64486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Остановлюсь на некоторых формах, методах </w:t>
      </w:r>
      <w:r w:rsidR="001F27B5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и приемах организации личностно  </w:t>
      </w:r>
      <w:r w:rsidR="0064486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>ориентированного урока, освоенных  мною. 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</w:t>
      </w:r>
      <w:r w:rsidR="00EF432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>мостоятельной</w:t>
      </w:r>
      <w:r w:rsidR="00F60491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14093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F432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>формулировке</w:t>
      </w:r>
      <w:r w:rsidR="00814093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F60491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F432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цели</w:t>
      </w:r>
      <w:r w:rsidR="0064486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и задач урока или </w:t>
      </w:r>
      <w:r w:rsidR="00BB1643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к</w:t>
      </w:r>
      <w:r w:rsidR="00644869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FC6614" w:rsidRPr="00325C81">
        <w:rPr>
          <w:rFonts w:ascii="Times New Roman" w:hAnsi="Times New Roman" w:cs="Times New Roman"/>
          <w:sz w:val="28"/>
          <w:szCs w:val="28"/>
        </w:rPr>
        <w:t>о</w:t>
      </w:r>
      <w:r w:rsidR="00BB1643" w:rsidRPr="00325C81">
        <w:rPr>
          <w:rFonts w:ascii="Times New Roman" w:hAnsi="Times New Roman" w:cs="Times New Roman"/>
          <w:sz w:val="28"/>
          <w:szCs w:val="28"/>
        </w:rPr>
        <w:t>рганизации</w:t>
      </w:r>
      <w:r w:rsidR="00644869" w:rsidRPr="00325C81">
        <w:rPr>
          <w:rFonts w:ascii="Times New Roman" w:hAnsi="Times New Roman" w:cs="Times New Roman"/>
          <w:sz w:val="28"/>
          <w:szCs w:val="28"/>
        </w:rPr>
        <w:t xml:space="preserve"> совместного целеполагания</w:t>
      </w:r>
      <w:r w:rsidRPr="00325C81">
        <w:rPr>
          <w:rFonts w:ascii="Times New Roman" w:hAnsi="Times New Roman" w:cs="Times New Roman"/>
          <w:sz w:val="28"/>
          <w:szCs w:val="28"/>
        </w:rPr>
        <w:t>.</w:t>
      </w:r>
      <w:r w:rsidR="009F3328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644869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869" w:rsidRPr="00325C81" w:rsidRDefault="00644869" w:rsidP="00325C81">
      <w:pPr>
        <w:pStyle w:val="c14c11"/>
        <w:shd w:val="clear" w:color="auto" w:fill="FFFFFF"/>
        <w:spacing w:line="360" w:lineRule="auto"/>
        <w:ind w:left="709"/>
        <w:jc w:val="both"/>
        <w:rPr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Так, например, после объявления темы урока спрашиваю:</w:t>
      </w:r>
    </w:p>
    <w:p w:rsidR="00644869" w:rsidRPr="00325C81" w:rsidRDefault="00644869" w:rsidP="00325C81">
      <w:pPr>
        <w:pStyle w:val="c8c33"/>
        <w:shd w:val="clear" w:color="auto" w:fill="FFFFFF"/>
        <w:spacing w:line="360" w:lineRule="auto"/>
        <w:ind w:left="709"/>
        <w:jc w:val="both"/>
        <w:rPr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Как вы думаете, почему звучит тема таким образом?</w:t>
      </w:r>
    </w:p>
    <w:p w:rsidR="00644869" w:rsidRPr="00325C81" w:rsidRDefault="00644869" w:rsidP="00325C81">
      <w:pPr>
        <w:pStyle w:val="c8c33"/>
        <w:shd w:val="clear" w:color="auto" w:fill="FFFFFF"/>
        <w:spacing w:line="360" w:lineRule="auto"/>
        <w:ind w:left="709"/>
        <w:jc w:val="both"/>
        <w:rPr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О чем пойдет речь на сегодняшнем уроке?</w:t>
      </w:r>
    </w:p>
    <w:p w:rsidR="00644869" w:rsidRPr="00325C81" w:rsidRDefault="00644869" w:rsidP="00325C81">
      <w:pPr>
        <w:pStyle w:val="c8c33"/>
        <w:shd w:val="clear" w:color="auto" w:fill="FFFFFF"/>
        <w:spacing w:line="360" w:lineRule="auto"/>
        <w:ind w:left="709"/>
        <w:jc w:val="both"/>
        <w:rPr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Какие задачи вы ставите перед собой?</w:t>
      </w:r>
    </w:p>
    <w:p w:rsidR="00644869" w:rsidRPr="00325C81" w:rsidRDefault="00644869" w:rsidP="00325C81">
      <w:pPr>
        <w:pStyle w:val="c8c33c40"/>
        <w:shd w:val="clear" w:color="auto" w:fill="FFFFFF"/>
        <w:spacing w:line="360" w:lineRule="auto"/>
        <w:ind w:left="709"/>
        <w:jc w:val="both"/>
        <w:rPr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Где могут пригодиться нам знания, полученные на сегодняшнем уроке?</w:t>
      </w:r>
    </w:p>
    <w:p w:rsidR="00644869" w:rsidRPr="00325C81" w:rsidRDefault="009164FA" w:rsidP="00325C81">
      <w:pPr>
        <w:pStyle w:val="c8c33"/>
        <w:shd w:val="clear" w:color="auto" w:fill="FFFFFF"/>
        <w:spacing w:line="360" w:lineRule="auto"/>
        <w:ind w:left="709"/>
        <w:jc w:val="both"/>
        <w:rPr>
          <w:rStyle w:val="c1"/>
          <w:color w:val="444444"/>
          <w:sz w:val="28"/>
          <w:szCs w:val="28"/>
        </w:rPr>
      </w:pPr>
      <w:r w:rsidRPr="00325C81">
        <w:rPr>
          <w:rStyle w:val="c1"/>
          <w:color w:val="444444"/>
          <w:sz w:val="28"/>
          <w:szCs w:val="28"/>
        </w:rPr>
        <w:t xml:space="preserve">      </w:t>
      </w:r>
      <w:r w:rsidR="00644869" w:rsidRPr="00325C81">
        <w:rPr>
          <w:rStyle w:val="c1"/>
          <w:color w:val="444444"/>
          <w:sz w:val="28"/>
          <w:szCs w:val="28"/>
        </w:rPr>
        <w:t xml:space="preserve"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</w:t>
      </w:r>
      <w:r w:rsidR="000548F4" w:rsidRPr="00325C81">
        <w:rPr>
          <w:rStyle w:val="c1"/>
          <w:color w:val="444444"/>
          <w:sz w:val="28"/>
          <w:szCs w:val="28"/>
        </w:rPr>
        <w:t xml:space="preserve">особый интерес, станут работать </w:t>
      </w:r>
      <w:r w:rsidR="00644869" w:rsidRPr="00325C81">
        <w:rPr>
          <w:rStyle w:val="c1"/>
          <w:color w:val="444444"/>
          <w:sz w:val="28"/>
          <w:szCs w:val="28"/>
        </w:rPr>
        <w:t>вдумчиво и внимательно.</w:t>
      </w:r>
    </w:p>
    <w:p w:rsidR="00C51311" w:rsidRPr="00325C81" w:rsidRDefault="00011565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9E1FBA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59636C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Можно использовать разные приемы </w:t>
      </w:r>
      <w:r w:rsidR="005E17BF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совместного </w:t>
      </w:r>
      <w:r w:rsidR="0059636C" w:rsidRPr="00325C81">
        <w:rPr>
          <w:rStyle w:val="c1"/>
          <w:rFonts w:ascii="Times New Roman" w:hAnsi="Times New Roman" w:cs="Times New Roman"/>
          <w:color w:val="444444"/>
          <w:sz w:val="28"/>
          <w:szCs w:val="28"/>
        </w:rPr>
        <w:t>целеполагания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 на уроках русского языка</w:t>
      </w:r>
      <w:r w:rsidR="00C50636" w:rsidRPr="00325C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17BF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Работа с материалом учебника (учащимся предлагается прочитать подзаголовки параграфа, вопросы к нему и определить цель позна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>ния)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91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7BF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Актуализаци</w:t>
      </w:r>
      <w:r w:rsidR="00C50636" w:rsidRPr="00325C81">
        <w:rPr>
          <w:rFonts w:ascii="Times New Roman" w:eastAsia="Times New Roman" w:hAnsi="Times New Roman" w:cs="Times New Roman"/>
          <w:sz w:val="28"/>
          <w:szCs w:val="28"/>
        </w:rPr>
        <w:t>я знаний (определить тему урока по заданию, приготовленн</w:t>
      </w:r>
      <w:r w:rsidR="00325C8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50636" w:rsidRPr="00325C81">
        <w:rPr>
          <w:rFonts w:ascii="Times New Roman" w:eastAsia="Times New Roman" w:hAnsi="Times New Roman" w:cs="Times New Roman"/>
          <w:sz w:val="28"/>
          <w:szCs w:val="28"/>
        </w:rPr>
        <w:t xml:space="preserve"> учителем)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636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7BF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65E9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“Скрытая ошибка” (предло</w:t>
      </w:r>
      <w:r w:rsidR="00814093" w:rsidRPr="00325C81">
        <w:rPr>
          <w:rFonts w:ascii="Times New Roman" w:eastAsia="Times New Roman" w:hAnsi="Times New Roman" w:cs="Times New Roman"/>
          <w:sz w:val="28"/>
          <w:szCs w:val="28"/>
        </w:rPr>
        <w:t>жить задание со скрытой ошибкой)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09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7BF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“Эпиграф” (учащимся предлагается осмыслить текст, записанный на доске, и придумать, как он может быть связан с новой темой урока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409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7BF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“Опрос-кроссворд” (необходимо заполнить кроссворд по изучаемой теме). </w:t>
      </w:r>
      <w:r w:rsidR="0081409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B46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“Удивительное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>ом” (предлагается яркий текст)</w:t>
      </w:r>
    </w:p>
    <w:p w:rsidR="00246B46" w:rsidRPr="00325C81" w:rsidRDefault="00DC01C3" w:rsidP="007F42F1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Например, урок в 6 классе по теме “Правописание корней с чередованием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 xml:space="preserve"> -гар-гор</w:t>
      </w:r>
      <w:r w:rsidR="007F42F1" w:rsidRPr="00325C81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чтения сказки.</w:t>
      </w:r>
    </w:p>
    <w:p w:rsidR="00DC01C3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ab/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Жила-была в стране Русского Языка Грамматика. Строгая была и умная. Прислуживали ей два пажа – Гор и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 xml:space="preserve"> Гар. И она никак не могла их отличить: уж очень они были похожи друг на друга.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И вот однажды царица собрала совет. Явились Гласные, Ударения, Суффиксы, Корни, Приставки. Царица говорит: “Помогите мне: научите, как различить моих пажей. Кто поможет, тот будет награжден”.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Первым вызвалось Ударение. Оно подпрыгнуло и остановилось над А. да так и осталось навсегда.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С тех пор, как увидит царица над корнем Ударение, то уже знает, что это  паж Гар, а без ударения – Гор.</w:t>
      </w:r>
    </w:p>
    <w:p w:rsidR="00246B46" w:rsidRPr="00325C81" w:rsidRDefault="00246B46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Затем ученики отвечают на вопросы:</w:t>
      </w:r>
    </w:p>
    <w:p w:rsidR="00246B46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акое орфографическое правило зашифровано в данной сказке?</w:t>
      </w:r>
    </w:p>
    <w:p w:rsidR="00DC01C3" w:rsidRPr="00325C81" w:rsidRDefault="000548F4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>акой закономерности подчиняется правописание корней</w:t>
      </w:r>
      <w:r w:rsidR="003C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B46" w:rsidRPr="00325C81">
        <w:rPr>
          <w:rFonts w:ascii="Times New Roman" w:eastAsia="Times New Roman" w:hAnsi="Times New Roman" w:cs="Times New Roman"/>
          <w:sz w:val="28"/>
          <w:szCs w:val="28"/>
        </w:rPr>
        <w:t xml:space="preserve"> -гар-, -гор-? </w:t>
      </w:r>
    </w:p>
    <w:p w:rsidR="00BB1643" w:rsidRPr="00325C81" w:rsidRDefault="00011565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ab/>
      </w:r>
      <w:r w:rsidR="00C50636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При формулировке цели урока необходимо </w:t>
      </w:r>
      <w:r w:rsidR="00BC4C14" w:rsidRPr="00325C81">
        <w:rPr>
          <w:rFonts w:ascii="Times New Roman" w:eastAsia="Times New Roman" w:hAnsi="Times New Roman" w:cs="Times New Roman"/>
          <w:sz w:val="28"/>
          <w:szCs w:val="28"/>
        </w:rPr>
        <w:t xml:space="preserve">осознавать не только то, чего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хочет достичь</w:t>
      </w:r>
      <w:r w:rsidR="00BC4C14" w:rsidRPr="00325C81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, но и каким образом он может это сделать. </w:t>
      </w:r>
      <w:r w:rsidR="009E1FBA" w:rsidRPr="00325C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E1934" w:rsidRPr="00325C8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разнообразных приемов целеполагания </w:t>
      </w:r>
      <w:r w:rsidR="00AA13A4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3A4" w:rsidRPr="00325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 xml:space="preserve"> создает </w:t>
      </w:r>
      <w:r w:rsidR="00AA13A4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атмосферу, где уважается любое мнение, развивается критическое отношение к различной информации, превращая учащихся в</w:t>
      </w:r>
      <w:r w:rsidR="00A22B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17BF" w:rsidRPr="00325C81">
        <w:rPr>
          <w:rFonts w:ascii="Times New Roman" w:eastAsia="Times New Roman" w:hAnsi="Times New Roman" w:cs="Times New Roman"/>
          <w:sz w:val="28"/>
          <w:szCs w:val="28"/>
        </w:rPr>
        <w:t>активных субъектов процесса обучения.</w:t>
      </w:r>
      <w:r w:rsidR="00724605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A52" w:rsidRPr="00325C81" w:rsidRDefault="009E1FBA" w:rsidP="00325C8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24605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BB1643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7F42F1">
        <w:rPr>
          <w:rFonts w:ascii="Times New Roman" w:hAnsi="Times New Roman" w:cs="Times New Roman"/>
          <w:sz w:val="28"/>
          <w:szCs w:val="28"/>
        </w:rPr>
        <w:tab/>
      </w:r>
      <w:r w:rsidR="005674DC" w:rsidRPr="00325C81">
        <w:rPr>
          <w:rFonts w:ascii="Times New Roman" w:hAnsi="Times New Roman" w:cs="Times New Roman"/>
          <w:sz w:val="28"/>
          <w:szCs w:val="28"/>
        </w:rPr>
        <w:t>Я работаю в небольшой сельской школе</w:t>
      </w:r>
      <w:r w:rsidR="003E366C" w:rsidRPr="00325C81">
        <w:rPr>
          <w:rFonts w:ascii="Times New Roman" w:hAnsi="Times New Roman" w:cs="Times New Roman"/>
          <w:sz w:val="28"/>
          <w:szCs w:val="28"/>
        </w:rPr>
        <w:t>. Классы небольшие.</w:t>
      </w:r>
      <w:r w:rsidR="006A73F5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5674DC" w:rsidRPr="00325C81">
        <w:rPr>
          <w:rFonts w:ascii="Times New Roman" w:hAnsi="Times New Roman" w:cs="Times New Roman"/>
          <w:sz w:val="28"/>
          <w:szCs w:val="28"/>
        </w:rPr>
        <w:t xml:space="preserve">Но и в таких маленьких классах </w:t>
      </w:r>
      <w:r w:rsidR="0006227C" w:rsidRPr="00325C81">
        <w:rPr>
          <w:rFonts w:ascii="Times New Roman" w:eastAsia="Times New Roman" w:hAnsi="Times New Roman" w:cs="Times New Roman"/>
          <w:sz w:val="28"/>
          <w:szCs w:val="28"/>
        </w:rPr>
        <w:t xml:space="preserve"> есть ребята с разным уровнем интеллектуального развития. Работа с учениками разных возможностей предполагает тщательную организацию их учебной деятельности.</w:t>
      </w:r>
      <w:r w:rsidR="00011565" w:rsidRPr="00325C81">
        <w:rPr>
          <w:rFonts w:ascii="Times New Roman" w:hAnsi="Times New Roman" w:cs="Times New Roman"/>
          <w:sz w:val="28"/>
          <w:szCs w:val="28"/>
        </w:rPr>
        <w:t xml:space="preserve">   </w:t>
      </w:r>
      <w:r w:rsidR="0006227C" w:rsidRPr="00325C81">
        <w:rPr>
          <w:rFonts w:ascii="Times New Roman" w:hAnsi="Times New Roman" w:cs="Times New Roman"/>
          <w:sz w:val="28"/>
          <w:szCs w:val="28"/>
        </w:rPr>
        <w:t xml:space="preserve">Личностно ориентированное обучение </w:t>
      </w:r>
      <w:r w:rsidR="004406C4" w:rsidRPr="00325C81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F24DBB" w:rsidRPr="00325C81">
        <w:rPr>
          <w:rFonts w:ascii="Times New Roman" w:hAnsi="Times New Roman" w:cs="Times New Roman"/>
          <w:sz w:val="28"/>
          <w:szCs w:val="28"/>
        </w:rPr>
        <w:t>необходимость разноуровневого обучения для сильных, средних и слабых учеников. Именно это позволит заинтересовать всех учащихся процессом обучения.</w:t>
      </w:r>
      <w:r w:rsidR="000040DF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13143F"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0040DF" w:rsidRPr="00325C81">
        <w:rPr>
          <w:rFonts w:ascii="Times New Roman" w:hAnsi="Times New Roman" w:cs="Times New Roman"/>
          <w:sz w:val="28"/>
          <w:szCs w:val="28"/>
        </w:rPr>
        <w:t>Разноуровневые задания с ус</w:t>
      </w:r>
      <w:r w:rsidR="002246C8" w:rsidRPr="00325C81">
        <w:rPr>
          <w:rFonts w:ascii="Times New Roman" w:hAnsi="Times New Roman" w:cs="Times New Roman"/>
          <w:sz w:val="28"/>
          <w:szCs w:val="28"/>
        </w:rPr>
        <w:t xml:space="preserve">пехом могут быть использованы </w:t>
      </w:r>
      <w:r w:rsidR="000040DF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A22B23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материала, </w:t>
      </w:r>
      <w:r w:rsidR="000040DF" w:rsidRPr="00325C81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A22B23">
        <w:rPr>
          <w:rFonts w:ascii="Times New Roman" w:hAnsi="Times New Roman" w:cs="Times New Roman"/>
          <w:sz w:val="28"/>
          <w:szCs w:val="28"/>
        </w:rPr>
        <w:t xml:space="preserve"> </w:t>
      </w:r>
      <w:r w:rsidR="000040DF" w:rsidRPr="00325C81">
        <w:rPr>
          <w:rFonts w:ascii="Times New Roman" w:hAnsi="Times New Roman" w:cs="Times New Roman"/>
          <w:sz w:val="28"/>
          <w:szCs w:val="28"/>
        </w:rPr>
        <w:t>за усвоением знаний, умений и навыков</w:t>
      </w:r>
      <w:r w:rsidR="002246C8" w:rsidRPr="00325C81">
        <w:rPr>
          <w:rFonts w:ascii="Times New Roman" w:hAnsi="Times New Roman" w:cs="Times New Roman"/>
          <w:sz w:val="28"/>
          <w:szCs w:val="28"/>
        </w:rPr>
        <w:t xml:space="preserve">, </w:t>
      </w:r>
      <w:r w:rsidR="000040DF" w:rsidRPr="00325C81">
        <w:rPr>
          <w:rFonts w:ascii="Times New Roman" w:hAnsi="Times New Roman" w:cs="Times New Roman"/>
          <w:sz w:val="28"/>
          <w:szCs w:val="28"/>
        </w:rPr>
        <w:t xml:space="preserve"> при проверке знаний.</w:t>
      </w:r>
    </w:p>
    <w:p w:rsidR="00D62A7C" w:rsidRPr="00325C81" w:rsidRDefault="00D62A7C" w:rsidP="007F42F1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Какие же особенности учитываю при работе</w:t>
      </w:r>
      <w:r w:rsidR="00246B46" w:rsidRPr="00325C81">
        <w:rPr>
          <w:rFonts w:ascii="Times New Roman" w:hAnsi="Times New Roman" w:cs="Times New Roman"/>
          <w:sz w:val="28"/>
          <w:szCs w:val="28"/>
        </w:rPr>
        <w:t xml:space="preserve"> в </w:t>
      </w:r>
      <w:r w:rsidRPr="00325C81">
        <w:rPr>
          <w:rFonts w:ascii="Times New Roman" w:hAnsi="Times New Roman" w:cs="Times New Roman"/>
          <w:sz w:val="28"/>
          <w:szCs w:val="28"/>
        </w:rPr>
        <w:t xml:space="preserve"> уровневых группах:</w:t>
      </w:r>
    </w:p>
    <w:p w:rsidR="00D62A7C" w:rsidRPr="00325C81" w:rsidRDefault="002246C8" w:rsidP="007F42F1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1.О</w:t>
      </w:r>
      <w:r w:rsidR="00D62A7C" w:rsidRPr="00325C81">
        <w:rPr>
          <w:rFonts w:ascii="Times New Roman" w:hAnsi="Times New Roman" w:cs="Times New Roman"/>
          <w:sz w:val="28"/>
          <w:szCs w:val="28"/>
        </w:rPr>
        <w:t>бязательно при подборе домашних заданий. Типовые задания позволяют развить слабого ученика, помогают ему в овладении общеучебными навыками.</w:t>
      </w:r>
    </w:p>
    <w:p w:rsidR="00F334F5" w:rsidRPr="00325C81" w:rsidRDefault="00F334F5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Для сильного ученика  усложняется задания не только с применением практических знаний, но и с использованием теоретического материала, творчества. Выполняют задания, требуемые рассуждений и анализа, с привлечением дополнительной литературы, что способствует расширению кругозора учащихся,  выделению связей с другими темами и предметами.</w:t>
      </w:r>
    </w:p>
    <w:p w:rsidR="00F334F5" w:rsidRPr="00325C81" w:rsidRDefault="002246C8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2.</w:t>
      </w:r>
      <w:r w:rsidR="00F334F5" w:rsidRPr="00325C81">
        <w:rPr>
          <w:rFonts w:ascii="Times New Roman" w:hAnsi="Times New Roman" w:cs="Times New Roman"/>
          <w:sz w:val="28"/>
          <w:szCs w:val="28"/>
        </w:rPr>
        <w:t xml:space="preserve">Для успешного усвоения нового материала важны </w:t>
      </w:r>
      <w:r w:rsidR="00F334F5" w:rsidRPr="00325C81">
        <w:rPr>
          <w:rStyle w:val="a5"/>
          <w:rFonts w:ascii="Times New Roman" w:hAnsi="Times New Roman" w:cs="Times New Roman"/>
          <w:b w:val="0"/>
          <w:sz w:val="28"/>
          <w:szCs w:val="28"/>
        </w:rPr>
        <w:t>подготовительные упражнения</w:t>
      </w:r>
      <w:r w:rsidR="00F334F5" w:rsidRPr="00325C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34F5" w:rsidRPr="00325C81" w:rsidRDefault="00F334F5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Это индивидуальные задания, игры, многие выполн</w:t>
      </w:r>
      <w:r w:rsidR="003E366C" w:rsidRPr="00325C81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325C81">
        <w:rPr>
          <w:rFonts w:ascii="Times New Roman" w:hAnsi="Times New Roman" w:cs="Times New Roman"/>
          <w:sz w:val="28"/>
          <w:szCs w:val="28"/>
        </w:rPr>
        <w:t>самостоятельно. На этом этапе важно формировать навыки самостоятельной работы и нести ответственн</w:t>
      </w:r>
      <w:r w:rsidR="005674DC" w:rsidRPr="00325C81">
        <w:rPr>
          <w:rFonts w:ascii="Times New Roman" w:hAnsi="Times New Roman" w:cs="Times New Roman"/>
          <w:sz w:val="28"/>
          <w:szCs w:val="28"/>
        </w:rPr>
        <w:t>ость за результаты своей работы</w:t>
      </w:r>
      <w:r w:rsidRPr="00325C81">
        <w:rPr>
          <w:rFonts w:ascii="Times New Roman" w:hAnsi="Times New Roman" w:cs="Times New Roman"/>
          <w:sz w:val="28"/>
          <w:szCs w:val="28"/>
        </w:rPr>
        <w:t xml:space="preserve">, что поможет обрести уверенность в своих силах. </w:t>
      </w:r>
      <w:r w:rsidR="005674DC" w:rsidRPr="0032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5C" w:rsidRPr="00325C81" w:rsidRDefault="00F334F5" w:rsidP="007F42F1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lastRenderedPageBreak/>
        <w:t>На уроках предлагаю некоторым учащимся выполнить небольшие индивидуальные задания на карточках, поработать над теми ошибками, которые допустили ребята в контрольных, классных или домашних работах, стараюсь разнообразить эти работы, проводить их в виде игр. Многие задания я взяла из пособий из серии «Школа радости», некоторые составляю сама.</w:t>
      </w:r>
      <w:r w:rsidR="00BD7FD4" w:rsidRPr="0032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AB" w:rsidRPr="00325C81" w:rsidRDefault="00DC01C3" w:rsidP="007F42F1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3. </w:t>
      </w:r>
      <w:r w:rsidR="00F334F5" w:rsidRPr="00325C81">
        <w:rPr>
          <w:rFonts w:ascii="Times New Roman" w:hAnsi="Times New Roman" w:cs="Times New Roman"/>
          <w:sz w:val="28"/>
          <w:szCs w:val="28"/>
        </w:rPr>
        <w:t>Для закрепления теоретического материала я готовлю задания для самостоятельной работы, подбираю дидактический материал в соответст</w:t>
      </w:r>
      <w:r w:rsidR="0078374F" w:rsidRPr="00325C81">
        <w:rPr>
          <w:rFonts w:ascii="Times New Roman" w:hAnsi="Times New Roman" w:cs="Times New Roman"/>
          <w:sz w:val="28"/>
          <w:szCs w:val="28"/>
        </w:rPr>
        <w:t>вии с уровнем развития учащихся,</w:t>
      </w:r>
      <w:r w:rsidR="00963F72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78374F" w:rsidRPr="00325C81">
        <w:rPr>
          <w:rFonts w:ascii="Times New Roman" w:hAnsi="Times New Roman" w:cs="Times New Roman"/>
          <w:sz w:val="28"/>
          <w:szCs w:val="28"/>
        </w:rPr>
        <w:t>а</w:t>
      </w:r>
      <w:r w:rsidR="00F334F5" w:rsidRPr="00325C81">
        <w:rPr>
          <w:rFonts w:ascii="Times New Roman" w:hAnsi="Times New Roman" w:cs="Times New Roman"/>
          <w:sz w:val="28"/>
          <w:szCs w:val="28"/>
        </w:rPr>
        <w:t xml:space="preserve"> дл</w:t>
      </w:r>
      <w:r w:rsidR="0078374F" w:rsidRPr="00325C81">
        <w:rPr>
          <w:rFonts w:ascii="Times New Roman" w:hAnsi="Times New Roman" w:cs="Times New Roman"/>
          <w:sz w:val="28"/>
          <w:szCs w:val="28"/>
        </w:rPr>
        <w:t>я ребят второй и третьей групп чаще всего использую деятельность частично-поискового характера.</w:t>
      </w:r>
    </w:p>
    <w:p w:rsidR="00DC01C3" w:rsidRPr="00325C81" w:rsidRDefault="007630F5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25C81">
        <w:rPr>
          <w:rFonts w:ascii="Times New Roman" w:hAnsi="Times New Roman" w:cs="Times New Roman"/>
          <w:sz w:val="28"/>
          <w:szCs w:val="28"/>
        </w:rPr>
        <w:t xml:space="preserve"> любом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этапе изучения темы применяю обучающие тесты, </w:t>
      </w:r>
      <w:r w:rsidR="0041222F" w:rsidRPr="00325C81">
        <w:rPr>
          <w:rFonts w:ascii="Times New Roman" w:eastAsia="Times New Roman" w:hAnsi="Times New Roman" w:cs="Times New Roman"/>
          <w:sz w:val="28"/>
          <w:szCs w:val="28"/>
        </w:rPr>
        <w:t xml:space="preserve"> помимо своей основной задачи – систематизации знаний, тесты направлены на психолого-педагогическую адаптацию к прохождению контроля в тестовой форме.</w:t>
      </w:r>
    </w:p>
    <w:p w:rsidR="007630F5" w:rsidRPr="00325C81" w:rsidRDefault="00B36D02" w:rsidP="00325C8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0548F4" w:rsidRPr="00325C81">
        <w:rPr>
          <w:rFonts w:ascii="Times New Roman" w:eastAsia="Times New Roman" w:hAnsi="Times New Roman" w:cs="Times New Roman"/>
          <w:sz w:val="28"/>
          <w:szCs w:val="28"/>
        </w:rPr>
        <w:t xml:space="preserve">  Т</w:t>
      </w:r>
      <w:r w:rsidR="0041222F" w:rsidRPr="00325C81">
        <w:rPr>
          <w:rFonts w:ascii="Times New Roman" w:eastAsia="Times New Roman" w:hAnsi="Times New Roman" w:cs="Times New Roman"/>
          <w:sz w:val="28"/>
          <w:szCs w:val="28"/>
        </w:rPr>
        <w:t>ема «Лексика» (повторение)</w:t>
      </w:r>
    </w:p>
    <w:p w:rsidR="00DC01C3" w:rsidRPr="00325C81" w:rsidRDefault="0041222F" w:rsidP="00325C81">
      <w:pPr>
        <w:spacing w:line="36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2 тест для ребят слабого и среднего уровня,</w:t>
      </w:r>
      <w:r w:rsidR="00B36D02" w:rsidRPr="00325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0000" w:rsidRPr="00325C81" w:rsidRDefault="00B36D02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F60"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Тест 1</w:t>
      </w:r>
      <w:r w:rsidR="00E31F60" w:rsidRPr="00325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1F60" w:rsidRPr="00325C81">
        <w:rPr>
          <w:rFonts w:ascii="Times New Roman" w:eastAsia="Times New Roman" w:hAnsi="Times New Roman" w:cs="Times New Roman"/>
          <w:sz w:val="28"/>
          <w:szCs w:val="28"/>
        </w:rPr>
        <w:t xml:space="preserve">Пользуясь словарём иностранных слов, определите значения иностранных  слов. Выберите правильный вариант. 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АНТАГОНИЗМ: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а) репутация; б) противоречие; в) равнодушие.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АНТОЛОГИЯ: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музыкальное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произведение; б) биография; в) сборник избранных произведений.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АПАТИЯ: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направление в медицине; б) равнодушие; в) болезнь.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БАЛЛАСТ: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а) груз; б) болезнь; в) механизм.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2.   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Пользуясь толковыми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словарями, выберите примеры, в которых лексическое значение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верно.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БОЛИВАР –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мужская широкополая шляпа.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>ДИОРАМА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– двойной стеклопакет.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КОРНЕТ –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большой корабль.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МИЗАНСЦЕНА –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малая сцена в театре.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РЕЗЮМЕ –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кондитерское изделие.</w:t>
      </w:r>
    </w:p>
    <w:p w:rsidR="00000000" w:rsidRPr="00325C81" w:rsidRDefault="00E31F60" w:rsidP="00325C81">
      <w:pPr>
        <w:numPr>
          <w:ilvl w:val="0"/>
          <w:numId w:val="4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ПЕРЕПЕТИИ –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мел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кие морские обитатели океана. </w:t>
      </w:r>
    </w:p>
    <w:p w:rsidR="007D00ED" w:rsidRPr="00325C81" w:rsidRDefault="00B36D02" w:rsidP="00325C81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 </w:t>
      </w:r>
      <w:r w:rsidR="0041222F" w:rsidRPr="00325C81">
        <w:rPr>
          <w:rFonts w:ascii="Times New Roman" w:eastAsia="Times New Roman" w:hAnsi="Times New Roman" w:cs="Times New Roman"/>
          <w:sz w:val="28"/>
          <w:szCs w:val="28"/>
        </w:rPr>
        <w:t xml:space="preserve"> 3и4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 - ый  </w:t>
      </w:r>
      <w:r w:rsidR="0041222F" w:rsidRPr="00325C81">
        <w:rPr>
          <w:rFonts w:ascii="Times New Roman" w:eastAsia="Times New Roman" w:hAnsi="Times New Roman" w:cs="Times New Roman"/>
          <w:sz w:val="28"/>
          <w:szCs w:val="28"/>
        </w:rPr>
        <w:t xml:space="preserve"> повышенного уровня.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3.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Проанализируйте уместность употребления выделенных слов в тексте. Выберите предложение, соответствующее нормам литературного языка.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1) Жители нашего города были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>свидетелями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театрализованного представления.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2) Жители нашего города были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зрителями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театрализованного представления.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3) Спортивные общества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>выполняют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большую роль.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4) Спортивные общества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играют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большую роль.       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5) Спортивные общества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имеют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большое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>значение.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  6) Спортивные общества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играют </w:t>
      </w:r>
      <w:r w:rsidR="003C533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большое </w:t>
      </w:r>
      <w:r w:rsidRPr="00325C81">
        <w:rPr>
          <w:rFonts w:ascii="Times New Roman" w:eastAsia="Times New Roman" w:hAnsi="Times New Roman" w:cs="Times New Roman"/>
          <w:iCs/>
          <w:sz w:val="28"/>
          <w:szCs w:val="28"/>
        </w:rPr>
        <w:t>значение.</w:t>
      </w: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4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. Найдите примеры речевой избыточности.</w:t>
      </w:r>
    </w:p>
    <w:p w:rsidR="00000000" w:rsidRPr="00325C81" w:rsidRDefault="00E31F60" w:rsidP="00325C81">
      <w:pPr>
        <w:numPr>
          <w:ilvl w:val="0"/>
          <w:numId w:val="4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1)Памятный сувенир. 2) Мёртвый труп лежал без движения.                                3) Информационное сообщение. 4) По песку ступали ступни её ног. 5) Грусть-тоска меня съедает. 6) Расц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t>вели белые цветы.   7) Машинный парк обновили новыми машинами.</w:t>
      </w:r>
    </w:p>
    <w:p w:rsidR="00965266" w:rsidRPr="00325C81" w:rsidRDefault="000548F4" w:rsidP="00325C8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DC01C3" w:rsidRPr="00325C81">
        <w:rPr>
          <w:rFonts w:ascii="Times New Roman" w:hAnsi="Times New Roman" w:cs="Times New Roman"/>
          <w:sz w:val="28"/>
          <w:szCs w:val="28"/>
        </w:rPr>
        <w:t>4</w:t>
      </w:r>
      <w:r w:rsidR="002246C8" w:rsidRPr="00325C81">
        <w:rPr>
          <w:rFonts w:ascii="Times New Roman" w:hAnsi="Times New Roman" w:cs="Times New Roman"/>
          <w:sz w:val="28"/>
          <w:szCs w:val="28"/>
        </w:rPr>
        <w:t>.</w:t>
      </w:r>
      <w:r w:rsidR="00965266" w:rsidRPr="00325C81">
        <w:rPr>
          <w:rFonts w:ascii="Times New Roman" w:hAnsi="Times New Roman" w:cs="Times New Roman"/>
          <w:sz w:val="28"/>
          <w:szCs w:val="28"/>
        </w:rPr>
        <w:t xml:space="preserve">На уроках, завершающих темы, а также </w:t>
      </w:r>
      <w:r w:rsidR="00965266" w:rsidRPr="00A22B23">
        <w:rPr>
          <w:rFonts w:ascii="Times New Roman" w:hAnsi="Times New Roman" w:cs="Times New Roman"/>
          <w:sz w:val="28"/>
          <w:szCs w:val="28"/>
        </w:rPr>
        <w:t>обобщения и систематизации</w:t>
      </w:r>
      <w:r w:rsidR="00965266" w:rsidRPr="00325C81">
        <w:rPr>
          <w:rFonts w:ascii="Times New Roman" w:hAnsi="Times New Roman" w:cs="Times New Roman"/>
          <w:sz w:val="28"/>
          <w:szCs w:val="28"/>
        </w:rPr>
        <w:t xml:space="preserve"> изученного, знания учащихся систематизируются, обобщаются, поднимаясь на более высокий уровень. Именно на этом этапе важно, чт</w:t>
      </w:r>
      <w:r w:rsidR="00AA29BC" w:rsidRPr="00325C81">
        <w:rPr>
          <w:rFonts w:ascii="Times New Roman" w:hAnsi="Times New Roman" w:cs="Times New Roman"/>
          <w:sz w:val="28"/>
          <w:szCs w:val="28"/>
        </w:rPr>
        <w:t>обы задания были разноуровневые</w:t>
      </w:r>
      <w:r w:rsidR="00CE169C" w:rsidRPr="00325C81">
        <w:rPr>
          <w:rFonts w:ascii="Times New Roman" w:hAnsi="Times New Roman" w:cs="Times New Roman"/>
          <w:sz w:val="28"/>
          <w:szCs w:val="28"/>
        </w:rPr>
        <w:t>.</w:t>
      </w:r>
      <w:r w:rsidR="00AA29BC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965266" w:rsidRPr="00325C81">
        <w:rPr>
          <w:rFonts w:ascii="Times New Roman" w:hAnsi="Times New Roman" w:cs="Times New Roman"/>
          <w:sz w:val="28"/>
          <w:szCs w:val="28"/>
        </w:rPr>
        <w:t>На уроках такого типа использую формы фронтального и  индивидуального опроса</w:t>
      </w:r>
      <w:r w:rsidR="00393B1A" w:rsidRPr="00325C81">
        <w:rPr>
          <w:rFonts w:ascii="Times New Roman" w:hAnsi="Times New Roman" w:cs="Times New Roman"/>
          <w:sz w:val="28"/>
          <w:szCs w:val="28"/>
        </w:rPr>
        <w:t>.</w:t>
      </w:r>
    </w:p>
    <w:p w:rsidR="00965266" w:rsidRPr="00325C81" w:rsidRDefault="00965266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C81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="00393B1A" w:rsidRPr="00325C81">
        <w:rPr>
          <w:rFonts w:ascii="Times New Roman" w:hAnsi="Times New Roman" w:cs="Times New Roman"/>
          <w:sz w:val="28"/>
          <w:szCs w:val="28"/>
          <w:u w:val="single"/>
        </w:rPr>
        <w:t xml:space="preserve"> На обобщающем уроке по теме «Имя существительное»</w:t>
      </w:r>
    </w:p>
    <w:p w:rsidR="00965266" w:rsidRPr="00325C81" w:rsidRDefault="00965266" w:rsidP="00325C81">
      <w:pPr>
        <w:numPr>
          <w:ilvl w:val="1"/>
          <w:numId w:val="3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Почему имя существительное как часть речи определяется по трём признакам? Можно ли определить его по одному признаку, например, смысловому? Если нельзя, то почему?</w:t>
      </w:r>
    </w:p>
    <w:p w:rsidR="00965266" w:rsidRPr="00325C81" w:rsidRDefault="00965266" w:rsidP="00325C81">
      <w:pPr>
        <w:numPr>
          <w:ilvl w:val="1"/>
          <w:numId w:val="3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Почему при разборе имени существительного как части речи нужно строго придерживаться схемы, помещённой в учебнике? Можно ли сначала называть тип склонения, а затем род существительного? Или вначале указать падеж, число, а затем остальные признаки существительного?</w:t>
      </w:r>
    </w:p>
    <w:p w:rsidR="00393B1A" w:rsidRPr="00325C81" w:rsidRDefault="00DC01C3" w:rsidP="00325C8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>В</w:t>
      </w:r>
      <w:r w:rsidR="00393B1A" w:rsidRPr="00325C81">
        <w:rPr>
          <w:rFonts w:ascii="Times New Roman" w:hAnsi="Times New Roman" w:cs="Times New Roman"/>
          <w:sz w:val="28"/>
          <w:szCs w:val="28"/>
        </w:rPr>
        <w:t xml:space="preserve">опросы  должны быть проблемного или исследовательского характера  </w:t>
      </w:r>
    </w:p>
    <w:p w:rsidR="00032B37" w:rsidRPr="00325C81" w:rsidRDefault="00DC01C3" w:rsidP="00325C8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  </w:t>
      </w:r>
      <w:r w:rsidR="007F42F1">
        <w:rPr>
          <w:rFonts w:ascii="Times New Roman" w:hAnsi="Times New Roman" w:cs="Times New Roman"/>
          <w:sz w:val="28"/>
          <w:szCs w:val="28"/>
        </w:rPr>
        <w:tab/>
      </w:r>
      <w:r w:rsidR="00965266" w:rsidRPr="00325C81">
        <w:rPr>
          <w:rFonts w:ascii="Times New Roman" w:hAnsi="Times New Roman" w:cs="Times New Roman"/>
          <w:sz w:val="28"/>
          <w:szCs w:val="28"/>
        </w:rPr>
        <w:t>Углублённая работа над понятиями  обучает  общим приё</w:t>
      </w:r>
      <w:r w:rsidR="0078374F" w:rsidRPr="00325C81">
        <w:rPr>
          <w:rFonts w:ascii="Times New Roman" w:hAnsi="Times New Roman" w:cs="Times New Roman"/>
          <w:sz w:val="28"/>
          <w:szCs w:val="28"/>
        </w:rPr>
        <w:t>мам анализа учебного материала.</w:t>
      </w:r>
      <w:r w:rsidR="002246C8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965266" w:rsidRPr="00325C81">
        <w:rPr>
          <w:rFonts w:ascii="Times New Roman" w:hAnsi="Times New Roman" w:cs="Times New Roman"/>
          <w:sz w:val="28"/>
          <w:szCs w:val="28"/>
        </w:rPr>
        <w:t xml:space="preserve">Сильные учащиеся выполняют задание самостоятельно, слабоуспевающие, составляя таблицы, схемы пользуются учебником. Составление таблиц, схем способствует развитию логического, абстрактного мышления, умение обобщать, анализировать и сопоставлять. </w:t>
      </w:r>
      <w:r w:rsidR="0078374F" w:rsidRPr="0032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36C" w:rsidRPr="00325C81" w:rsidRDefault="00DC01C3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A11CF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ab/>
      </w:r>
      <w:r w:rsidR="00207EAB" w:rsidRPr="00325C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>бычно в конце урока подводятся</w:t>
      </w:r>
      <w:r w:rsidR="00CE169C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 xml:space="preserve">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высказываются одним предложением, выбирая начало фразы:</w:t>
      </w:r>
    </w:p>
    <w:p w:rsidR="00DC01C3" w:rsidRPr="00325C81" w:rsidRDefault="0059636C" w:rsidP="007F42F1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lastRenderedPageBreak/>
        <w:t>– Сегодня я узнал…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Было интересно…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Было трудно…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Я выполнял задания…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Я понял, что…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</w:r>
      <w:r w:rsidR="00AA29BC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36C" w:rsidRPr="00325C81" w:rsidRDefault="00207EAB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B1A" w:rsidRPr="00325C81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="004609AC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 xml:space="preserve"> дать ребятам  сделать самоанализ своей работы</w:t>
      </w:r>
      <w:r w:rsidR="004609AC" w:rsidRPr="00325C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9AC" w:rsidRPr="00325C8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9636C" w:rsidRPr="00325C81">
        <w:rPr>
          <w:rFonts w:ascii="Times New Roman" w:eastAsia="Times New Roman" w:hAnsi="Times New Roman" w:cs="Times New Roman"/>
          <w:sz w:val="28"/>
          <w:szCs w:val="28"/>
        </w:rPr>
        <w:t>ачиная словами:</w:t>
      </w:r>
    </w:p>
    <w:p w:rsidR="00A22B23" w:rsidRDefault="0059636C" w:rsidP="007F42F1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>– На уроке я работал…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Своей работой на уроке я…</w:t>
      </w:r>
      <w:r w:rsidRPr="00325C81">
        <w:rPr>
          <w:rFonts w:ascii="Times New Roman" w:eastAsia="Times New Roman" w:hAnsi="Times New Roman" w:cs="Times New Roman"/>
          <w:sz w:val="28"/>
          <w:szCs w:val="28"/>
        </w:rPr>
        <w:br/>
        <w:t>– Урок д</w:t>
      </w:r>
      <w:r w:rsidR="00A22B23">
        <w:rPr>
          <w:rFonts w:ascii="Times New Roman" w:eastAsia="Times New Roman" w:hAnsi="Times New Roman" w:cs="Times New Roman"/>
          <w:sz w:val="28"/>
          <w:szCs w:val="28"/>
        </w:rPr>
        <w:t>ля меня показался…</w:t>
      </w:r>
      <w:r w:rsidR="00A22B23">
        <w:rPr>
          <w:rFonts w:ascii="Times New Roman" w:eastAsia="Times New Roman" w:hAnsi="Times New Roman" w:cs="Times New Roman"/>
          <w:sz w:val="28"/>
          <w:szCs w:val="28"/>
        </w:rPr>
        <w:br/>
        <w:t>– За урок я…</w:t>
      </w:r>
    </w:p>
    <w:p w:rsidR="00AA29BC" w:rsidRPr="00325C81" w:rsidRDefault="00AA29BC" w:rsidP="007F42F1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7EAB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2F1">
        <w:rPr>
          <w:rFonts w:ascii="Times New Roman" w:eastAsia="Times New Roman" w:hAnsi="Times New Roman" w:cs="Times New Roman"/>
          <w:sz w:val="28"/>
          <w:szCs w:val="28"/>
        </w:rPr>
        <w:tab/>
      </w:r>
      <w:r w:rsidR="00A22B23">
        <w:rPr>
          <w:rFonts w:ascii="Times New Roman" w:eastAsia="Times New Roman" w:hAnsi="Times New Roman" w:cs="Times New Roman"/>
          <w:sz w:val="28"/>
          <w:szCs w:val="28"/>
        </w:rPr>
        <w:t xml:space="preserve">Для того </w:t>
      </w:r>
      <w:r w:rsidR="00032B37" w:rsidRPr="00325C81">
        <w:rPr>
          <w:rFonts w:ascii="Times New Roman" w:eastAsia="Times New Roman" w:hAnsi="Times New Roman" w:cs="Times New Roman"/>
          <w:sz w:val="28"/>
          <w:szCs w:val="28"/>
        </w:rPr>
        <w:t xml:space="preserve"> чтобы закончить урок на положительной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 xml:space="preserve"> ноте, можно воспользоваться   к</w:t>
      </w:r>
      <w:r w:rsidR="00032B37" w:rsidRPr="00325C81">
        <w:rPr>
          <w:rFonts w:ascii="Times New Roman" w:eastAsia="Times New Roman" w:hAnsi="Times New Roman" w:cs="Times New Roman"/>
          <w:sz w:val="28"/>
          <w:szCs w:val="28"/>
        </w:rPr>
        <w:t>омплиментом</w:t>
      </w:r>
      <w:r w:rsidR="00DC01C3" w:rsidRPr="00325C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32B37" w:rsidRPr="00325C81">
        <w:rPr>
          <w:rFonts w:ascii="Times New Roman" w:eastAsia="Times New Roman" w:hAnsi="Times New Roman" w:cs="Times New Roman"/>
          <w:sz w:val="28"/>
          <w:szCs w:val="28"/>
        </w:rPr>
        <w:t xml:space="preserve"> комплимент-похвала, комплимент деловым качествам, комплимент в чувствах. Этот вариант окончания урока дает возможность удовлетворения потребности в признании личностной значимости каждого.</w:t>
      </w:r>
      <w:r w:rsidR="009078F3" w:rsidRPr="00325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76C" w:rsidRPr="00325C81" w:rsidRDefault="003B676C" w:rsidP="00325C8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 всегда помню о том, что</w:t>
      </w:r>
      <w:r w:rsidR="00AA13A4" w:rsidRPr="00325C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уроке</w:t>
      </w:r>
      <w:r w:rsidRPr="00325C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 всего лишь дирижёр, музыка звучит из уст моих воспитанников. Каждый мой ученик – человек со своими мыслями, взглядами, настроениями и вкусами.                                                         </w:t>
      </w:r>
    </w:p>
    <w:p w:rsidR="002246C8" w:rsidRPr="00325C81" w:rsidRDefault="00DC01C3" w:rsidP="00A22B23">
      <w:pPr>
        <w:shd w:val="clear" w:color="auto" w:fill="FFFFFF"/>
        <w:tabs>
          <w:tab w:val="left" w:pos="4147"/>
        </w:tabs>
        <w:spacing w:line="360" w:lineRule="auto"/>
        <w:ind w:left="709"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9F3328" w:rsidRPr="00325C8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</w:t>
      </w:r>
      <w:r w:rsidR="00032B37" w:rsidRPr="00325C8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Таким образом, личностно </w:t>
      </w:r>
      <w:r w:rsidR="003B676C" w:rsidRPr="00325C81">
        <w:rPr>
          <w:rFonts w:ascii="Times New Roman" w:hAnsi="Times New Roman" w:cs="Times New Roman"/>
          <w:color w:val="000000"/>
          <w:spacing w:val="13"/>
          <w:sz w:val="28"/>
          <w:szCs w:val="28"/>
        </w:rPr>
        <w:t>ориентированное обучение  -</w:t>
      </w:r>
      <w:r w:rsidR="005F5DB8" w:rsidRPr="00325C8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A13A4" w:rsidRPr="00325C81">
        <w:rPr>
          <w:rFonts w:ascii="Times New Roman" w:hAnsi="Times New Roman" w:cs="Times New Roman"/>
          <w:color w:val="000000"/>
          <w:sz w:val="28"/>
          <w:szCs w:val="28"/>
        </w:rPr>
        <w:t>это приоритетное</w:t>
      </w:r>
      <w:r w:rsidR="003B676C" w:rsidRPr="00325C8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моей</w:t>
      </w:r>
      <w:r w:rsidR="005F5DB8" w:rsidRPr="00325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>педагогической деятельности.</w:t>
      </w:r>
      <w:r w:rsidR="005F5DB8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>А в целом</w:t>
      </w:r>
      <w:r w:rsidR="00AA13A4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вся моя работа </w:t>
      </w:r>
      <w:r w:rsidR="003B676C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A13A4" w:rsidRPr="00325C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A13A4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направлена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F5DB8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то,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чтобы из стен моей родной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3B676C" w:rsidRPr="00325C81"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школы вышли грамотные, эрудированные, творческие, порядочные и добрые</w:t>
      </w:r>
      <w:r w:rsidR="007F42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люди, чтобы каждый из них мог сказать:</w:t>
      </w:r>
      <w:r w:rsidR="00393B1A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Я</w:t>
      </w:r>
      <w:r w:rsidR="009078F3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-</w:t>
      </w:r>
      <w:r w:rsidR="009078F3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человек,</w:t>
      </w:r>
      <w:r w:rsidR="009078F3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B676C" w:rsidRPr="00325C81">
        <w:rPr>
          <w:rFonts w:ascii="Times New Roman" w:hAnsi="Times New Roman" w:cs="Times New Roman"/>
          <w:color w:val="000000"/>
          <w:spacing w:val="7"/>
          <w:sz w:val="28"/>
          <w:szCs w:val="28"/>
        </w:rPr>
        <w:t>и в этом мое призвание.</w:t>
      </w:r>
      <w:r w:rsidR="006C5830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="00393B1A" w:rsidRPr="00325C81">
        <w:rPr>
          <w:rFonts w:ascii="Times New Roman" w:hAnsi="Times New Roman" w:cs="Times New Roman"/>
          <w:sz w:val="28"/>
          <w:szCs w:val="28"/>
        </w:rPr>
        <w:t xml:space="preserve"> </w:t>
      </w:r>
      <w:r w:rsidRPr="00325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246C8" w:rsidRPr="00325C81" w:rsidSect="00325C81"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60" w:rsidRDefault="00E31F60" w:rsidP="005F5DB8">
      <w:pPr>
        <w:spacing w:after="0" w:line="240" w:lineRule="auto"/>
      </w:pPr>
      <w:r>
        <w:separator/>
      </w:r>
    </w:p>
  </w:endnote>
  <w:endnote w:type="continuationSeparator" w:id="1">
    <w:p w:rsidR="00E31F60" w:rsidRDefault="00E31F60" w:rsidP="005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579"/>
      <w:docPartObj>
        <w:docPartGallery w:val="Page Numbers (Bottom of Page)"/>
        <w:docPartUnique/>
      </w:docPartObj>
    </w:sdtPr>
    <w:sdtContent>
      <w:p w:rsidR="005F5DB8" w:rsidRDefault="007B6BC3">
        <w:pPr>
          <w:pStyle w:val="a9"/>
          <w:jc w:val="right"/>
        </w:pPr>
        <w:fldSimple w:instr=" PAGE   \* MERGEFORMAT ">
          <w:r w:rsidR="00A22B23">
            <w:rPr>
              <w:noProof/>
            </w:rPr>
            <w:t>3</w:t>
          </w:r>
        </w:fldSimple>
      </w:p>
    </w:sdtContent>
  </w:sdt>
  <w:p w:rsidR="005F5DB8" w:rsidRDefault="005F5D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60" w:rsidRDefault="00E31F60" w:rsidP="005F5DB8">
      <w:pPr>
        <w:spacing w:after="0" w:line="240" w:lineRule="auto"/>
      </w:pPr>
      <w:r>
        <w:separator/>
      </w:r>
    </w:p>
  </w:footnote>
  <w:footnote w:type="continuationSeparator" w:id="1">
    <w:p w:rsidR="00E31F60" w:rsidRDefault="00E31F60" w:rsidP="005F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4E3"/>
    <w:multiLevelType w:val="multilevel"/>
    <w:tmpl w:val="E85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828C4"/>
    <w:multiLevelType w:val="multilevel"/>
    <w:tmpl w:val="2BF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24B6"/>
    <w:multiLevelType w:val="multilevel"/>
    <w:tmpl w:val="137A97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B27141A"/>
    <w:multiLevelType w:val="multilevel"/>
    <w:tmpl w:val="AD5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F644E"/>
    <w:multiLevelType w:val="multilevel"/>
    <w:tmpl w:val="817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B0046"/>
    <w:multiLevelType w:val="multilevel"/>
    <w:tmpl w:val="639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41971"/>
    <w:multiLevelType w:val="hybridMultilevel"/>
    <w:tmpl w:val="74A437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350AA"/>
    <w:multiLevelType w:val="hybridMultilevel"/>
    <w:tmpl w:val="FD76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61664"/>
    <w:multiLevelType w:val="hybridMultilevel"/>
    <w:tmpl w:val="4F1C5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B3705"/>
    <w:multiLevelType w:val="multilevel"/>
    <w:tmpl w:val="11EC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E68DE"/>
    <w:multiLevelType w:val="hybridMultilevel"/>
    <w:tmpl w:val="D1426B50"/>
    <w:lvl w:ilvl="0" w:tplc="546E9434">
      <w:start w:val="1"/>
      <w:numFmt w:val="bullet"/>
      <w:lvlText w:val="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2CC6FD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EB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ADF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613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C4C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027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CB9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A2F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5D8E"/>
    <w:multiLevelType w:val="multilevel"/>
    <w:tmpl w:val="DA4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613DC"/>
    <w:multiLevelType w:val="multilevel"/>
    <w:tmpl w:val="0B9C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36553"/>
    <w:multiLevelType w:val="multilevel"/>
    <w:tmpl w:val="F882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F4C18"/>
    <w:multiLevelType w:val="multilevel"/>
    <w:tmpl w:val="DD2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8469F"/>
    <w:multiLevelType w:val="hybridMultilevel"/>
    <w:tmpl w:val="5BB2354A"/>
    <w:lvl w:ilvl="0" w:tplc="0E5AFF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4406072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EC4564E"/>
    <w:multiLevelType w:val="multilevel"/>
    <w:tmpl w:val="7FF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8279A"/>
    <w:multiLevelType w:val="multilevel"/>
    <w:tmpl w:val="0602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5679D4"/>
    <w:multiLevelType w:val="hybridMultilevel"/>
    <w:tmpl w:val="A45264FC"/>
    <w:lvl w:ilvl="0" w:tplc="FBEE64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361D6"/>
    <w:multiLevelType w:val="multilevel"/>
    <w:tmpl w:val="4C3C0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C40E0"/>
    <w:multiLevelType w:val="multilevel"/>
    <w:tmpl w:val="181A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731C0"/>
    <w:multiLevelType w:val="multilevel"/>
    <w:tmpl w:val="C482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32B11"/>
    <w:multiLevelType w:val="hybridMultilevel"/>
    <w:tmpl w:val="E592A488"/>
    <w:lvl w:ilvl="0" w:tplc="80581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E3C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62E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619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61D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E78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8AD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697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41B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17E17"/>
    <w:multiLevelType w:val="multilevel"/>
    <w:tmpl w:val="DA4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55738"/>
    <w:multiLevelType w:val="multilevel"/>
    <w:tmpl w:val="B03A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309BD"/>
    <w:multiLevelType w:val="multilevel"/>
    <w:tmpl w:val="B434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E5285"/>
    <w:multiLevelType w:val="multilevel"/>
    <w:tmpl w:val="DEB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50218"/>
    <w:multiLevelType w:val="multilevel"/>
    <w:tmpl w:val="145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B5CBF"/>
    <w:multiLevelType w:val="multilevel"/>
    <w:tmpl w:val="BA68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A4F24"/>
    <w:multiLevelType w:val="multilevel"/>
    <w:tmpl w:val="C6A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0345F"/>
    <w:multiLevelType w:val="multilevel"/>
    <w:tmpl w:val="9AEC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F2BFA"/>
    <w:multiLevelType w:val="multilevel"/>
    <w:tmpl w:val="AAF8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B0EA3"/>
    <w:multiLevelType w:val="multilevel"/>
    <w:tmpl w:val="7AA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A9138D"/>
    <w:multiLevelType w:val="multilevel"/>
    <w:tmpl w:val="6C78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CA75C5"/>
    <w:multiLevelType w:val="multilevel"/>
    <w:tmpl w:val="910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F10B97"/>
    <w:multiLevelType w:val="hybridMultilevel"/>
    <w:tmpl w:val="67768C9A"/>
    <w:lvl w:ilvl="0" w:tplc="557850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5820A9"/>
    <w:multiLevelType w:val="multilevel"/>
    <w:tmpl w:val="5866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76948"/>
    <w:multiLevelType w:val="multilevel"/>
    <w:tmpl w:val="55F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411B4"/>
    <w:multiLevelType w:val="multilevel"/>
    <w:tmpl w:val="B2F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416D2"/>
    <w:multiLevelType w:val="multilevel"/>
    <w:tmpl w:val="7076D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A531A29"/>
    <w:multiLevelType w:val="multilevel"/>
    <w:tmpl w:val="81D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214FA3"/>
    <w:multiLevelType w:val="multilevel"/>
    <w:tmpl w:val="C22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3"/>
  </w:num>
  <w:num w:numId="5">
    <w:abstractNumId w:val="40"/>
  </w:num>
  <w:num w:numId="6">
    <w:abstractNumId w:val="16"/>
  </w:num>
  <w:num w:numId="7">
    <w:abstractNumId w:val="29"/>
  </w:num>
  <w:num w:numId="8">
    <w:abstractNumId w:val="17"/>
  </w:num>
  <w:num w:numId="9">
    <w:abstractNumId w:val="34"/>
  </w:num>
  <w:num w:numId="10">
    <w:abstractNumId w:val="38"/>
  </w:num>
  <w:num w:numId="11">
    <w:abstractNumId w:val="24"/>
  </w:num>
  <w:num w:numId="12">
    <w:abstractNumId w:val="7"/>
  </w:num>
  <w:num w:numId="13">
    <w:abstractNumId w:val="1"/>
  </w:num>
  <w:num w:numId="14">
    <w:abstractNumId w:val="36"/>
  </w:num>
  <w:num w:numId="15">
    <w:abstractNumId w:val="9"/>
  </w:num>
  <w:num w:numId="16">
    <w:abstractNumId w:val="37"/>
  </w:num>
  <w:num w:numId="17">
    <w:abstractNumId w:val="25"/>
  </w:num>
  <w:num w:numId="18">
    <w:abstractNumId w:val="30"/>
  </w:num>
  <w:num w:numId="19">
    <w:abstractNumId w:val="32"/>
  </w:num>
  <w:num w:numId="20">
    <w:abstractNumId w:val="19"/>
  </w:num>
  <w:num w:numId="21">
    <w:abstractNumId w:val="12"/>
  </w:num>
  <w:num w:numId="22">
    <w:abstractNumId w:val="41"/>
  </w:num>
  <w:num w:numId="23">
    <w:abstractNumId w:val="0"/>
  </w:num>
  <w:num w:numId="24">
    <w:abstractNumId w:val="5"/>
  </w:num>
  <w:num w:numId="25">
    <w:abstractNumId w:val="11"/>
  </w:num>
  <w:num w:numId="26">
    <w:abstractNumId w:val="27"/>
  </w:num>
  <w:num w:numId="27">
    <w:abstractNumId w:val="31"/>
  </w:num>
  <w:num w:numId="28">
    <w:abstractNumId w:val="4"/>
  </w:num>
  <w:num w:numId="29">
    <w:abstractNumId w:val="33"/>
  </w:num>
  <w:num w:numId="30">
    <w:abstractNumId w:val="13"/>
  </w:num>
  <w:num w:numId="31">
    <w:abstractNumId w:val="28"/>
  </w:num>
  <w:num w:numId="32">
    <w:abstractNumId w:val="14"/>
  </w:num>
  <w:num w:numId="33">
    <w:abstractNumId w:val="35"/>
  </w:num>
  <w:num w:numId="34">
    <w:abstractNumId w:val="2"/>
  </w:num>
  <w:num w:numId="35">
    <w:abstractNumId w:val="39"/>
  </w:num>
  <w:num w:numId="36">
    <w:abstractNumId w:val="23"/>
  </w:num>
  <w:num w:numId="37">
    <w:abstractNumId w:val="15"/>
  </w:num>
  <w:num w:numId="38">
    <w:abstractNumId w:val="6"/>
  </w:num>
  <w:num w:numId="39">
    <w:abstractNumId w:val="8"/>
  </w:num>
  <w:num w:numId="40">
    <w:abstractNumId w:val="1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532"/>
    <w:rsid w:val="000040DF"/>
    <w:rsid w:val="0001053C"/>
    <w:rsid w:val="00011565"/>
    <w:rsid w:val="00020C0F"/>
    <w:rsid w:val="00027A02"/>
    <w:rsid w:val="00032B37"/>
    <w:rsid w:val="000548F4"/>
    <w:rsid w:val="0006227C"/>
    <w:rsid w:val="00071055"/>
    <w:rsid w:val="00092532"/>
    <w:rsid w:val="000B1356"/>
    <w:rsid w:val="000C299D"/>
    <w:rsid w:val="000D4EA9"/>
    <w:rsid w:val="000D7E98"/>
    <w:rsid w:val="000E4DC4"/>
    <w:rsid w:val="00102BFA"/>
    <w:rsid w:val="0013143F"/>
    <w:rsid w:val="00132FF8"/>
    <w:rsid w:val="0013751D"/>
    <w:rsid w:val="001428F2"/>
    <w:rsid w:val="0019405E"/>
    <w:rsid w:val="001D3432"/>
    <w:rsid w:val="001F27B5"/>
    <w:rsid w:val="00207EAB"/>
    <w:rsid w:val="002246C8"/>
    <w:rsid w:val="00225232"/>
    <w:rsid w:val="00246B46"/>
    <w:rsid w:val="002505FD"/>
    <w:rsid w:val="0026720C"/>
    <w:rsid w:val="002E1970"/>
    <w:rsid w:val="00325C81"/>
    <w:rsid w:val="00326C50"/>
    <w:rsid w:val="00331A2A"/>
    <w:rsid w:val="0036677E"/>
    <w:rsid w:val="00393B1A"/>
    <w:rsid w:val="003B64A5"/>
    <w:rsid w:val="003B676C"/>
    <w:rsid w:val="003C533C"/>
    <w:rsid w:val="003E366C"/>
    <w:rsid w:val="00402A5C"/>
    <w:rsid w:val="0041222F"/>
    <w:rsid w:val="00413B54"/>
    <w:rsid w:val="00416CF8"/>
    <w:rsid w:val="004406C4"/>
    <w:rsid w:val="004609AC"/>
    <w:rsid w:val="004917E5"/>
    <w:rsid w:val="004E0005"/>
    <w:rsid w:val="00515D08"/>
    <w:rsid w:val="005674DC"/>
    <w:rsid w:val="005954CA"/>
    <w:rsid w:val="0059636C"/>
    <w:rsid w:val="005C127C"/>
    <w:rsid w:val="005E17BF"/>
    <w:rsid w:val="005F5DB8"/>
    <w:rsid w:val="006075DE"/>
    <w:rsid w:val="00620F05"/>
    <w:rsid w:val="00644869"/>
    <w:rsid w:val="006A1516"/>
    <w:rsid w:val="006A73F5"/>
    <w:rsid w:val="006C1D52"/>
    <w:rsid w:val="006C5830"/>
    <w:rsid w:val="006F0A52"/>
    <w:rsid w:val="00724605"/>
    <w:rsid w:val="007630F5"/>
    <w:rsid w:val="0078374F"/>
    <w:rsid w:val="0078732D"/>
    <w:rsid w:val="007A2FC0"/>
    <w:rsid w:val="007B6BC3"/>
    <w:rsid w:val="007B72DC"/>
    <w:rsid w:val="007D00ED"/>
    <w:rsid w:val="007E6341"/>
    <w:rsid w:val="007F42F1"/>
    <w:rsid w:val="007F6FD2"/>
    <w:rsid w:val="00814093"/>
    <w:rsid w:val="008603F6"/>
    <w:rsid w:val="008C599D"/>
    <w:rsid w:val="008E1934"/>
    <w:rsid w:val="00902C8F"/>
    <w:rsid w:val="009078F3"/>
    <w:rsid w:val="009164FA"/>
    <w:rsid w:val="00930CA2"/>
    <w:rsid w:val="00963F72"/>
    <w:rsid w:val="00965266"/>
    <w:rsid w:val="009B6057"/>
    <w:rsid w:val="009E1FBA"/>
    <w:rsid w:val="009E2E56"/>
    <w:rsid w:val="009F3328"/>
    <w:rsid w:val="00A11CF3"/>
    <w:rsid w:val="00A22761"/>
    <w:rsid w:val="00A22B23"/>
    <w:rsid w:val="00A46C4C"/>
    <w:rsid w:val="00A7519D"/>
    <w:rsid w:val="00AA13A4"/>
    <w:rsid w:val="00AA29BC"/>
    <w:rsid w:val="00AC3817"/>
    <w:rsid w:val="00B36D02"/>
    <w:rsid w:val="00B8411E"/>
    <w:rsid w:val="00BB1643"/>
    <w:rsid w:val="00BC4C14"/>
    <w:rsid w:val="00BD7FD4"/>
    <w:rsid w:val="00C1299E"/>
    <w:rsid w:val="00C26F54"/>
    <w:rsid w:val="00C279FF"/>
    <w:rsid w:val="00C420ED"/>
    <w:rsid w:val="00C50636"/>
    <w:rsid w:val="00C51311"/>
    <w:rsid w:val="00C55BC1"/>
    <w:rsid w:val="00C91202"/>
    <w:rsid w:val="00CE169C"/>
    <w:rsid w:val="00CE685E"/>
    <w:rsid w:val="00D12D09"/>
    <w:rsid w:val="00D143FA"/>
    <w:rsid w:val="00D253EF"/>
    <w:rsid w:val="00D62A7C"/>
    <w:rsid w:val="00D9278A"/>
    <w:rsid w:val="00DA623B"/>
    <w:rsid w:val="00DC01C3"/>
    <w:rsid w:val="00DF6791"/>
    <w:rsid w:val="00E1144E"/>
    <w:rsid w:val="00E31F60"/>
    <w:rsid w:val="00E565E9"/>
    <w:rsid w:val="00E6072A"/>
    <w:rsid w:val="00E6334A"/>
    <w:rsid w:val="00E86504"/>
    <w:rsid w:val="00EF4329"/>
    <w:rsid w:val="00F24DBB"/>
    <w:rsid w:val="00F334F5"/>
    <w:rsid w:val="00F5438A"/>
    <w:rsid w:val="00F60491"/>
    <w:rsid w:val="00F62DA4"/>
    <w:rsid w:val="00FA5E7C"/>
    <w:rsid w:val="00F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09"/>
  </w:style>
  <w:style w:type="paragraph" w:styleId="1">
    <w:name w:val="heading 1"/>
    <w:basedOn w:val="a"/>
    <w:link w:val="10"/>
    <w:uiPriority w:val="9"/>
    <w:qFormat/>
    <w:rsid w:val="00F24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1">
    <w:name w:val="c14 c11"/>
    <w:basedOn w:val="a"/>
    <w:rsid w:val="006448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4869"/>
  </w:style>
  <w:style w:type="paragraph" w:customStyle="1" w:styleId="c8c33">
    <w:name w:val="c8 c33"/>
    <w:basedOn w:val="a"/>
    <w:rsid w:val="006448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3c40">
    <w:name w:val="c8 c33 c40"/>
    <w:basedOn w:val="a"/>
    <w:rsid w:val="006448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4D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9E2E56"/>
    <w:rPr>
      <w:i/>
      <w:iCs/>
    </w:rPr>
  </w:style>
  <w:style w:type="character" w:styleId="a5">
    <w:name w:val="Strong"/>
    <w:basedOn w:val="a0"/>
    <w:qFormat/>
    <w:rsid w:val="009E2E56"/>
    <w:rPr>
      <w:b/>
      <w:bCs/>
    </w:rPr>
  </w:style>
  <w:style w:type="paragraph" w:styleId="a6">
    <w:name w:val="List Paragraph"/>
    <w:basedOn w:val="a"/>
    <w:uiPriority w:val="34"/>
    <w:qFormat/>
    <w:rsid w:val="00032B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DB8"/>
  </w:style>
  <w:style w:type="paragraph" w:styleId="a9">
    <w:name w:val="footer"/>
    <w:basedOn w:val="a"/>
    <w:link w:val="aa"/>
    <w:uiPriority w:val="99"/>
    <w:unhideWhenUsed/>
    <w:rsid w:val="005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DB8"/>
  </w:style>
  <w:style w:type="paragraph" w:styleId="ab">
    <w:name w:val="Body Text Indent"/>
    <w:basedOn w:val="a"/>
    <w:link w:val="ac"/>
    <w:rsid w:val="007D00ED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D00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D00E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D00E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36A5-FE56-4FAC-AF09-CBEBE73A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2012-10-03T14:31:00Z</dcterms:created>
  <dcterms:modified xsi:type="dcterms:W3CDTF">2013-08-30T15:04:00Z</dcterms:modified>
</cp:coreProperties>
</file>