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990558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средняя общеобразовательная школа №  14      </w:t>
      </w: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Просянка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 Петровского района Ставропольского края</w:t>
      </w: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134"/>
        <w:gridCol w:w="3969"/>
      </w:tblGrid>
      <w:tr w:rsidR="00F22C25" w:rsidRPr="00990558" w:rsidTr="00552EDE">
        <w:tc>
          <w:tcPr>
            <w:tcW w:w="3827" w:type="dxa"/>
          </w:tcPr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методического объединения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естественно-гуманитарного цикла</w:t>
            </w: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2C25" w:rsidRPr="00990558" w:rsidRDefault="00F22C25" w:rsidP="0055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2C25" w:rsidRPr="00990558" w:rsidRDefault="00F22C25" w:rsidP="0055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22C25" w:rsidRPr="00990558" w:rsidRDefault="00F22C25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приказом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ОУСОШ № 14</w:t>
            </w:r>
          </w:p>
          <w:p w:rsidR="00F22C25" w:rsidRPr="00990558" w:rsidRDefault="00F22C25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25" w:rsidRPr="00990558" w:rsidRDefault="00F22C25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>Рабочая программа по обществознанию</w:t>
      </w: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 7 </w:t>
      </w:r>
      <w:r w:rsidRPr="00990558">
        <w:rPr>
          <w:rFonts w:ascii="Times New Roman" w:hAnsi="Times New Roman" w:cs="Times New Roman"/>
          <w:sz w:val="28"/>
          <w:szCs w:val="28"/>
        </w:rPr>
        <w:t>классов основного общего образования (базовый уровень)</w:t>
      </w: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90558">
        <w:rPr>
          <w:rFonts w:ascii="Times New Roman" w:hAnsi="Times New Roman" w:cs="Times New Roman"/>
          <w:sz w:val="28"/>
          <w:szCs w:val="28"/>
        </w:rPr>
        <w:t xml:space="preserve">Разработчик: Мазаева Мина   Джамаледдиновна   </w:t>
      </w: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58">
        <w:rPr>
          <w:rFonts w:ascii="Times New Roman" w:hAnsi="Times New Roman" w:cs="Times New Roman"/>
          <w:sz w:val="28"/>
          <w:szCs w:val="28"/>
        </w:rPr>
        <w:t xml:space="preserve">учитель  обществознания          </w:t>
      </w: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C25" w:rsidRPr="00990558" w:rsidRDefault="00F22C25" w:rsidP="00F22C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росянка, 2014</w:t>
      </w:r>
      <w:r w:rsidRPr="00990558">
        <w:rPr>
          <w:rFonts w:ascii="Times New Roman" w:hAnsi="Times New Roman" w:cs="Times New Roman"/>
          <w:sz w:val="28"/>
          <w:szCs w:val="28"/>
        </w:rPr>
        <w:t>г</w:t>
      </w:r>
    </w:p>
    <w:p w:rsidR="003A368F" w:rsidRPr="007D37E8" w:rsidRDefault="003A368F" w:rsidP="00D5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Предлагаемая программа представляет содержание обществоведческого курса, ядром которого является обязательный минимум содержания обществоведческого образования для основной школы.</w:t>
      </w:r>
    </w:p>
    <w:p w:rsidR="00D16E5E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обществознания в 7 классе в течение 34 часов. </w:t>
      </w:r>
      <w:r w:rsidR="00D16E5E" w:rsidRPr="00D54D08">
        <w:rPr>
          <w:rFonts w:ascii="Times New Roman" w:hAnsi="Times New Roman" w:cs="Times New Roman"/>
          <w:sz w:val="24"/>
          <w:szCs w:val="24"/>
        </w:rPr>
        <w:t>(1ч резерв)</w:t>
      </w:r>
    </w:p>
    <w:p w:rsidR="003A368F" w:rsidRPr="00D54D08" w:rsidRDefault="003A368F" w:rsidP="003A368F">
      <w:pPr>
        <w:rPr>
          <w:rFonts w:ascii="Times New Roman" w:hAnsi="Times New Roman" w:cs="Times New Roman"/>
          <w:b/>
          <w:sz w:val="24"/>
          <w:szCs w:val="24"/>
        </w:rPr>
      </w:pPr>
      <w:r w:rsidRPr="00D54D08">
        <w:rPr>
          <w:rFonts w:ascii="Times New Roman" w:hAnsi="Times New Roman" w:cs="Times New Roman"/>
          <w:b/>
          <w:sz w:val="24"/>
          <w:szCs w:val="24"/>
        </w:rPr>
        <w:t>Целями курса являются: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создание условий для социализации личности;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формирование научных представлений, которые составляют первоначальные основы</w:t>
      </w:r>
    </w:p>
    <w:p w:rsidR="001B0469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нравственной, правовой, экономической, политической и экологической культуры;</w:t>
      </w:r>
      <w:proofErr w:type="gramStart"/>
      <w:r w:rsidRPr="00D54D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 xml:space="preserve">- содействие воспитанию гражданственности, ориентации учащихся </w:t>
      </w:r>
      <w:proofErr w:type="gramStart"/>
      <w:r w:rsidRPr="00D54D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4D08">
        <w:rPr>
          <w:rFonts w:ascii="Times New Roman" w:hAnsi="Times New Roman" w:cs="Times New Roman"/>
          <w:sz w:val="24"/>
          <w:szCs w:val="24"/>
        </w:rPr>
        <w:t xml:space="preserve"> гуманистические,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демократические ценности;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развитие умений ориентироваться в потоке разнообразной информации и типичных жизненных ситуациях.</w:t>
      </w:r>
    </w:p>
    <w:p w:rsidR="00D47FE4" w:rsidRPr="00D54D08" w:rsidRDefault="00D47FE4" w:rsidP="00D47F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0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47FE4" w:rsidRPr="00D54D08" w:rsidRDefault="00D47FE4" w:rsidP="00D47FE4">
      <w:pPr>
        <w:pStyle w:val="a4"/>
        <w:widowControl w:val="0"/>
        <w:spacing w:after="0"/>
        <w:ind w:left="0"/>
        <w:jc w:val="both"/>
        <w:rPr>
          <w:b/>
        </w:rPr>
      </w:pPr>
      <w:r w:rsidRPr="00D54D08">
        <w:t>- 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 информации и определения собственной позиции,  развитие нравственной и правовой культуры, способности к самоопределению и самореализации;</w:t>
      </w:r>
    </w:p>
    <w:p w:rsidR="00D47FE4" w:rsidRPr="00D54D08" w:rsidRDefault="00D47FE4" w:rsidP="00D47FE4">
      <w:pPr>
        <w:jc w:val="both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47FE4" w:rsidRPr="00D54D08" w:rsidRDefault="00D47FE4" w:rsidP="00D47FE4">
      <w:pPr>
        <w:jc w:val="both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47FE4" w:rsidRPr="00D54D08" w:rsidRDefault="00D47FE4" w:rsidP="00D47FE4">
      <w:pPr>
        <w:jc w:val="both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D47FE4" w:rsidRPr="00D54D08" w:rsidRDefault="00D47FE4" w:rsidP="00D47FE4">
      <w:pPr>
        <w:jc w:val="both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решений типичных задач в области социальных отношений;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 бытовых отношениях.</w:t>
      </w:r>
    </w:p>
    <w:p w:rsidR="007A7DF0" w:rsidRDefault="007A7DF0" w:rsidP="007A7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F0" w:rsidRDefault="007A7DF0" w:rsidP="007A7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8F" w:rsidRPr="00D54D08" w:rsidRDefault="003A368F" w:rsidP="007A7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A7DF0" w:rsidRDefault="00310CF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lastRenderedPageBreak/>
        <w:t>Введение (1ч)</w:t>
      </w:r>
    </w:p>
    <w:p w:rsidR="003A368F" w:rsidRPr="007A7DF0" w:rsidRDefault="00310CF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b/>
          <w:sz w:val="24"/>
          <w:szCs w:val="24"/>
        </w:rPr>
        <w:t>Глава 1. Личность подростка. (10 ч</w:t>
      </w:r>
      <w:r w:rsidR="003A368F" w:rsidRPr="00D54D08">
        <w:rPr>
          <w:rFonts w:ascii="Times New Roman" w:hAnsi="Times New Roman" w:cs="Times New Roman"/>
          <w:b/>
          <w:sz w:val="24"/>
          <w:szCs w:val="24"/>
        </w:rPr>
        <w:t>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Переходный возраст.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 </w:t>
      </w:r>
      <w:r w:rsidRPr="00D54D08">
        <w:rPr>
          <w:rFonts w:ascii="Times New Roman" w:hAnsi="Times New Roman" w:cs="Times New Roman"/>
          <w:sz w:val="24"/>
          <w:szCs w:val="24"/>
        </w:rPr>
        <w:t>Задачи и трудности подросткового возраста.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 </w:t>
      </w:r>
      <w:r w:rsidRPr="00D54D08">
        <w:rPr>
          <w:rFonts w:ascii="Times New Roman" w:hAnsi="Times New Roman" w:cs="Times New Roman"/>
          <w:sz w:val="24"/>
          <w:szCs w:val="24"/>
        </w:rPr>
        <w:t>Быть взрослым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Физические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 изменения у подростков. </w:t>
      </w:r>
      <w:r w:rsidRPr="00D54D08">
        <w:rPr>
          <w:rFonts w:ascii="Times New Roman" w:hAnsi="Times New Roman" w:cs="Times New Roman"/>
          <w:sz w:val="24"/>
          <w:szCs w:val="24"/>
        </w:rPr>
        <w:t>Психологический портрет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 личности. Самооценка подростка.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Выдающаяся личность. Как стать лидером.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Обобщающе-повторительный урок (1 час)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 </w:t>
      </w:r>
      <w:r w:rsidR="00310CFF" w:rsidRPr="00D54D08">
        <w:rPr>
          <w:rFonts w:ascii="Times New Roman" w:hAnsi="Times New Roman" w:cs="Times New Roman"/>
          <w:b/>
          <w:sz w:val="24"/>
          <w:szCs w:val="24"/>
        </w:rPr>
        <w:t>Глава</w:t>
      </w:r>
      <w:r w:rsidRPr="00D54D0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310CFF" w:rsidRPr="00D54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D08">
        <w:rPr>
          <w:rFonts w:ascii="Times New Roman" w:hAnsi="Times New Roman" w:cs="Times New Roman"/>
          <w:b/>
          <w:sz w:val="24"/>
          <w:szCs w:val="24"/>
        </w:rPr>
        <w:t>П</w:t>
      </w:r>
      <w:r w:rsidR="00310CFF" w:rsidRPr="00D54D08">
        <w:rPr>
          <w:rFonts w:ascii="Times New Roman" w:hAnsi="Times New Roman" w:cs="Times New Roman"/>
          <w:b/>
          <w:sz w:val="24"/>
          <w:szCs w:val="24"/>
        </w:rPr>
        <w:t>одросток в социальной среде. (6 ч</w:t>
      </w:r>
      <w:r w:rsidRPr="00D54D08">
        <w:rPr>
          <w:rFonts w:ascii="Times New Roman" w:hAnsi="Times New Roman" w:cs="Times New Roman"/>
          <w:b/>
          <w:sz w:val="24"/>
          <w:szCs w:val="24"/>
        </w:rPr>
        <w:t>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Соц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иальная среда подростка. Подросток в группе. </w:t>
      </w:r>
      <w:r w:rsidRPr="00D54D08">
        <w:rPr>
          <w:rFonts w:ascii="Times New Roman" w:hAnsi="Times New Roman" w:cs="Times New Roman"/>
          <w:sz w:val="24"/>
          <w:szCs w:val="24"/>
        </w:rPr>
        <w:t xml:space="preserve">Межличностные отношения. 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 «Мы» и «они».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Мир знак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омых и незнакомых людей.  </w:t>
      </w:r>
      <w:r w:rsidRPr="00D54D08">
        <w:rPr>
          <w:rFonts w:ascii="Times New Roman" w:hAnsi="Times New Roman" w:cs="Times New Roman"/>
          <w:sz w:val="24"/>
          <w:szCs w:val="24"/>
        </w:rPr>
        <w:t>Соци</w:t>
      </w:r>
      <w:r w:rsidR="00310CFF" w:rsidRPr="00D54D08">
        <w:rPr>
          <w:rFonts w:ascii="Times New Roman" w:hAnsi="Times New Roman" w:cs="Times New Roman"/>
          <w:sz w:val="24"/>
          <w:szCs w:val="24"/>
        </w:rPr>
        <w:t xml:space="preserve">альный портрет молодежи. </w:t>
      </w:r>
    </w:p>
    <w:p w:rsidR="00310CFF" w:rsidRPr="00D54D08" w:rsidRDefault="00310CF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Обобщающий урок (1ч)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310CFF" w:rsidRPr="00D54D08">
        <w:rPr>
          <w:rFonts w:ascii="Times New Roman" w:hAnsi="Times New Roman" w:cs="Times New Roman"/>
          <w:b/>
          <w:sz w:val="24"/>
          <w:szCs w:val="24"/>
        </w:rPr>
        <w:t>Глава 3</w:t>
      </w:r>
      <w:r w:rsidRPr="00D54D08">
        <w:rPr>
          <w:rFonts w:ascii="Times New Roman" w:hAnsi="Times New Roman" w:cs="Times New Roman"/>
          <w:b/>
          <w:sz w:val="24"/>
          <w:szCs w:val="24"/>
        </w:rPr>
        <w:t> </w:t>
      </w:r>
      <w:r w:rsidR="00310CFF" w:rsidRPr="00D54D08">
        <w:rPr>
          <w:rFonts w:ascii="Times New Roman" w:hAnsi="Times New Roman" w:cs="Times New Roman"/>
          <w:b/>
          <w:sz w:val="24"/>
          <w:szCs w:val="24"/>
        </w:rPr>
        <w:t>Подросток и закон  (4ч)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Юридические границы</w:t>
      </w:r>
      <w:r w:rsidR="000A7AE5" w:rsidRPr="00D54D08">
        <w:rPr>
          <w:rFonts w:ascii="Times New Roman" w:hAnsi="Times New Roman" w:cs="Times New Roman"/>
          <w:sz w:val="24"/>
          <w:szCs w:val="24"/>
        </w:rPr>
        <w:t xml:space="preserve"> подросткового возраста. </w:t>
      </w:r>
      <w:r w:rsidRPr="00D54D08">
        <w:rPr>
          <w:rFonts w:ascii="Times New Roman" w:hAnsi="Times New Roman" w:cs="Times New Roman"/>
          <w:sz w:val="24"/>
          <w:szCs w:val="24"/>
        </w:rPr>
        <w:t>По</w:t>
      </w:r>
      <w:r w:rsidR="000A7AE5" w:rsidRPr="00D54D08">
        <w:rPr>
          <w:rFonts w:ascii="Times New Roman" w:hAnsi="Times New Roman" w:cs="Times New Roman"/>
          <w:sz w:val="24"/>
          <w:szCs w:val="24"/>
        </w:rPr>
        <w:t xml:space="preserve">дросток как гражданин.  Подросток и его права.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Опасны</w:t>
      </w:r>
      <w:r w:rsidR="000A7AE5" w:rsidRPr="00D54D08">
        <w:rPr>
          <w:rFonts w:ascii="Times New Roman" w:hAnsi="Times New Roman" w:cs="Times New Roman"/>
          <w:sz w:val="24"/>
          <w:szCs w:val="24"/>
        </w:rPr>
        <w:t xml:space="preserve">й путь преступной жизни.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0A7AE5" w:rsidRPr="00D54D08">
        <w:rPr>
          <w:rFonts w:ascii="Times New Roman" w:hAnsi="Times New Roman" w:cs="Times New Roman"/>
          <w:sz w:val="24"/>
          <w:szCs w:val="24"/>
        </w:rPr>
        <w:t>Обобщающий урок (1ч)</w:t>
      </w:r>
    </w:p>
    <w:p w:rsidR="003A368F" w:rsidRPr="007A7DF0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0A7AE5" w:rsidRPr="00D54D08">
        <w:rPr>
          <w:rFonts w:ascii="Times New Roman" w:hAnsi="Times New Roman" w:cs="Times New Roman"/>
          <w:b/>
          <w:sz w:val="24"/>
          <w:szCs w:val="24"/>
        </w:rPr>
        <w:t>Глава 4. Образ жизни подростков. (5ч)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Под</w:t>
      </w:r>
      <w:r w:rsidR="000A7AE5" w:rsidRPr="00D54D08">
        <w:rPr>
          <w:rFonts w:ascii="Times New Roman" w:hAnsi="Times New Roman" w:cs="Times New Roman"/>
          <w:sz w:val="24"/>
          <w:szCs w:val="24"/>
        </w:rPr>
        <w:t>росток в обществе риска. Проблема одиночества.   Подростковая культура.  Образ жизни.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0A7AE5" w:rsidRPr="00D54D08">
        <w:rPr>
          <w:rFonts w:ascii="Times New Roman" w:hAnsi="Times New Roman" w:cs="Times New Roman"/>
          <w:sz w:val="24"/>
          <w:szCs w:val="24"/>
        </w:rPr>
        <w:t xml:space="preserve">Досуг и отдых. Развитие спорта. </w:t>
      </w: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Обобщающе-повторительный урок (1 час)</w:t>
      </w:r>
    </w:p>
    <w:p w:rsidR="004B0FEE" w:rsidRPr="007A7DF0" w:rsidRDefault="003A368F" w:rsidP="007A7DF0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  <w:r w:rsidR="00F91BF0">
        <w:rPr>
          <w:rFonts w:ascii="Times New Roman" w:eastAsia="Times New Roman" w:hAnsi="Times New Roman" w:cs="Times New Roman"/>
          <w:b/>
          <w:sz w:val="24"/>
          <w:szCs w:val="24"/>
        </w:rPr>
        <w:t>Глава 5.Подросток и его жи</w:t>
      </w:r>
      <w:r w:rsidR="004B0FEE" w:rsidRPr="00D54D08">
        <w:rPr>
          <w:rFonts w:ascii="Times New Roman" w:eastAsia="Times New Roman" w:hAnsi="Times New Roman" w:cs="Times New Roman"/>
          <w:b/>
          <w:sz w:val="24"/>
          <w:szCs w:val="24"/>
        </w:rPr>
        <w:t>лая среда.</w:t>
      </w:r>
      <w:r w:rsidR="0095263C" w:rsidRPr="00D54D08">
        <w:rPr>
          <w:rFonts w:ascii="Times New Roman" w:eastAsia="Times New Roman" w:hAnsi="Times New Roman" w:cs="Times New Roman"/>
          <w:b/>
          <w:sz w:val="24"/>
          <w:szCs w:val="24"/>
        </w:rPr>
        <w:t>(4ч)</w:t>
      </w:r>
    </w:p>
    <w:p w:rsidR="004B0FEE" w:rsidRPr="00D54D08" w:rsidRDefault="004B0FEE" w:rsidP="004B0FEE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Город и село. Город: территория отчуждения людей. Мой дом, 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br/>
        <w:t>мое жилище. Наши соседи.</w:t>
      </w:r>
    </w:p>
    <w:p w:rsidR="0095263C" w:rsidRDefault="0095263C" w:rsidP="004B0FEE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Обобщающий урок (1ч)</w:t>
      </w:r>
    </w:p>
    <w:p w:rsidR="007A7DF0" w:rsidRPr="00D54D08" w:rsidRDefault="007A7DF0" w:rsidP="007A7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7A7DF0" w:rsidRPr="00D54D08" w:rsidRDefault="007A7DF0" w:rsidP="007A7DF0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> </w:t>
      </w:r>
    </w:p>
    <w:p w:rsidR="007A7DF0" w:rsidRPr="00D54D08" w:rsidRDefault="007A7DF0" w:rsidP="007A7DF0">
      <w:p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 xml:space="preserve">1. . </w:t>
      </w:r>
      <w:proofErr w:type="gramStart"/>
      <w:r w:rsidRPr="00D54D08">
        <w:rPr>
          <w:rFonts w:ascii="Times New Roman" w:hAnsi="Times New Roman" w:cs="Times New Roman"/>
          <w:sz w:val="24"/>
          <w:szCs w:val="24"/>
        </w:rPr>
        <w:t>Объяснять смысл понятий: подростковый возраст, тинэйджер, альтруизм, самооценка, темперамент, характер, способности, эмоции, индивид, личность, индивидуальность, аффект, гениальность, лидер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D08">
        <w:rPr>
          <w:rFonts w:ascii="Times New Roman" w:hAnsi="Times New Roman" w:cs="Times New Roman"/>
          <w:sz w:val="24"/>
          <w:szCs w:val="24"/>
        </w:rPr>
        <w:t> социальная среда подростка, оптимизм, пессимизм, максимализм, конформизм, группа, конфликт, межличностные отношения, свои, чужие, другие, выбор, свобода, ценностные ориентиры, гражданская позиция, гражданин, гражданство, дееспособность, правоспособность, преступление, уголовная ответственность, кража, грабеж,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D08">
        <w:rPr>
          <w:rFonts w:ascii="Times New Roman" w:hAnsi="Times New Roman" w:cs="Times New Roman"/>
          <w:sz w:val="24"/>
          <w:szCs w:val="24"/>
        </w:rPr>
        <w:t>культура, образ жизни, досуг, отдых.</w:t>
      </w:r>
      <w:proofErr w:type="gramEnd"/>
      <w:r w:rsidRPr="00D54D08">
        <w:rPr>
          <w:rFonts w:ascii="Times New Roman" w:hAnsi="Times New Roman" w:cs="Times New Roman"/>
          <w:sz w:val="24"/>
          <w:szCs w:val="24"/>
        </w:rPr>
        <w:t xml:space="preserve"> Свободное время, речевое поведение.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lastRenderedPageBreak/>
        <w:t>2.Определять границы подросткового возраста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3. Давать общую характеристику подросткового возраста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4. Перечислять задачи, необходимые для решения в подростковом возрасте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5.Сравнивать различные уровни проявления способностей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6. Объяснять взаимосвязь свободы и ответственности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7. Характеризовать общение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8.Называть основные нормы морали.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9.Приводить примеры морального выбора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10.Характеризовать подростка как гражданина</w:t>
      </w:r>
    </w:p>
    <w:p w:rsidR="007A7DF0" w:rsidRPr="009A4E59" w:rsidRDefault="007A7DF0" w:rsidP="009A4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E59">
        <w:rPr>
          <w:rFonts w:ascii="Times New Roman" w:hAnsi="Times New Roman" w:cs="Times New Roman"/>
          <w:sz w:val="24"/>
          <w:szCs w:val="24"/>
        </w:rPr>
        <w:t>11.Приводить примеры уголовной ответственности несовершеннолетних</w:t>
      </w:r>
    </w:p>
    <w:p w:rsidR="007A7DF0" w:rsidRPr="00D54D08" w:rsidRDefault="007A7DF0" w:rsidP="009A4E59">
      <w:pPr>
        <w:pStyle w:val="a6"/>
      </w:pPr>
      <w:r w:rsidRPr="009A4E59">
        <w:rPr>
          <w:rFonts w:ascii="Times New Roman" w:hAnsi="Times New Roman" w:cs="Times New Roman"/>
          <w:sz w:val="24"/>
          <w:szCs w:val="24"/>
        </w:rPr>
        <w:t>12.Оценивать виды межличностных отношений</w:t>
      </w:r>
      <w:r w:rsidRPr="00D54D08">
        <w:t>.</w:t>
      </w:r>
    </w:p>
    <w:p w:rsidR="009A4E59" w:rsidRDefault="009A4E59" w:rsidP="009A4E59">
      <w:pPr>
        <w:rPr>
          <w:rFonts w:ascii="Times New Roman" w:hAnsi="Times New Roman" w:cs="Times New Roman"/>
          <w:sz w:val="24"/>
          <w:szCs w:val="24"/>
        </w:rPr>
      </w:pPr>
    </w:p>
    <w:p w:rsidR="001B0469" w:rsidRPr="009A4E59" w:rsidRDefault="001B0469" w:rsidP="009A4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 учащихся</w:t>
      </w:r>
    </w:p>
    <w:p w:rsidR="001B0469" w:rsidRPr="00D54D08" w:rsidRDefault="001B0469" w:rsidP="001B0469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 Контроль успеваемости учащихся – это выявление, измерение и оценивание знаний, умений обучаемых.</w:t>
      </w:r>
    </w:p>
    <w:p w:rsidR="001B0469" w:rsidRPr="00D54D08" w:rsidRDefault="001B0469" w:rsidP="001B0469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 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1B0469" w:rsidRPr="00D54D08" w:rsidRDefault="001B0469" w:rsidP="001B0469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 Формы учета: оценк</w:t>
      </w:r>
      <w:proofErr w:type="gramStart"/>
      <w:r w:rsidRPr="00D54D0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D54D08">
        <w:rPr>
          <w:rFonts w:ascii="Times New Roman" w:eastAsia="Times New Roman" w:hAnsi="Times New Roman" w:cs="Times New Roman"/>
          <w:sz w:val="24"/>
          <w:szCs w:val="24"/>
        </w:rPr>
        <w:t>оценочное суждение), отметка, самооценка, поурочный балл.</w:t>
      </w:r>
    </w:p>
    <w:p w:rsidR="001B0469" w:rsidRPr="00D54D08" w:rsidRDefault="001B0469" w:rsidP="001B0469">
      <w:p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 Критерии оценки знаний учащихся таковы: </w:t>
      </w:r>
    </w:p>
    <w:p w:rsidR="001B0469" w:rsidRPr="00D54D08" w:rsidRDefault="001B0469" w:rsidP="001B04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D54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пятью баллами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B0469" w:rsidRPr="00D54D08" w:rsidRDefault="001B0469" w:rsidP="001B04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 твердое знание материала в пределах программных требований - </w:t>
      </w:r>
      <w:r w:rsidRPr="00D54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четырьмя;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469" w:rsidRPr="00D54D08" w:rsidRDefault="001B0469" w:rsidP="001B04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</w:t>
      </w:r>
      <w:r w:rsidRPr="00D54D08">
        <w:rPr>
          <w:rFonts w:ascii="Times New Roman" w:eastAsia="Times New Roman" w:hAnsi="Times New Roman" w:cs="Times New Roman"/>
          <w:b/>
          <w:sz w:val="24"/>
          <w:szCs w:val="24"/>
        </w:rPr>
        <w:t>– тремя баллами;</w:t>
      </w:r>
    </w:p>
    <w:p w:rsidR="001B0469" w:rsidRPr="00D54D08" w:rsidRDefault="001B0469" w:rsidP="001B04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наличие в ответе школьника грубых ошибок, проявление непонимания сути, не владение навыком оценивается отрицательно, </w:t>
      </w:r>
      <w:r w:rsidRPr="00D54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отметкой «2».</w:t>
      </w:r>
    </w:p>
    <w:p w:rsidR="001B0469" w:rsidRPr="00D54D08" w:rsidRDefault="001B0469" w:rsidP="001B04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0469" w:rsidRPr="00D54D08" w:rsidRDefault="001B0469" w:rsidP="00221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</w:t>
      </w:r>
      <w:r w:rsidR="0022115B" w:rsidRPr="00D54D0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22115B" w:rsidRPr="00D54D0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22115B" w:rsidRPr="00D54D08">
        <w:rPr>
          <w:rFonts w:ascii="Times New Roman" w:hAnsi="Times New Roman" w:cs="Times New Roman"/>
          <w:sz w:val="24"/>
          <w:szCs w:val="24"/>
        </w:rPr>
        <w:t xml:space="preserve">    </w:t>
      </w:r>
      <w:r w:rsidRPr="00D54D08">
        <w:rPr>
          <w:rFonts w:ascii="Times New Roman" w:eastAsia="Times New Roman" w:hAnsi="Times New Roman" w:cs="Times New Roman"/>
          <w:b/>
          <w:sz w:val="24"/>
          <w:szCs w:val="24"/>
        </w:rPr>
        <w:t>по обществознанию</w:t>
      </w:r>
    </w:p>
    <w:p w:rsidR="001B0469" w:rsidRPr="00D54D08" w:rsidRDefault="008F6398" w:rsidP="001B046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Учебник Обществознания  для 7</w:t>
      </w:r>
      <w:r w:rsidR="001B0469" w:rsidRPr="00D54D08">
        <w:rPr>
          <w:rFonts w:ascii="Times New Roman" w:eastAsia="Times New Roman" w:hAnsi="Times New Roman" w:cs="Times New Roman"/>
          <w:sz w:val="24"/>
          <w:szCs w:val="24"/>
        </w:rPr>
        <w:t xml:space="preserve"> класса А.И. Кравченко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  Е.А. Певцова</w:t>
      </w:r>
      <w:r w:rsidR="001B0469" w:rsidRPr="00D54D08">
        <w:rPr>
          <w:rFonts w:ascii="Times New Roman" w:eastAsia="Times New Roman" w:hAnsi="Times New Roman" w:cs="Times New Roman"/>
          <w:sz w:val="24"/>
          <w:szCs w:val="24"/>
        </w:rPr>
        <w:t>. Москва «Русское слово» 2010г.</w:t>
      </w:r>
    </w:p>
    <w:p w:rsidR="001B0469" w:rsidRPr="00D54D08" w:rsidRDefault="001B0469" w:rsidP="001B046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>тетрадь по обществознанию  для 7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t xml:space="preserve"> класса И.С. </w:t>
      </w:r>
      <w:proofErr w:type="spellStart"/>
      <w:r w:rsidRPr="00D54D08">
        <w:rPr>
          <w:rFonts w:ascii="Times New Roman" w:eastAsia="Times New Roman" w:hAnsi="Times New Roman" w:cs="Times New Roman"/>
          <w:sz w:val="24"/>
          <w:szCs w:val="24"/>
        </w:rPr>
        <w:t>Хромова</w:t>
      </w:r>
      <w:proofErr w:type="spellEnd"/>
      <w:r w:rsidRPr="00D54D08">
        <w:rPr>
          <w:rFonts w:ascii="Times New Roman" w:eastAsia="Times New Roman" w:hAnsi="Times New Roman" w:cs="Times New Roman"/>
          <w:sz w:val="24"/>
          <w:szCs w:val="24"/>
        </w:rPr>
        <w:t>. Москва «Русское слово» 2009г.</w:t>
      </w:r>
    </w:p>
    <w:p w:rsidR="001B0469" w:rsidRPr="00D54D08" w:rsidRDefault="001B0469" w:rsidP="001B046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4D08">
        <w:rPr>
          <w:rFonts w:ascii="Times New Roman" w:eastAsia="Times New Roman" w:hAnsi="Times New Roman" w:cs="Times New Roman"/>
          <w:sz w:val="24"/>
          <w:szCs w:val="24"/>
        </w:rPr>
        <w:t>Поу</w:t>
      </w:r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>рочные планы</w:t>
      </w:r>
      <w:proofErr w:type="gramStart"/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 xml:space="preserve"> класс. Н.С. Кочетов. </w:t>
      </w:r>
      <w:proofErr w:type="spellStart"/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>Волгаград</w:t>
      </w:r>
      <w:proofErr w:type="spellEnd"/>
      <w:r w:rsidR="008F6398" w:rsidRPr="00D54D08">
        <w:rPr>
          <w:rFonts w:ascii="Times New Roman" w:eastAsia="Times New Roman" w:hAnsi="Times New Roman" w:cs="Times New Roman"/>
          <w:sz w:val="24"/>
          <w:szCs w:val="24"/>
        </w:rPr>
        <w:t>. 2011</w:t>
      </w:r>
      <w:r w:rsidRPr="00D54D08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22115B" w:rsidRPr="00D54D08" w:rsidRDefault="0022115B" w:rsidP="00221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 xml:space="preserve">. А.И.Кравченко, </w:t>
      </w:r>
      <w:proofErr w:type="spellStart"/>
      <w:r w:rsidRPr="00D54D08">
        <w:rPr>
          <w:rFonts w:ascii="Times New Roman" w:hAnsi="Times New Roman" w:cs="Times New Roman"/>
          <w:sz w:val="24"/>
          <w:szCs w:val="24"/>
        </w:rPr>
        <w:t>И.С.Хромова</w:t>
      </w:r>
      <w:proofErr w:type="spellEnd"/>
      <w:r w:rsidRPr="00D54D08">
        <w:rPr>
          <w:rFonts w:ascii="Times New Roman" w:hAnsi="Times New Roman" w:cs="Times New Roman"/>
          <w:sz w:val="24"/>
          <w:szCs w:val="24"/>
        </w:rPr>
        <w:t xml:space="preserve"> Программа курса «Обществознание» для 5-7 классов общеобразовательных учреждений. М.: 000 «ТИД «Русское слово», 2006</w:t>
      </w:r>
    </w:p>
    <w:p w:rsidR="0022115B" w:rsidRDefault="0022115B" w:rsidP="00221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D08">
        <w:rPr>
          <w:rFonts w:ascii="Times New Roman" w:hAnsi="Times New Roman" w:cs="Times New Roman"/>
          <w:sz w:val="24"/>
          <w:szCs w:val="24"/>
        </w:rPr>
        <w:t xml:space="preserve">З. Я.В.Соколов </w:t>
      </w:r>
      <w:proofErr w:type="spellStart"/>
      <w:r w:rsidRPr="00D54D08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D54D08">
        <w:rPr>
          <w:rFonts w:ascii="Times New Roman" w:hAnsi="Times New Roman" w:cs="Times New Roman"/>
          <w:sz w:val="24"/>
          <w:szCs w:val="24"/>
        </w:rPr>
        <w:t>: Учебное пособие для учащихся 7 классов, их родителей и учителей. М.: НВЦ «Гражданин»,2003</w:t>
      </w:r>
    </w:p>
    <w:p w:rsidR="00F22C25" w:rsidRDefault="00F22C25" w:rsidP="00221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F22C25" w:rsidSect="00F22C25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22C25" w:rsidRPr="00D54D08" w:rsidRDefault="00F22C25" w:rsidP="00F22C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C25" w:rsidRPr="00414610" w:rsidRDefault="00F22C25" w:rsidP="00F22C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610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планирование по обществознанию</w:t>
      </w:r>
    </w:p>
    <w:p w:rsidR="00F22C25" w:rsidRPr="00414610" w:rsidRDefault="00F22C25" w:rsidP="00F22C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610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F22C25" w:rsidRPr="00414610" w:rsidRDefault="00F22C25" w:rsidP="00F22C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4"/>
        <w:gridCol w:w="4459"/>
        <w:gridCol w:w="3402"/>
        <w:gridCol w:w="1276"/>
        <w:gridCol w:w="1418"/>
        <w:gridCol w:w="1984"/>
        <w:gridCol w:w="2126"/>
      </w:tblGrid>
      <w:tr w:rsidR="00F22C25" w:rsidRPr="00375F31" w:rsidTr="00552EDE">
        <w:trPr>
          <w:trHeight w:val="1187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(понятия и термины)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375F31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22C25" w:rsidRPr="00C44E4E" w:rsidTr="00552EDE">
        <w:trPr>
          <w:trHeight w:val="60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Обществознание- предмет гуманитарного цикла.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С.2-3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1.Личность подростка</w:t>
            </w:r>
            <w:r w:rsidR="0044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44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подростка. Переходный возраст.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тинэйджер, подросток, юность, зрелость, старость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C25" w:rsidRPr="00C44E4E" w:rsidTr="00552EDE">
        <w:trPr>
          <w:trHeight w:val="675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трудности подросткового возраста.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современные психологические трактовки подросткового возраста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§2 ответить на вопросы.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трудности подросткового возраста. </w:t>
            </w:r>
            <w:r w:rsidRPr="00C44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Этнические группы в селе (РК)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Зрелые отношения со сверстниками, мужская и женская роль, эмоциональная независимость, трудовая деятельность, брак, трудности подросткового периода.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таб. в </w:t>
            </w:r>
            <w:proofErr w:type="spell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взрослым. Взросление.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контрастов, оптимизм, пессимизм,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альтруизм.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1.4- 1.8  </w:t>
            </w:r>
            <w:proofErr w:type="gramStart"/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Биологическое</w:t>
            </w:r>
            <w:proofErr w:type="gramEnd"/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</w:t>
            </w:r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социальное в человеке;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практикум.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взрослым. Возраст контрастов. </w:t>
            </w:r>
            <w:r w:rsidRPr="00C44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Мои сверстники- герои края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РК)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компелекс</w:t>
            </w:r>
            <w:proofErr w:type="spell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неполноценности, динамизм.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3.сочинение.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изменения  у подростков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Темперамент: сангвиник, холерик, флегматик, меланхолик; характер, способности, трудолюбие и работоспособность, интеллект, чувства и эмоции, стресс.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4ответить на вопросы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личности.</w:t>
            </w:r>
            <w:r w:rsidR="004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Менталитет жителей нашего края (РК)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Самооценка, корректировка самооценки.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5-6, практикум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подростка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Одаренность, вдающаяся личность, талант, гениальность.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 «Моя самооценка»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Выдающаяся личность. 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Лидер, воображение, талант, решимость, жестокость, искусство общения ответственность.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нарисовать портрет одарённого ребёнка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и его качества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 xml:space="preserve">§9сочинить </w:t>
            </w:r>
            <w:proofErr w:type="spellStart"/>
            <w:proofErr w:type="gramStart"/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C44E4E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лидером»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по теме «Личность подростка».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термины раздела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Подросток в социальной среде.</w:t>
            </w:r>
            <w:r w:rsidR="00446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среда, бедные и богатые семьи, школьная среда, 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подростка.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4.1–4.6    Социальная структура  общества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практикум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4466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</w:t>
            </w:r>
            <w:r w:rsidR="004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 конформизм, влияние группы.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группа, межличностные отношения, равнодушие.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12 выучить термины.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«Мы» и «Они»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Конфликт, 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столкновении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§13практикум 1,2</w:t>
            </w:r>
          </w:p>
        </w:tc>
      </w:tr>
      <w:tr w:rsidR="00F22C25" w:rsidRPr="00C44E4E" w:rsidTr="00552EDE">
        <w:trPr>
          <w:trHeight w:val="22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Противостояние, родственная солидарность, круг знакомств.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задания 1,2,3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446637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портрет  </w:t>
            </w:r>
            <w:r w:rsidR="00F22C25"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группа, общественная роль, инфантильность.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§15 Сочинение «Ценности современной молодежи»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 «Подросток в социальной среде»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Инд. задания.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Подросток и закон.</w:t>
            </w:r>
            <w:r w:rsidR="00446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Малолетние, несовершеннолетние, ответственность за нарушение прав.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16 учить термины.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Гражданин, гражданство, гражданские пава свободы, конституционные права и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обязанности, получение гражданства.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человека: на жизнь, а жилище, на труд, на свободный выбор профессии, на отдых и досуг, на охрану здоровья, на образование; зашита прав граждан.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6.5–6.12 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</w:t>
            </w:r>
            <w:r w:rsidRPr="00C44E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 их защита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выписать гражданские права.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Преступление, уголовная ответственность несовершеннолетних, 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правоохранительный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органы, задержание.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«Подросток и закон»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Инд. зад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Образ жизни подростков.</w:t>
            </w:r>
            <w:r w:rsidR="0044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 в обществе риска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опасности, уровень шума, наркомания, слух, городские дороги.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термины.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446637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 </w:t>
            </w:r>
            <w:r w:rsidR="00F22C25"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одиночества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Депрессия, агрессия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21 сочинение «Одиночество».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 культура</w:t>
            </w:r>
            <w:r w:rsidR="004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44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Культурная жизнь Ставрополья      (РК)             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ценностей, увлечения.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§22 практикум, 2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 жизни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 жизни, организация образа жизни.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§23 практикум 1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отдых, спорт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отдых, свободное время, культурный досуг.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 1,2,3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 по теме «Образ жизни подростка»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Инд. зад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446637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5.Подросток и 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желая среда.</w:t>
            </w:r>
            <w:r w:rsidR="00446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городской и сельской жизни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1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Город: территория отчуждения людей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Перенаселение, миграция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-27 вопросы 2,3,6.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446637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дом,  </w:t>
            </w:r>
            <w:r w:rsidR="00F22C25"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мое жилищ</w:t>
            </w:r>
            <w:proofErr w:type="gramStart"/>
            <w:r w:rsidR="00F22C25"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F22C25"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РК)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социальной среды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противоречивость влияния социальной среды на личность подростка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28вопросы 1,2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соседи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терминов: соседи, уровень приблизительного знакомства</w:t>
            </w:r>
            <w:proofErr w:type="gramStart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поверхностного знакомства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E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C25" w:rsidRPr="00C44E4E" w:rsidTr="00552EDE">
        <w:trPr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«Подросток и его жилая среда»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2C25" w:rsidRPr="00C44E4E" w:rsidRDefault="00F22C25" w:rsidP="00552E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4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лето</w:t>
            </w:r>
          </w:p>
        </w:tc>
      </w:tr>
    </w:tbl>
    <w:p w:rsidR="00F22C25" w:rsidRPr="00C44E4E" w:rsidRDefault="00F22C25" w:rsidP="00F22C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C25" w:rsidRPr="00C44E4E" w:rsidRDefault="00F22C25" w:rsidP="00F22C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C25" w:rsidRPr="00C44E4E" w:rsidRDefault="00F22C25" w:rsidP="00F22C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C25" w:rsidRPr="00C44E4E" w:rsidRDefault="00F22C25" w:rsidP="00F22C25">
      <w:pPr>
        <w:rPr>
          <w:sz w:val="24"/>
          <w:szCs w:val="24"/>
        </w:rPr>
      </w:pPr>
    </w:p>
    <w:p w:rsidR="003A368F" w:rsidRPr="00D54D08" w:rsidRDefault="003A368F" w:rsidP="003A368F">
      <w:pPr>
        <w:rPr>
          <w:rFonts w:ascii="Times New Roman" w:hAnsi="Times New Roman" w:cs="Times New Roman"/>
          <w:sz w:val="24"/>
          <w:szCs w:val="24"/>
        </w:rPr>
      </w:pPr>
    </w:p>
    <w:sectPr w:rsidR="003A368F" w:rsidRPr="00D54D08" w:rsidSect="00F22C2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42F3"/>
    <w:multiLevelType w:val="hybridMultilevel"/>
    <w:tmpl w:val="5754AB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9262B71"/>
    <w:multiLevelType w:val="hybridMultilevel"/>
    <w:tmpl w:val="C112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68F"/>
    <w:rsid w:val="000A7AE5"/>
    <w:rsid w:val="000B604C"/>
    <w:rsid w:val="00176DFB"/>
    <w:rsid w:val="001B0469"/>
    <w:rsid w:val="001E3174"/>
    <w:rsid w:val="001E5527"/>
    <w:rsid w:val="0022115B"/>
    <w:rsid w:val="002E1F7C"/>
    <w:rsid w:val="00310CFF"/>
    <w:rsid w:val="003A368F"/>
    <w:rsid w:val="003B42E6"/>
    <w:rsid w:val="00446637"/>
    <w:rsid w:val="004B0FEE"/>
    <w:rsid w:val="007A7DF0"/>
    <w:rsid w:val="007D37E8"/>
    <w:rsid w:val="008B0192"/>
    <w:rsid w:val="008B12D0"/>
    <w:rsid w:val="008C7634"/>
    <w:rsid w:val="008F6398"/>
    <w:rsid w:val="0095263C"/>
    <w:rsid w:val="009A4E59"/>
    <w:rsid w:val="00AB332D"/>
    <w:rsid w:val="00AD490D"/>
    <w:rsid w:val="00BA36DD"/>
    <w:rsid w:val="00C236A3"/>
    <w:rsid w:val="00C67ECF"/>
    <w:rsid w:val="00CC78FD"/>
    <w:rsid w:val="00CE7A07"/>
    <w:rsid w:val="00D16E5E"/>
    <w:rsid w:val="00D47FE4"/>
    <w:rsid w:val="00D54D08"/>
    <w:rsid w:val="00E05F2E"/>
    <w:rsid w:val="00E73C27"/>
    <w:rsid w:val="00EC4488"/>
    <w:rsid w:val="00EE1608"/>
    <w:rsid w:val="00F22C25"/>
    <w:rsid w:val="00F9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6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D47F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47F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4E59"/>
    <w:pPr>
      <w:spacing w:after="0" w:line="240" w:lineRule="auto"/>
    </w:pPr>
  </w:style>
  <w:style w:type="table" w:styleId="a7">
    <w:name w:val="Table Grid"/>
    <w:basedOn w:val="a1"/>
    <w:uiPriority w:val="59"/>
    <w:rsid w:val="00F22C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6822-455D-4651-AD24-16809586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2011-08-18T15:40:00Z</dcterms:created>
  <dcterms:modified xsi:type="dcterms:W3CDTF">2002-01-02T09:03:00Z</dcterms:modified>
</cp:coreProperties>
</file>