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A4" w:rsidRDefault="007125A4" w:rsidP="007125A4">
      <w:pPr>
        <w:pBdr>
          <w:bottom w:val="single" w:sz="6" w:space="11" w:color="CBD4D9"/>
        </w:pBd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</w:pPr>
      <w:r w:rsidRPr="007125A4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 xml:space="preserve">Дистанционное образование </w:t>
      </w:r>
    </w:p>
    <w:p w:rsidR="007125A4" w:rsidRPr="007125A4" w:rsidRDefault="007125A4" w:rsidP="007125A4">
      <w:pPr>
        <w:pBdr>
          <w:bottom w:val="single" w:sz="6" w:space="11" w:color="CBD4D9"/>
        </w:pBdr>
        <w:shd w:val="clear" w:color="auto" w:fill="FFFFFF"/>
        <w:spacing w:after="33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</w:pPr>
      <w:r w:rsidRPr="007125A4">
        <w:rPr>
          <w:rFonts w:ascii="Verdana" w:eastAsia="Times New Roman" w:hAnsi="Verdana" w:cs="Times New Roman"/>
          <w:color w:val="145B83"/>
          <w:spacing w:val="-12"/>
          <w:kern w:val="36"/>
          <w:sz w:val="33"/>
          <w:szCs w:val="33"/>
          <w:lang w:eastAsia="ru-RU"/>
        </w:rPr>
        <w:t>как инновационная форма обучения</w:t>
      </w:r>
    </w:p>
    <w:p w:rsidR="007125A4" w:rsidRDefault="007125A4" w:rsidP="007125A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Библиографическое описание: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Желудкова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Л. И. Дистанционное образование как инновационная форма обучения [Текст] / Л. И.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Желудкова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, Т. А.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Высочина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// Педагогика: традиции и инновации: материалы III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междунар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. науч.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конф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>. (г. Челябинск, апрель 2013 г.).  — Челябинск: Два комсомольца, 2013. — С. 35-37.</w:t>
      </w:r>
    </w:p>
    <w:p w:rsidR="007125A4" w:rsidRDefault="007125A4" w:rsidP="007125A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125A4" w:rsidRDefault="007125A4" w:rsidP="007125A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В данной работе даны причины возникновения, основные формы организации, необходимые средства, области применения, достоинства и недостатки дистанционного образования как инновационной формы обучения.</w:t>
      </w:r>
    </w:p>
    <w:p w:rsidR="007125A4" w:rsidRDefault="007125A4" w:rsidP="007125A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125A4" w:rsidRDefault="007125A4" w:rsidP="007125A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преподавателей и целых коллективов. Этот процесс не может быть стихийным, он нуждается в управлении.</w:t>
      </w:r>
    </w:p>
    <w:p w:rsidR="007125A4" w:rsidRDefault="007125A4" w:rsidP="007125A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контексте инновационной стратегии целостного педагогического процесса в профессиональном образовании существенно возрастает роль ректора ВУЗа, деканов и преподавателей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процессов остается за преподавателями. С внедрением в учебный процесс современных технологий преподаватель все более осваивает функции консультанта, советчика. Это требует от них специальной психолого-педагогической подготовки, т. к. в профессиональной деятельности педагога реализуются не только специальные, предметные знания в области педагогики и психологии, технологии обучения. На этой базе формируется готовность к восприятию, оценке и реализации педагогических инноваций.</w:t>
      </w:r>
    </w:p>
    <w:p w:rsidR="007125A4" w:rsidRDefault="007125A4" w:rsidP="007125A4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в профессиональном образовании инновация означает введение нового в цели, содержание, методы и формы обучения, организацию совместной деятельности преподавателей и студентов.</w:t>
      </w:r>
    </w:p>
    <w:p w:rsidR="007125A4" w:rsidRDefault="007125A4" w:rsidP="007125A4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езультаты общественного прогресса, ранее сосредоточенные в сфере технологий</w:t>
      </w:r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сегодня концентрируются в информационной сфере.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 </w:t>
      </w:r>
      <w:r>
        <w:rPr>
          <w:rFonts w:ascii="Arial" w:hAnsi="Arial" w:cs="Arial"/>
          <w:color w:val="333333"/>
          <w:sz w:val="21"/>
          <w:szCs w:val="21"/>
        </w:rPr>
        <w:t>Считается, что ХХ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en-US"/>
        </w:rPr>
        <w:t>I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век будет веком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информа</w:t>
      </w:r>
      <w:r>
        <w:rPr>
          <w:rFonts w:ascii="Arial" w:hAnsi="Arial" w:cs="Arial"/>
          <w:color w:val="333333"/>
          <w:sz w:val="21"/>
          <w:szCs w:val="21"/>
        </w:rPr>
        <w:t>тики, а современный э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тап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 </w:t>
      </w:r>
      <w:r>
        <w:rPr>
          <w:rFonts w:ascii="Arial" w:hAnsi="Arial" w:cs="Arial"/>
          <w:color w:val="333333"/>
          <w:sz w:val="21"/>
          <w:szCs w:val="21"/>
        </w:rPr>
        <w:t>характеризуется как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fr-FR"/>
        </w:rPr>
        <w:t>телекоммуникационный.</w:t>
      </w:r>
    </w:p>
    <w:p w:rsidR="007125A4" w:rsidRPr="007125A4" w:rsidRDefault="007125A4" w:rsidP="007125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fr-FR" w:eastAsia="ru-RU"/>
        </w:rPr>
        <w:t>Исходя из того, что профессиональные знания стареют очень быстро, необходимо их постоянное совершенствование. 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Учиться всю жизнь, совмещая это с работой?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 такая потребность, а также появление информационных и компьютерных технологий привели к созданию дистанционного обучения.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последние десятилетия дистанционные образовательные технологии в России получили интенсивное развитие. Министерством образования РФ разработано специальное 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направление, научно-методическая программа, выделены средства на развитие и становление дистанционного образования.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Оно берёт начало в Европе в конце XVIII века с появлением регулярной и доступной почтовой связи, когда возникло «корреспондентское обучение». Учащиеся по почте получали учебные материалы, переписывались с педагогами и сдавали экзамены доверенному лицу или в виде научной работы. В России данный метод появился в конце XIX века.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Появление в начале XX века телеграфа, телефона, а затем радио и телевидения внесло изменения в дистанционные методы обучения, аудитория обучения возросла в сотни раз. Многие ещё помнят обучающие телепередачи на советском телевидении, которые шли, начиная с 50-х годов. Однако у телевидения и радио был существенный недостаток — у учащегося не было обратной связи.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XXI веке доступность персональных компьютеров и Интернета появилась возможность общаться и получать обратную связь от любого ученика, где бы он ни находился. Распространение «быстрого интернета» дало возможность использовать аудио- и видеотрансляции, аудио- и видеоконференции, интернет-конференции, интернет-трансляции, а также онлайн-симуляторы и игры-менеджеры, имитирующие процессы обучения, дающие базовые навыки управления как маленькой компанией, так и крупной.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такое дистанционное обучение?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Дистанционное обучение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совокупность информационных и коммуникационных технологий (ИКТ), обеспечивающих доставку обучаемым изучаемого материала, интерактивное взаимодействие обучаемых и преподавателей в процессе обучения, а также контроль за усвоением материала в виде сдачи тестов, логических схем, тест-тренингов, зачётов и экзаменов.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Основными компонентами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являются:</w:t>
      </w:r>
    </w:p>
    <w:p w:rsidR="007125A4" w:rsidRPr="007125A4" w:rsidRDefault="007125A4" w:rsidP="007125A4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интерактивная обратная связь между обучаемым и средством обучения;</w:t>
      </w:r>
    </w:p>
    <w:p w:rsidR="007125A4" w:rsidRPr="007125A4" w:rsidRDefault="007125A4" w:rsidP="007125A4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компьютерная визуализация учебной информации;</w:t>
      </w:r>
    </w:p>
    <w:p w:rsidR="007125A4" w:rsidRPr="007125A4" w:rsidRDefault="007125A4" w:rsidP="007125A4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архивное хранение больших объемов информации, их передача и обработка;</w:t>
      </w:r>
    </w:p>
    <w:p w:rsidR="007125A4" w:rsidRPr="007125A4" w:rsidRDefault="007125A4" w:rsidP="007125A4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автоматизация процессов информационно-поисковой деятельности и методического обеспечения, а также контроля результатов усвоения учебного материала.</w:t>
      </w:r>
    </w:p>
    <w:p w:rsidR="007125A4" w:rsidRPr="007125A4" w:rsidRDefault="007125A4" w:rsidP="007125A4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Похожая статья: </w:t>
      </w:r>
      <w:hyperlink r:id="rId5" w:history="1">
        <w:r w:rsidRPr="007125A4">
          <w:rPr>
            <w:rFonts w:ascii="Arial" w:eastAsia="Times New Roman" w:hAnsi="Arial" w:cs="Arial"/>
            <w:color w:val="117FB2"/>
            <w:sz w:val="21"/>
            <w:szCs w:val="21"/>
            <w:u w:val="single"/>
            <w:bdr w:val="none" w:sz="0" w:space="0" w:color="auto" w:frame="1"/>
            <w:lang w:eastAsia="ru-RU"/>
          </w:rPr>
          <w:t>Дистанционное обучение – «образование для всех» и «образование через всю жизнь»</w:t>
        </w:r>
      </w:hyperlink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Средствами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являются все виды информационных технологий, средствами которых являются компьютеры, компьютерные сети, мультимедиа системы и т. д.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поступлении в институт к слушателю сразу прикрепляется куратор, с которым он на протяжении всего обучения будете общаться посредством E-</w:t>
      </w:r>
      <w:proofErr w:type="spellStart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Задача куратора — помочь слушателю организовать обучающий процесс, в случае возникновения затруднений, всегда можно получить у него консультацию. Каждому слушателю предоставляется индивидуальный логин и пароль для доступа </w:t>
      </w:r>
      <w:proofErr w:type="gramStart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учебный портал</w:t>
      </w:r>
      <w:proofErr w:type="gramEnd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куратор формирует индивидуальный график обучения.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Оперативный доступ к разделяемым информационным ресурсам позволяет получить интерактивный доступ к удаленным базам данных, информационно-справочным системам, библиотекам при изучении конкретной дисциплины.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Весь учебный процесс в ДО представлен набором дисциплин. Каждая дисциплина состоит из модулей — логически завершенными блоками информации, которые по содержанию адекватны определенной предметной области. Это позволяет из набора независимых учебных курсов формировать учебный план, отвечающий индивидуальным или групповым потребностям.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Каждый модуль состоит из нескольких лекций. Лекционный материал предоставлен слушателям в цифровом формате в виде слайд-лекций, которые оформлены с использованием педагогического дизайна, что способствует активизации </w:t>
      </w:r>
      <w:proofErr w:type="gramStart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внимания</w:t>
      </w:r>
      <w:proofErr w:type="gramEnd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обучающегося и повышает уровень усвоения изучаемого материала. Вся необходимая и полезная информация в учебном процессе объединена, систематизирована и изложена простым и понятным языком.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прослушивания каждой лекции сдаётся тест. Если предусмотрено программой сдаётся логическая схема или тест-тренинг. После изучения каждого модуля по нему сдаётся модульный тест, без сдачи которого дальнейшее обучение невозможно. После сдачи всех модулей открывается итоговый тест зачёта или экзамена по данной дисциплине.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Современный рынок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можно разделить на следующие секторы:</w:t>
      </w:r>
    </w:p>
    <w:p w:rsidR="007125A4" w:rsidRPr="007125A4" w:rsidRDefault="007125A4" w:rsidP="007125A4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Корпоративный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компании создают в своих структурах центры дистанционного обучения, чтобы стандартизировать, удешевить и улучшить качество подготовки своего персонала, а сотрудники проходят необходимые тренинги, переподготовку и переобучение в пределах своей организации, а часто даже не покидая своих рабочих мест, что существенно снижает уровень затрат на корпоративное обучение. При этом обучать их можно чему угодно — от техники безопасности до техники продаж и от тренинга креативности до технических особенностей нового миксера.</w:t>
      </w:r>
    </w:p>
    <w:p w:rsidR="007125A4" w:rsidRPr="007125A4" w:rsidRDefault="007125A4" w:rsidP="007125A4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Образовательный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в системе высшего и среднего образования расширяет возможности получения профессионального, дополнительного и послевузовского образования, повышения квалификации;</w:t>
      </w:r>
    </w:p>
    <w:p w:rsidR="007125A4" w:rsidRPr="007125A4" w:rsidRDefault="007125A4" w:rsidP="007125A4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Управленческий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в органах государственного и местного управления позволяет проводить повышение квалификации и переподготовку кадров.</w:t>
      </w:r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Рассмотрим </w:t>
      </w: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преимущества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для студентов: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Доступность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можно учиться в любом месте, где есть компьютер с доступом в Интернет (дома, на работе, с ноутбуком в поезде) и не зависит от местоположения учебного центра.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снимает социальную напряженность, обеспечивая равную возможность получения образования независимо от места проживания, материальных условий, возраста и состояния здоровья.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Качественность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— позволяет обучаться и консультироваться у высококвалифицированных преподавателей, постоянный мониторинг усвоения знаний, осуществлять постоянный контакт с другими студентами, а значит, могут быть реализованы 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групповые работы (например, курсовые), что дает студентам так необходимый сейчас всем навык командной работы.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Индивидуальность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позволяет реализовать для студента индивидуальную учебную программу, индивидуальный учебный план, индивидуальный график занятий и последовательность изучения предметов и темп из изучения, особенно для работающих, а также для молодых мам и инвалидов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Объективность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система оценки знаний объективна и независима от преподавателя; здесь невозможно поставить оценку «с пристрастием».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Инновационность</w:t>
      </w:r>
      <w:proofErr w:type="spellEnd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использование самых современных информационных технологий, позволяет слушателям их осваивать и применять.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Экономичность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— значительная экономия затрат на помещения и их аренду, транспортных расходов и времени, все необходимые учебные материалы студент получает сразу при зачислении на электронных носителях, не придется тратить время на переписывание конспектов, можно слушать и смотреть </w:t>
      </w:r>
      <w:proofErr w:type="spellStart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видеолекции</w:t>
      </w:r>
      <w:proofErr w:type="spellEnd"/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столько раз, сколько необходимо.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Непрерывность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освоив один уровень, можно с лёгкостью перейти к освоению программы следующего уровня.</w:t>
      </w:r>
    </w:p>
    <w:p w:rsidR="007125A4" w:rsidRPr="007125A4" w:rsidRDefault="007125A4" w:rsidP="007125A4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Мобильность</w:t>
      </w: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информация корректируется преподавателем каждый день, а значит, студент изучает актуальный материал, становится профессионалом, который знает современный рынок.</w:t>
      </w:r>
    </w:p>
    <w:p w:rsidR="007125A4" w:rsidRPr="007125A4" w:rsidRDefault="007125A4" w:rsidP="007125A4">
      <w:pPr>
        <w:shd w:val="clear" w:color="auto" w:fill="FFFFFF"/>
        <w:spacing w:after="75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Похожая статья: </w:t>
      </w:r>
      <w:hyperlink r:id="rId6" w:history="1">
        <w:r w:rsidRPr="007125A4">
          <w:rPr>
            <w:rFonts w:ascii="Arial" w:eastAsia="Times New Roman" w:hAnsi="Arial" w:cs="Arial"/>
            <w:color w:val="117FB2"/>
            <w:sz w:val="21"/>
            <w:szCs w:val="21"/>
            <w:u w:val="single"/>
            <w:bdr w:val="none" w:sz="0" w:space="0" w:color="auto" w:frame="1"/>
            <w:lang w:eastAsia="ru-RU"/>
          </w:rPr>
          <w:t>Дистанционное образование детей-инвалидов</w:t>
        </w:r>
      </w:hyperlink>
    </w:p>
    <w:p w:rsidR="007125A4" w:rsidRPr="007125A4" w:rsidRDefault="007125A4" w:rsidP="007125A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25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дистанционное образование открывает студентам доступ к нетрадиционным источникам информации, повышает эффективность самостоятельной работы, дает совершенно новые возможности для творчества, обретения и закрепления различных профессиональных навыков, а преподавателям позволяет реализовывать принципиально новые формы и методы обучения с применением концептуального и математического моделирования явлений и процессов.</w:t>
      </w:r>
    </w:p>
    <w:p w:rsidR="00B16AF6" w:rsidRDefault="00B16AF6">
      <w:bookmarkStart w:id="0" w:name="_GoBack"/>
      <w:bookmarkEnd w:id="0"/>
    </w:p>
    <w:sectPr w:rsidR="00B1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3FD"/>
    <w:multiLevelType w:val="multilevel"/>
    <w:tmpl w:val="865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8490E"/>
    <w:multiLevelType w:val="multilevel"/>
    <w:tmpl w:val="CEB0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F44AB"/>
    <w:multiLevelType w:val="multilevel"/>
    <w:tmpl w:val="13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1"/>
    <w:rsid w:val="007125A4"/>
    <w:rsid w:val="00A04BD1"/>
    <w:rsid w:val="00B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A71A-24D7-4C13-80E6-D38D3F9E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5A4"/>
    <w:rPr>
      <w:b/>
      <w:bCs/>
    </w:rPr>
  </w:style>
  <w:style w:type="character" w:customStyle="1" w:styleId="apple-converted-space">
    <w:name w:val="apple-converted-space"/>
    <w:basedOn w:val="a0"/>
    <w:rsid w:val="007125A4"/>
  </w:style>
  <w:style w:type="character" w:styleId="a5">
    <w:name w:val="Hyperlink"/>
    <w:basedOn w:val="a0"/>
    <w:uiPriority w:val="99"/>
    <w:semiHidden/>
    <w:unhideWhenUsed/>
    <w:rsid w:val="0071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97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5449885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43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uch.ru/archive/51/6528/" TargetMode="External"/><Relationship Id="rId5" Type="http://schemas.openxmlformats.org/officeDocument/2006/relationships/hyperlink" Target="http://www.moluch.ru/archive/26/28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8652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Высочин</dc:creator>
  <cp:keywords/>
  <dc:description/>
  <cp:lastModifiedBy>Эдуард Высочин</cp:lastModifiedBy>
  <cp:revision>2</cp:revision>
  <dcterms:created xsi:type="dcterms:W3CDTF">2014-11-21T16:54:00Z</dcterms:created>
  <dcterms:modified xsi:type="dcterms:W3CDTF">2014-11-21T16:56:00Z</dcterms:modified>
</cp:coreProperties>
</file>