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E5" w:rsidRDefault="00F303E5" w:rsidP="00F303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3E5">
        <w:rPr>
          <w:rFonts w:ascii="Times New Roman" w:hAnsi="Times New Roman" w:cs="Times New Roman"/>
          <w:b/>
          <w:sz w:val="24"/>
          <w:szCs w:val="24"/>
        </w:rPr>
        <w:t>Содержание учебной программы  для 5-11 классов.</w:t>
      </w:r>
    </w:p>
    <w:p w:rsidR="00F303E5" w:rsidRPr="00F303E5" w:rsidRDefault="00F303E5" w:rsidP="00F303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03E5">
        <w:rPr>
          <w:rFonts w:ascii="Times New Roman" w:hAnsi="Times New Roman" w:cs="Times New Roman"/>
          <w:b/>
          <w:sz w:val="24"/>
          <w:szCs w:val="24"/>
        </w:rPr>
        <w:t>Модуль  1. Основы безопасности личности, общества и государства.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Раздел 1. Основы комплексной безопасности.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Тема 1. Обеспечение личной безопасности в повседневной жизни.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Пожарная безопасность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Пожары в жилых и общественных зданиях, причины их возникновения и возможные последствия. Влияние человеческого фактора на причины возникновения пожаров. Соблюдение мер пожарной безопасности в быту. Правила и обязанности граждан в области пожарной безопасности. Правила безопасного поведения в жилом или общественном здании.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1.2   Безопасность на дорогах.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Причины дорожно-транспортных происшествий и их возможные     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1.3 Безопасность в быту.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 xml:space="preserve">Особенности города </w:t>
      </w:r>
      <w:proofErr w:type="gramStart"/>
      <w:r w:rsidRPr="00F303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303E5">
        <w:rPr>
          <w:rFonts w:ascii="Times New Roman" w:hAnsi="Times New Roman" w:cs="Times New Roman"/>
          <w:sz w:val="24"/>
          <w:szCs w:val="24"/>
        </w:rPr>
        <w:t>населенного пункта) как среды обитания человека. Характеристика городского и сельского жилища, особенности его жизнеобеспечения. Возможные опасные и аварийные ситуации в жилище. Соблюдение мер безопасности в быту.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1.4. Безопасность на водоемах.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 xml:space="preserve">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Само- и взаимопомощь </w:t>
      </w:r>
      <w:proofErr w:type="gramStart"/>
      <w:r w:rsidRPr="00F303E5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F303E5">
        <w:rPr>
          <w:rFonts w:ascii="Times New Roman" w:hAnsi="Times New Roman" w:cs="Times New Roman"/>
          <w:sz w:val="24"/>
          <w:szCs w:val="24"/>
        </w:rPr>
        <w:t xml:space="preserve"> бедствие на воде.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1.5. Экология и безопасность.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Загрязнение окружающей природной среды. Понятие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1.6. Опасные ситуации социального характера.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303E5">
        <w:rPr>
          <w:rFonts w:ascii="Times New Roman" w:hAnsi="Times New Roman" w:cs="Times New Roman"/>
          <w:sz w:val="24"/>
          <w:szCs w:val="24"/>
        </w:rPr>
        <w:t>Криминогенные ситуации</w:t>
      </w:r>
      <w:proofErr w:type="gramEnd"/>
      <w:r w:rsidRPr="00F303E5">
        <w:rPr>
          <w:rFonts w:ascii="Times New Roman" w:hAnsi="Times New Roman" w:cs="Times New Roman"/>
          <w:sz w:val="24"/>
          <w:szCs w:val="24"/>
        </w:rPr>
        <w:t xml:space="preserve"> в городе, причины их возникновения. Меры личной безопасности на улице, дома, в общественном месте.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Тема 2. Обеспечение безопасности при активном отдыхе не природе.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2.1.  Подготовка к активному отдыху на природе.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Ориентирование на местности. Определение своего местонахождения и направления движения на местности. Подготовка к выходу на природу. Определение необходимого снаряжения для похода. Определение места для бивака и организация бивачных работ.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2.2. Активный отдых на природе и безопасность.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Общие правила безопасности при активном отдыхе на природе. Подготовка и обеспечение безопасности в пеших и горных походах, при проведении лыжных, велосипедных и водных походов.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2.3. Дальни</w:t>
      </w:r>
      <w:proofErr w:type="gramStart"/>
      <w:r w:rsidRPr="00F303E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303E5">
        <w:rPr>
          <w:rFonts w:ascii="Times New Roman" w:hAnsi="Times New Roman" w:cs="Times New Roman"/>
          <w:sz w:val="24"/>
          <w:szCs w:val="24"/>
        </w:rPr>
        <w:t xml:space="preserve"> внутренний) и выездной туризм, меры безопасности.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303E5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F303E5">
        <w:rPr>
          <w:rFonts w:ascii="Times New Roman" w:hAnsi="Times New Roman" w:cs="Times New Roman"/>
          <w:sz w:val="24"/>
          <w:szCs w:val="24"/>
        </w:rPr>
        <w:t xml:space="preserve"> оказывающие влияние на безопасность человека в дальнем и выездном туризме. Акклиматизация человека в различных природных условиях. Обеспечение личной безопасности при следовании к местам отдыха различными видами транспорта.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2.4. Обеспечение безопасности при автономном существовании человека в природной среде.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Автономное существование человека в природных условиях. Добровольная и вынужденная автономия. Обеспечение жизнедеятельности человека в природной среде при автономном существовании.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2.5. Опасные ситуации в природных условиях.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lastRenderedPageBreak/>
        <w:t>Опасные погодные условия. Дикие животные и обеспечение безопасности при встрече с ними. Укусы насекомых и защита от них. Клещевой энцефалит и его профилактика.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Тема 3. Обеспечение личной безопасности при  угрозе террористического акта.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3.1. Наиболее опасные террористические акты.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Взрывы в местах массового скопления людей. Захват воздушных и морских судов, автомашин и других транспортных средств и удержание в них заложников.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3.2. Правила поведения при возможной опасности взрыва.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Признаки, по которым можно судить о возникновении опасности взрыва. Правила безопасного поведения, если взрыв произошел, если вас завалило обломками стены.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3.3. Обеспечение безопасности в случае захвата в заложники или похищения.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Правила поведения в случае захвата в заложники. Правила поведения при нападении с целью похищения. Обеспечение безопасности при захвате самолета. Правила поведения при перестрелке.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Тема 4. Обеспечение безопасности в чрезвычайных ситуациях природного, техногенного и социального характера.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4.1. Чрезвычайные</w:t>
      </w:r>
      <w:r>
        <w:rPr>
          <w:rFonts w:ascii="Times New Roman" w:hAnsi="Times New Roman" w:cs="Times New Roman"/>
          <w:sz w:val="24"/>
          <w:szCs w:val="24"/>
        </w:rPr>
        <w:t xml:space="preserve"> ситуации природного характера. </w:t>
      </w:r>
      <w:r w:rsidRPr="00F303E5">
        <w:rPr>
          <w:rFonts w:ascii="Times New Roman" w:hAnsi="Times New Roman" w:cs="Times New Roman"/>
          <w:sz w:val="24"/>
          <w:szCs w:val="24"/>
        </w:rPr>
        <w:t>Чрезвычайные ситуации геологического происхожде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F303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3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303E5">
        <w:rPr>
          <w:rFonts w:ascii="Times New Roman" w:hAnsi="Times New Roman" w:cs="Times New Roman"/>
          <w:sz w:val="24"/>
          <w:szCs w:val="24"/>
        </w:rPr>
        <w:t>земл</w:t>
      </w:r>
      <w:r>
        <w:rPr>
          <w:rFonts w:ascii="Times New Roman" w:hAnsi="Times New Roman" w:cs="Times New Roman"/>
          <w:sz w:val="24"/>
          <w:szCs w:val="24"/>
        </w:rPr>
        <w:t xml:space="preserve">етрясения, извержения вулканов, </w:t>
      </w:r>
      <w:r w:rsidRPr="00F303E5">
        <w:rPr>
          <w:rFonts w:ascii="Times New Roman" w:hAnsi="Times New Roman" w:cs="Times New Roman"/>
          <w:sz w:val="24"/>
          <w:szCs w:val="24"/>
        </w:rPr>
        <w:t>оползни, обвалы, лавины).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 xml:space="preserve">Чрезвычайные ситуации метеорологического происхождения </w:t>
      </w:r>
      <w:proofErr w:type="gramStart"/>
      <w:r w:rsidRPr="00F303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303E5">
        <w:rPr>
          <w:rFonts w:ascii="Times New Roman" w:hAnsi="Times New Roman" w:cs="Times New Roman"/>
          <w:sz w:val="24"/>
          <w:szCs w:val="24"/>
        </w:rPr>
        <w:t>ураганы, бури, смерчи).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Чрезвычайные ситуации гидрологического происхождения (наводнения, сели, цунами).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Чрезвычайные ситуации биологического происхождения (лесные и торфяные пожары, эпидемии, эпизоотии, эпифитотии).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Защита населения от чрезвычайных ситуаций природного характера, рекомендации населению по безопасному поведению во время чрезвычайных ситуаций.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4.2. Чрезвычайные ситуации техногенного характера.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Аварии на радиационно    опасных, химически опасных, взрывопожароопасных объектах, на гидротехнических сооружениях, их причины и возможные последствия.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Защита населения от чрезвычайных ситуаций техногенного характера, рекомендации населении. По безопасному поведению во время чрезвычайных ситуаций.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4.3 Современный комплекс  проблем безопасности социального характера.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Международный терроризм – угроза национальной безопасности  России. Наркотизм и национальная безопасность  России.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Защита населения от чрезвычайных ситуаций социального характера. Правила личной безопасности в чрезвычайных ситуациях социального характера.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Тема 5. Организация защиты  населения от чрезвычайных ситуаций 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 xml:space="preserve">5.1. Правовые основы обеспечения защиты населения от </w:t>
      </w:r>
      <w:proofErr w:type="gramStart"/>
      <w:r w:rsidRPr="00F303E5"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  <w:r w:rsidRPr="00F303E5">
        <w:rPr>
          <w:rFonts w:ascii="Times New Roman" w:hAnsi="Times New Roman" w:cs="Times New Roman"/>
          <w:sz w:val="24"/>
          <w:szCs w:val="24"/>
        </w:rPr>
        <w:t xml:space="preserve"> ситуация.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Положение Конституции российской Федерации  и федеральных законно в  области безопасности, определяющие защищенность жизненно важных интересов личности, общества и государства от внешних и внутренних угроз. Права и обязанности  граждан в области безопасности жизнедеятельности.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5.2. Организационные основы по защите населения страны от чрезвычайных ситуаций мирного и военного времени.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(РСЧС)</w:t>
      </w:r>
      <w:proofErr w:type="gramStart"/>
      <w:r w:rsidRPr="00F303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03E5">
        <w:rPr>
          <w:rFonts w:ascii="Times New Roman" w:hAnsi="Times New Roman" w:cs="Times New Roman"/>
          <w:sz w:val="24"/>
          <w:szCs w:val="24"/>
        </w:rPr>
        <w:t xml:space="preserve"> ее задачи.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Гражданская оборона как составная часть национальной безопасности страны, ее задачи и предназначения.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lastRenderedPageBreak/>
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 – федеральный орган управления  в области защиты населения и территорий от чрезвычайных ситуаций</w:t>
      </w:r>
      <w:proofErr w:type="gramStart"/>
      <w:r w:rsidRPr="00F303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303E5">
        <w:rPr>
          <w:rFonts w:ascii="Times New Roman" w:hAnsi="Times New Roman" w:cs="Times New Roman"/>
          <w:sz w:val="24"/>
          <w:szCs w:val="24"/>
        </w:rPr>
        <w:t xml:space="preserve"> Роль МЧС России в формировании современного уровня культуры безопасности жизнедеятельности населения страны.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5.3. Основные мероприятия</w:t>
      </w:r>
      <w:proofErr w:type="gramStart"/>
      <w:r w:rsidRPr="00F303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03E5">
        <w:rPr>
          <w:rFonts w:ascii="Times New Roman" w:hAnsi="Times New Roman" w:cs="Times New Roman"/>
          <w:sz w:val="24"/>
          <w:szCs w:val="24"/>
        </w:rPr>
        <w:t xml:space="preserve"> проводимые в Российской Федерации по защите населения от чрезвычайных ситуаций.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Мониторинг и прогнозирований чрезвычайных ситуаций. Инженерная  защита населения и территорий от чрезвычайных ситуаций. Оповещение населения о чрезвычайных ситуациях. Эвакуация населения</w:t>
      </w:r>
      <w:proofErr w:type="gramStart"/>
      <w:r w:rsidRPr="00F303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303E5">
        <w:rPr>
          <w:rFonts w:ascii="Times New Roman" w:hAnsi="Times New Roman" w:cs="Times New Roman"/>
          <w:sz w:val="24"/>
          <w:szCs w:val="24"/>
        </w:rPr>
        <w:t xml:space="preserve"> Аварийно-спасательные и другие неотложные работы в очагах поражения.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03E5" w:rsidRPr="00F303E5" w:rsidRDefault="00F303E5" w:rsidP="00F303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03E5">
        <w:rPr>
          <w:rFonts w:ascii="Times New Roman" w:hAnsi="Times New Roman" w:cs="Times New Roman"/>
          <w:b/>
          <w:sz w:val="24"/>
          <w:szCs w:val="24"/>
        </w:rPr>
        <w:t>Модуль  II. Основы медицинских знаний и здорового образа жизни.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Раздел III. Основы здорового образа жизни.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Тема 7. Здоровый образ жизни и его составляющие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7.1. Основные понятия о здоровье и здоровом образе жизни.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 xml:space="preserve">Индивидуальное здоровье человека, его физическая и духовная сущность. Репродуктивные здоровье как общая составляющая здоровья человека и общества. Социально-демографические процессы в России и безопасность государства. Особенности физического и психического развития человека; развитие и укрепление чувства зрелости, развитие волевых качеств. Социальное развитие человека и его взаимоотношения с окружающими людьми. Формирование личности человека, значение и роль его взаимоотношений </w:t>
      </w:r>
      <w:proofErr w:type="gramStart"/>
      <w:r w:rsidRPr="00F303E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303E5">
        <w:rPr>
          <w:rFonts w:ascii="Times New Roman" w:hAnsi="Times New Roman" w:cs="Times New Roman"/>
          <w:sz w:val="24"/>
          <w:szCs w:val="24"/>
        </w:rPr>
        <w:t xml:space="preserve"> взрослыми, родителями, сверстникам и. Взаимоотношение человека и общества. Ответственность несовершеннолетних.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7.2. Здоровый образ жизни и его составляющие.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Здоровый образ жизни – индивидуальная система поведения человека, обеспечивающая совершенствование его физических и духовных качеств.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Психологическая уравновешенность и ее значение для здоровья. Режим дня и его значение для здоровья. Профилактика переутомления. Двигательная активность и закаливание организма – необходимые условия сохранения и укрепления здоровья. Рациональное питание. Роль питания в сохранении здоровья человека. Роль здорового образа жизни в формировании у обучаемых современного уровня культуры в области безопасности жизнедеятельности</w:t>
      </w:r>
      <w:proofErr w:type="gramStart"/>
      <w:r w:rsidRPr="00F303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Тема 8. Факторы, разрушающие здоровье.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8.1. Вредные привычки и их влияние на здоровье.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Основные вредные привычки. Курение, влияние табачного дыма на организм курящего и окружающих. Употребление алкоголя   и его влияние на умственное и физическое развитие человека. Наркомания и ее отрицательные последствия для здоровья человека. Профилактика вредных привычек.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. Раздел VI. Основы медицинских знаний и оказание первой медицинской помощи.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Тема 10. Основы медицинских знаний.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10.1 Основы медицинских знаний.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Общая характеристика различных повреждений и их последствия для здоровья человека.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Основные правила оказания первой медицинской помощи при различных видах повреждений.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Средства оказания первой медицинской помощи. Медицинская (домашняя) аптечка.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Природные лекарственные средства. Перевязочные материалы, дезинфицирующие средства.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Основные неинфекционные заболевания, их причины, связь с образом жизни, профилактика неинфекционных заболеваний.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lastRenderedPageBreak/>
        <w:t>Наиболее часто встречающиеся инфекционные заболевания, их возбудители, пути передачи инфекции, меры профилактики.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Тема 11. Первая медицинская помощь при неотложных состояниях.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11.1 Правила оказания первой медицинской помощи.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Первая медицинская помощь при отравлении.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Первая медицинская помощь при травмах опорно-двигательного аппарата, порядок наложения поддерживающей повязки. Правила и способы транспортировки пострадавшего.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Первая медицинская помощь при кровотечениях. Способы остановки кровотечения.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Оказание первой медицинской помощи при утоплении. Способы проведения искусственной вентиляции легких и непрямого массажа сердца.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303E5">
        <w:rPr>
          <w:rFonts w:ascii="Times New Roman" w:hAnsi="Times New Roman" w:cs="Times New Roman"/>
          <w:sz w:val="24"/>
          <w:szCs w:val="24"/>
        </w:rPr>
        <w:t>Оказание первой медицинской помощи при тепловом и солнечном ударах, при отморожении.</w:t>
      </w:r>
      <w:proofErr w:type="gramEnd"/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Тема 12. Первая медицинская помощь при массовых поражениях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12.1. Комплекс простейших мероприятий по оказанию первой медицинской помощи при массовых поражениях Основные причины возникновения массового поражения людей природного, техногенного и социального характера.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303E5">
        <w:rPr>
          <w:rFonts w:ascii="Times New Roman" w:hAnsi="Times New Roman" w:cs="Times New Roman"/>
          <w:sz w:val="24"/>
          <w:szCs w:val="24"/>
        </w:rPr>
        <w:t>Основные мероприятия, проводимые в местах массового поражения людей (извлечение пострадавшего из-под завала; введение</w:t>
      </w:r>
      <w:proofErr w:type="gramEnd"/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обезболивающих средств; освобождение верхних дыхательных путей и др.).</w:t>
      </w:r>
    </w:p>
    <w:p w:rsidR="00F303E5" w:rsidRDefault="00F303E5" w:rsidP="00F303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03E5">
        <w:rPr>
          <w:rFonts w:ascii="Times New Roman" w:hAnsi="Times New Roman" w:cs="Times New Roman"/>
          <w:b/>
          <w:sz w:val="24"/>
          <w:szCs w:val="24"/>
        </w:rPr>
        <w:t>Модуль III (M-III). Обеспечение военной безопасности государства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Раздел V. Основы обороны государства.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Раздел VI. Основы военной службы.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E5" w:rsidRPr="00F303E5" w:rsidRDefault="00F303E5" w:rsidP="00F303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3E5">
        <w:rPr>
          <w:rFonts w:ascii="Times New Roman" w:hAnsi="Times New Roman" w:cs="Times New Roman"/>
          <w:b/>
          <w:sz w:val="24"/>
          <w:szCs w:val="24"/>
        </w:rPr>
        <w:t>4. Требования к уровню подготовки учащихся 9 классов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жизнедеятельности в 5—9 классах ученик должен знать: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•</w:t>
      </w:r>
      <w:r w:rsidRPr="00F303E5">
        <w:rPr>
          <w:rFonts w:ascii="Times New Roman" w:hAnsi="Times New Roman" w:cs="Times New Roman"/>
          <w:sz w:val="24"/>
          <w:szCs w:val="24"/>
        </w:rPr>
        <w:tab/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•</w:t>
      </w:r>
      <w:r w:rsidRPr="00F303E5">
        <w:rPr>
          <w:rFonts w:ascii="Times New Roman" w:hAnsi="Times New Roman" w:cs="Times New Roman"/>
          <w:sz w:val="24"/>
          <w:szCs w:val="24"/>
        </w:rPr>
        <w:tab/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•</w:t>
      </w:r>
      <w:r w:rsidRPr="00F303E5">
        <w:rPr>
          <w:rFonts w:ascii="Times New Roman" w:hAnsi="Times New Roman" w:cs="Times New Roman"/>
          <w:sz w:val="24"/>
          <w:szCs w:val="24"/>
        </w:rPr>
        <w:tab/>
        <w:t>систему взглядов, принятых в Российской Федерации, по обеспечению безопасности личности, общества и государства от внешних и внутренних угроз;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•</w:t>
      </w:r>
      <w:r w:rsidRPr="00F303E5">
        <w:rPr>
          <w:rFonts w:ascii="Times New Roman" w:hAnsi="Times New Roman" w:cs="Times New Roman"/>
          <w:sz w:val="24"/>
          <w:szCs w:val="24"/>
        </w:rPr>
        <w:tab/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•</w:t>
      </w:r>
      <w:r w:rsidRPr="00F303E5">
        <w:rPr>
          <w:rFonts w:ascii="Times New Roman" w:hAnsi="Times New Roman" w:cs="Times New Roman"/>
          <w:sz w:val="24"/>
          <w:szCs w:val="24"/>
        </w:rPr>
        <w:tab/>
        <w:t>основные виды террористических актов, их цели и способы осуществления;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•</w:t>
      </w:r>
      <w:r w:rsidRPr="00F303E5">
        <w:rPr>
          <w:rFonts w:ascii="Times New Roman" w:hAnsi="Times New Roman" w:cs="Times New Roman"/>
          <w:sz w:val="24"/>
          <w:szCs w:val="24"/>
        </w:rPr>
        <w:tab/>
        <w:t>законодательную и нормативно-правовую базу Российской Федерации по организации борьбы с терроризмом;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•</w:t>
      </w:r>
      <w:r w:rsidRPr="00F303E5">
        <w:rPr>
          <w:rFonts w:ascii="Times New Roman" w:hAnsi="Times New Roman" w:cs="Times New Roman"/>
          <w:sz w:val="24"/>
          <w:szCs w:val="24"/>
        </w:rPr>
        <w:tab/>
        <w:t>правила поведения при угрозе террористического акта;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•</w:t>
      </w:r>
      <w:r w:rsidRPr="00F303E5">
        <w:rPr>
          <w:rFonts w:ascii="Times New Roman" w:hAnsi="Times New Roman" w:cs="Times New Roman"/>
          <w:sz w:val="24"/>
          <w:szCs w:val="24"/>
        </w:rPr>
        <w:tab/>
        <w:t>государственную политику противодействия наркотизму;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•</w:t>
      </w:r>
      <w:r w:rsidRPr="00F303E5">
        <w:rPr>
          <w:rFonts w:ascii="Times New Roman" w:hAnsi="Times New Roman" w:cs="Times New Roman"/>
          <w:sz w:val="24"/>
          <w:szCs w:val="24"/>
        </w:rPr>
        <w:tab/>
        <w:t>основные меры по профилактике наркомании.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Ученик должен уметь: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•</w:t>
      </w:r>
      <w:r w:rsidRPr="00F303E5">
        <w:rPr>
          <w:rFonts w:ascii="Times New Roman" w:hAnsi="Times New Roman" w:cs="Times New Roman"/>
          <w:sz w:val="24"/>
          <w:szCs w:val="24"/>
        </w:rPr>
        <w:tab/>
        <w:t>предвидеть возникновение наиболее часто встречающихся опасных ситуаций по их характерным признакам;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•</w:t>
      </w:r>
      <w:r w:rsidRPr="00F303E5">
        <w:rPr>
          <w:rFonts w:ascii="Times New Roman" w:hAnsi="Times New Roman" w:cs="Times New Roman"/>
          <w:sz w:val="24"/>
          <w:szCs w:val="24"/>
        </w:rPr>
        <w:tab/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•</w:t>
      </w:r>
      <w:r w:rsidRPr="00F303E5">
        <w:rPr>
          <w:rFonts w:ascii="Times New Roman" w:hAnsi="Times New Roman" w:cs="Times New Roman"/>
          <w:sz w:val="24"/>
          <w:szCs w:val="24"/>
        </w:rPr>
        <w:tab/>
        <w:t>действовать при угрозе возникновения террористического акта, соблюдая правила личной безопасности;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303E5">
        <w:rPr>
          <w:rFonts w:ascii="Times New Roman" w:hAnsi="Times New Roman" w:cs="Times New Roman"/>
          <w:sz w:val="24"/>
          <w:szCs w:val="24"/>
        </w:rPr>
        <w:tab/>
        <w:t>пользоваться средствами индивидуальной и коллективной защиты;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неотложных состояниях.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 xml:space="preserve">Кроме того, учащиеся должны обладать компетенциями по использованию полученных знаний и умений в практической деятельности и в повседневной жизни </w:t>
      </w:r>
      <w:proofErr w:type="gramStart"/>
      <w:r w:rsidRPr="00F303E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303E5">
        <w:rPr>
          <w:rFonts w:ascii="Times New Roman" w:hAnsi="Times New Roman" w:cs="Times New Roman"/>
          <w:sz w:val="24"/>
          <w:szCs w:val="24"/>
        </w:rPr>
        <w:t>: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–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303E5">
        <w:rPr>
          <w:rFonts w:ascii="Times New Roman" w:hAnsi="Times New Roman" w:cs="Times New Roman"/>
          <w:sz w:val="24"/>
          <w:szCs w:val="24"/>
        </w:rPr>
        <w:t>— подготовки и участия в различных видах активного отдыха в природных;</w:t>
      </w:r>
      <w:proofErr w:type="gramEnd"/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— оказания первой медицинской помощи пострадавшим;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— выработки убеждений и потребности в соблюдении норм здорового образа жизни.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E5" w:rsidRPr="00F303E5" w:rsidRDefault="00F303E5" w:rsidP="00F303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3E5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учебной программе для 10-11 классов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Программа для 10- 11-х классов предназначена для углубленного изучения тем в области безопасности жизнедеятельности учащимися с учетом их потребностей в повышении уровня культуры в области безопасности жизнедеятельности для снижения отрицательного влияния человеческого фактора на безопасность личности, общества и государства. Данная программа реализует положения государственного образовательного стандарта второго поколения.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Изучение «Основ безопасности жизнедеятельности» в10- 11-х классах предусмотрено Федеральным базисным учебным планом для общеобразовательных учреждений Российской Федерации на базовом уровне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Данная учебная программа предусматривает формирование у учащихся умений и навыков, а также ключевых компетенций в области безопасности жизнедеятельности. В этом направлении приоритетными для учебного предмета «Основы безопасности жизнедеятельности» являются следующие умения и навыки: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♦</w:t>
      </w:r>
      <w:r w:rsidRPr="00F303E5">
        <w:rPr>
          <w:rFonts w:ascii="Times New Roman" w:hAnsi="Times New Roman" w:cs="Times New Roman"/>
          <w:sz w:val="24"/>
          <w:szCs w:val="24"/>
        </w:rPr>
        <w:tab/>
        <w:t xml:space="preserve">умение самостоятельно и мотивированно организовывать </w:t>
      </w:r>
      <w:proofErr w:type="gramStart"/>
      <w:r w:rsidRPr="00F303E5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F303E5">
        <w:rPr>
          <w:rFonts w:ascii="Times New Roman" w:hAnsi="Times New Roman" w:cs="Times New Roman"/>
          <w:sz w:val="24"/>
          <w:szCs w:val="24"/>
        </w:rPr>
        <w:t xml:space="preserve"> познавательную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деятельность в области безопасности жизнедеятельности;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♦</w:t>
      </w:r>
      <w:r w:rsidRPr="00F303E5">
        <w:rPr>
          <w:rFonts w:ascii="Times New Roman" w:hAnsi="Times New Roman" w:cs="Times New Roman"/>
          <w:sz w:val="24"/>
          <w:szCs w:val="24"/>
        </w:rPr>
        <w:tab/>
        <w:t>умение использовать элементы причинно-следственного и структурно-функционального анализа для прогноза возникновения различных опасных и чрезвычайных ситуаций (природного, техногенного и социального характера);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♦</w:t>
      </w:r>
      <w:r w:rsidRPr="00F303E5">
        <w:rPr>
          <w:rFonts w:ascii="Times New Roman" w:hAnsi="Times New Roman" w:cs="Times New Roman"/>
          <w:sz w:val="24"/>
          <w:szCs w:val="24"/>
        </w:rPr>
        <w:tab/>
        <w:t>умение анализировать свое поведение в повседневной жизни и в различных опасных и чрезвычайных ситуациях, в том числе при угрозе совершения террористического акта; вносить определенные коррективы в свое поведение для повышения уровня культуры в области безопасности жизнедеятельности и защищенности своих жизненно важных интересов от внешних и внутренних угроз;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♦</w:t>
      </w:r>
      <w:r w:rsidRPr="00F303E5">
        <w:rPr>
          <w:rFonts w:ascii="Times New Roman" w:hAnsi="Times New Roman" w:cs="Times New Roman"/>
          <w:sz w:val="24"/>
          <w:szCs w:val="24"/>
        </w:rPr>
        <w:tab/>
        <w:t>умение формировать свою жизненную позицию в области безопасности жизнедеятельности на основе самовоспитания и самообучения;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♦</w:t>
      </w:r>
      <w:r w:rsidRPr="00F303E5">
        <w:rPr>
          <w:rFonts w:ascii="Times New Roman" w:hAnsi="Times New Roman" w:cs="Times New Roman"/>
          <w:sz w:val="24"/>
          <w:szCs w:val="24"/>
        </w:rPr>
        <w:tab/>
        <w:t>навыки в проектной деятельности по организации и проведению учебно-исследовательской работы по обеспечению личной безопасности    в    повседневной    жизни в условиях чрезвычайных ситуаций;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♦</w:t>
      </w:r>
      <w:r w:rsidRPr="00F303E5">
        <w:rPr>
          <w:rFonts w:ascii="Times New Roman" w:hAnsi="Times New Roman" w:cs="Times New Roman"/>
          <w:sz w:val="24"/>
          <w:szCs w:val="24"/>
        </w:rPr>
        <w:tab/>
        <w:t>навыки в поиске нужной информации в области безопасности жизнедеятельности в источниках различного типа;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♦</w:t>
      </w:r>
      <w:r w:rsidRPr="00F303E5">
        <w:rPr>
          <w:rFonts w:ascii="Times New Roman" w:hAnsi="Times New Roman" w:cs="Times New Roman"/>
          <w:sz w:val="24"/>
          <w:szCs w:val="24"/>
        </w:rPr>
        <w:tab/>
        <w:t>ключевые компетенции в понимании своего гражданского долга как гражданина Российской Федерации в обеспечении национальной безопасности России, в том числе и по вооруженной защите Российской Федерации;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♦</w:t>
      </w:r>
      <w:r w:rsidRPr="00F303E5">
        <w:rPr>
          <w:rFonts w:ascii="Times New Roman" w:hAnsi="Times New Roman" w:cs="Times New Roman"/>
          <w:sz w:val="24"/>
          <w:szCs w:val="24"/>
        </w:rPr>
        <w:tab/>
        <w:t>ключевые компетенции в осуществлении осознанного выбора своей будущей профессиональной деятельности, связанной с защитой жизненно важных интересов личности, общества и государства от внешних и внутренних угроз и направления продолжения своего образования.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E5" w:rsidRPr="00F303E5" w:rsidRDefault="00F303E5" w:rsidP="00F303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3E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основ безопасности жизнедеятельности выпускник школы должен знать: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♦</w:t>
      </w:r>
      <w:r w:rsidRPr="00F303E5">
        <w:rPr>
          <w:rFonts w:ascii="Times New Roman" w:hAnsi="Times New Roman" w:cs="Times New Roman"/>
          <w:sz w:val="24"/>
          <w:szCs w:val="24"/>
        </w:rPr>
        <w:tab/>
        <w:t>основные правила безопасного поведения в повседневной жизни и в условиях чрезвычайной ситуации, а также правила личной безопасности при угрозе террористического акта;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♦</w:t>
      </w:r>
      <w:r w:rsidRPr="00F303E5">
        <w:rPr>
          <w:rFonts w:ascii="Times New Roman" w:hAnsi="Times New Roman" w:cs="Times New Roman"/>
          <w:sz w:val="24"/>
          <w:szCs w:val="24"/>
        </w:rPr>
        <w:tab/>
        <w:t>организацию защиты населения в Российской Федерации от чрезвычайных ситуаций природного и техногенного характера и организационные основы борьбы с терроризмом;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♦</w:t>
      </w:r>
      <w:r w:rsidRPr="00F303E5">
        <w:rPr>
          <w:rFonts w:ascii="Times New Roman" w:hAnsi="Times New Roman" w:cs="Times New Roman"/>
          <w:sz w:val="24"/>
          <w:szCs w:val="24"/>
        </w:rPr>
        <w:tab/>
        <w:t xml:space="preserve"> основные принципы здорового образа жизни;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♦</w:t>
      </w:r>
      <w:r w:rsidRPr="00F303E5">
        <w:rPr>
          <w:rFonts w:ascii="Times New Roman" w:hAnsi="Times New Roman" w:cs="Times New Roman"/>
          <w:sz w:val="24"/>
          <w:szCs w:val="24"/>
        </w:rPr>
        <w:tab/>
        <w:t xml:space="preserve"> правила оказания первой медицинской помощи;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♦</w:t>
      </w:r>
      <w:r w:rsidRPr="00F303E5">
        <w:rPr>
          <w:rFonts w:ascii="Times New Roman" w:hAnsi="Times New Roman" w:cs="Times New Roman"/>
          <w:sz w:val="24"/>
          <w:szCs w:val="24"/>
        </w:rPr>
        <w:tab/>
        <w:t xml:space="preserve"> основы обороны государства и военной службы;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♦</w:t>
      </w:r>
      <w:r w:rsidRPr="00F303E5">
        <w:rPr>
          <w:rFonts w:ascii="Times New Roman" w:hAnsi="Times New Roman" w:cs="Times New Roman"/>
          <w:sz w:val="24"/>
          <w:szCs w:val="24"/>
        </w:rPr>
        <w:tab/>
        <w:t>боевые традиции Вооруженных сил России, государственные и военные символы Российской Федерации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Выпускники старших классов должны уметь: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♦</w:t>
      </w:r>
      <w:r w:rsidRPr="00F303E5">
        <w:rPr>
          <w:rFonts w:ascii="Times New Roman" w:hAnsi="Times New Roman" w:cs="Times New Roman"/>
          <w:sz w:val="24"/>
          <w:szCs w:val="24"/>
        </w:rPr>
        <w:tab/>
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♦</w:t>
      </w:r>
      <w:r w:rsidRPr="00F303E5">
        <w:rPr>
          <w:rFonts w:ascii="Times New Roman" w:hAnsi="Times New Roman" w:cs="Times New Roman"/>
          <w:sz w:val="24"/>
          <w:szCs w:val="24"/>
        </w:rPr>
        <w:tab/>
        <w:t>грамотно действовать при возникновении угрозы чрезвычайной ситуации и во время чрезвычайной ситуации;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>♦</w:t>
      </w:r>
      <w:r w:rsidRPr="00F303E5">
        <w:rPr>
          <w:rFonts w:ascii="Times New Roman" w:hAnsi="Times New Roman" w:cs="Times New Roman"/>
          <w:sz w:val="24"/>
          <w:szCs w:val="24"/>
        </w:rPr>
        <w:tab/>
        <w:t>оказывать первую медицинскую помощь при неотложных состояниях; выполнять основные действия, связанные с будущим прохождением  воинской службы (строевые приемы, воинское приветствие, неполная разборка и сборка автомата Калашникова, стрельба из автомата и т.д.).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303E5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будут способствовать обеспечению личной безопасности в чрезвычайных ситуациях природного, техногенного и социального характера, в том числе при угрозе террористического акта или при захвате в заложники; выработке убеждений и потребности в соблюдении норм здорового образа жизни; владению навыками в области гражданской обороны;</w:t>
      </w:r>
      <w:proofErr w:type="gramEnd"/>
      <w:r w:rsidRPr="00F303E5">
        <w:rPr>
          <w:rFonts w:ascii="Times New Roman" w:hAnsi="Times New Roman" w:cs="Times New Roman"/>
          <w:sz w:val="24"/>
          <w:szCs w:val="24"/>
        </w:rPr>
        <w:t xml:space="preserve"> формированию психологической и физической готовности к прохождению военной службы по призыву.</w:t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F303E5" w:rsidTr="00F303E5">
        <w:tc>
          <w:tcPr>
            <w:tcW w:w="2500" w:type="pct"/>
          </w:tcPr>
          <w:p w:rsidR="00F303E5" w:rsidRPr="00F303E5" w:rsidRDefault="00F303E5" w:rsidP="00F3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3E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proofErr w:type="gramStart"/>
            <w:r w:rsidRPr="00F303E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303E5">
              <w:rPr>
                <w:rFonts w:ascii="Times New Roman" w:hAnsi="Times New Roman" w:cs="Times New Roman"/>
                <w:sz w:val="24"/>
                <w:szCs w:val="24"/>
              </w:rPr>
              <w:t>а заседании ШМО Учителей физической культуры и ОБЖ</w:t>
            </w:r>
          </w:p>
          <w:p w:rsidR="00F303E5" w:rsidRPr="00F303E5" w:rsidRDefault="00F303E5" w:rsidP="00F3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3E5">
              <w:rPr>
                <w:rFonts w:ascii="Times New Roman" w:hAnsi="Times New Roman" w:cs="Times New Roman"/>
                <w:sz w:val="24"/>
                <w:szCs w:val="24"/>
              </w:rPr>
              <w:t>27 августа 2013г. Протокол № 1</w:t>
            </w:r>
          </w:p>
          <w:p w:rsidR="00F303E5" w:rsidRDefault="00F303E5" w:rsidP="00F3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3E5">
              <w:rPr>
                <w:rFonts w:ascii="Times New Roman" w:hAnsi="Times New Roman" w:cs="Times New Roman"/>
                <w:sz w:val="24"/>
                <w:szCs w:val="24"/>
              </w:rPr>
              <w:t>Руководитель МО__________</w:t>
            </w:r>
          </w:p>
        </w:tc>
        <w:tc>
          <w:tcPr>
            <w:tcW w:w="2500" w:type="pct"/>
          </w:tcPr>
          <w:p w:rsidR="00F303E5" w:rsidRPr="00F303E5" w:rsidRDefault="00F303E5" w:rsidP="00F3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3E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303E5" w:rsidRPr="00F303E5" w:rsidRDefault="00F303E5" w:rsidP="00F3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3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303E5" w:rsidRPr="00F303E5" w:rsidRDefault="00F303E5" w:rsidP="00F3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3E5">
              <w:rPr>
                <w:rFonts w:ascii="Times New Roman" w:hAnsi="Times New Roman" w:cs="Times New Roman"/>
                <w:sz w:val="24"/>
                <w:szCs w:val="24"/>
              </w:rPr>
              <w:t>____________Л.А. Тыщенко</w:t>
            </w:r>
          </w:p>
          <w:p w:rsidR="00F303E5" w:rsidRPr="00F303E5" w:rsidRDefault="00F303E5" w:rsidP="00F3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03E5">
              <w:rPr>
                <w:rFonts w:ascii="Times New Roman" w:hAnsi="Times New Roman" w:cs="Times New Roman"/>
                <w:sz w:val="24"/>
                <w:szCs w:val="24"/>
              </w:rPr>
              <w:t>__» ___________ 2013 год</w:t>
            </w:r>
          </w:p>
          <w:p w:rsidR="00F303E5" w:rsidRDefault="00F303E5" w:rsidP="00F3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sz w:val="24"/>
          <w:szCs w:val="24"/>
        </w:rPr>
        <w:tab/>
      </w: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E5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115E" w:rsidRPr="00F303E5" w:rsidRDefault="00F303E5" w:rsidP="00F303E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8115E" w:rsidRPr="00F3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C4"/>
    <w:rsid w:val="009248EC"/>
    <w:rsid w:val="00B67BC4"/>
    <w:rsid w:val="00B97B95"/>
    <w:rsid w:val="00F3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3E5"/>
    <w:pPr>
      <w:spacing w:after="0" w:line="240" w:lineRule="auto"/>
    </w:pPr>
  </w:style>
  <w:style w:type="table" w:styleId="a4">
    <w:name w:val="Table Grid"/>
    <w:basedOn w:val="a1"/>
    <w:uiPriority w:val="59"/>
    <w:rsid w:val="00F30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3E5"/>
    <w:pPr>
      <w:spacing w:after="0" w:line="240" w:lineRule="auto"/>
    </w:pPr>
  </w:style>
  <w:style w:type="table" w:styleId="a4">
    <w:name w:val="Table Grid"/>
    <w:basedOn w:val="a1"/>
    <w:uiPriority w:val="59"/>
    <w:rsid w:val="00F30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E685-6D8C-480B-B4BE-903CC54E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2567</Words>
  <Characters>14632</Characters>
  <Application>Microsoft Office Word</Application>
  <DocSecurity>0</DocSecurity>
  <Lines>121</Lines>
  <Paragraphs>34</Paragraphs>
  <ScaleCrop>false</ScaleCrop>
  <Company/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</dc:creator>
  <cp:keywords/>
  <dc:description/>
  <cp:lastModifiedBy>Jura</cp:lastModifiedBy>
  <cp:revision>2</cp:revision>
  <dcterms:created xsi:type="dcterms:W3CDTF">2013-08-28T14:28:00Z</dcterms:created>
  <dcterms:modified xsi:type="dcterms:W3CDTF">2013-08-28T14:33:00Z</dcterms:modified>
</cp:coreProperties>
</file>