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87" w:rsidRPr="00370EA9" w:rsidRDefault="00C64065">
      <w:pPr>
        <w:rPr>
          <w:rFonts w:ascii="Times New Roman" w:hAnsi="Times New Roman" w:cs="Times New Roman"/>
          <w:b/>
          <w:sz w:val="24"/>
          <w:szCs w:val="24"/>
        </w:rPr>
      </w:pPr>
      <w:r w:rsidRPr="00370EA9">
        <w:rPr>
          <w:rFonts w:ascii="Times New Roman" w:hAnsi="Times New Roman" w:cs="Times New Roman"/>
          <w:b/>
          <w:sz w:val="24"/>
          <w:szCs w:val="24"/>
        </w:rPr>
        <w:t>Лекция № 8.  Семья и брак как социальные институты.</w:t>
      </w:r>
    </w:p>
    <w:p w:rsidR="00C64065" w:rsidRPr="00370EA9" w:rsidRDefault="00C64065">
      <w:p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i/>
          <w:sz w:val="24"/>
          <w:szCs w:val="24"/>
        </w:rPr>
        <w:t>Семья как социальная группа</w:t>
      </w:r>
      <w:r w:rsidRPr="00370EA9">
        <w:rPr>
          <w:rFonts w:ascii="Times New Roman" w:hAnsi="Times New Roman" w:cs="Times New Roman"/>
          <w:sz w:val="24"/>
          <w:szCs w:val="24"/>
        </w:rPr>
        <w:t xml:space="preserve"> основана на браке и кровном родстве, связана общностью быта и взаимной ответственностью.</w:t>
      </w:r>
    </w:p>
    <w:p w:rsidR="00C64065" w:rsidRPr="00370EA9" w:rsidRDefault="00C64065">
      <w:p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i/>
          <w:sz w:val="24"/>
          <w:szCs w:val="24"/>
        </w:rPr>
        <w:t>Семья как социальный институт</w:t>
      </w:r>
      <w:r w:rsidRPr="00370EA9">
        <w:rPr>
          <w:rFonts w:ascii="Times New Roman" w:hAnsi="Times New Roman" w:cs="Times New Roman"/>
          <w:sz w:val="24"/>
          <w:szCs w:val="24"/>
        </w:rPr>
        <w:t>: деятельность его направлена на удовлетворение ряда важнейших потребностей.</w:t>
      </w:r>
    </w:p>
    <w:p w:rsidR="00C64065" w:rsidRPr="00370EA9" w:rsidRDefault="00C640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0EA9">
        <w:rPr>
          <w:rFonts w:ascii="Times New Roman" w:hAnsi="Times New Roman" w:cs="Times New Roman"/>
          <w:sz w:val="24"/>
          <w:szCs w:val="24"/>
          <w:u w:val="single"/>
        </w:rPr>
        <w:t>Функции семьи.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C64065" w:rsidRPr="00370EA9" w:rsidTr="00C64065">
        <w:tc>
          <w:tcPr>
            <w:tcW w:w="2235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>Функции семьи</w:t>
            </w:r>
          </w:p>
        </w:tc>
        <w:tc>
          <w:tcPr>
            <w:tcW w:w="7336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Её сущность</w:t>
            </w:r>
          </w:p>
        </w:tc>
      </w:tr>
      <w:tr w:rsidR="00C64065" w:rsidRPr="00370EA9" w:rsidTr="00C64065">
        <w:tc>
          <w:tcPr>
            <w:tcW w:w="2235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7336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Биологическое воспроизводство населения — на общественном уровне и удовлетворение потребности в детях — на личностном уровне</w:t>
            </w:r>
          </w:p>
        </w:tc>
      </w:tr>
      <w:tr w:rsidR="00C64065" w:rsidRPr="00370EA9" w:rsidTr="00C64065">
        <w:tc>
          <w:tcPr>
            <w:tcW w:w="2235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7336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индивида как личности</w:t>
            </w:r>
          </w:p>
        </w:tc>
      </w:tr>
      <w:tr w:rsidR="00C64065" w:rsidRPr="00370EA9" w:rsidTr="00C64065">
        <w:tc>
          <w:tcPr>
            <w:tcW w:w="2235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</w:t>
            </w:r>
          </w:p>
        </w:tc>
        <w:tc>
          <w:tcPr>
            <w:tcW w:w="7336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Ведение домашнего хозяйства, уход за детьми и престарелыми членами семьи</w:t>
            </w:r>
          </w:p>
        </w:tc>
      </w:tr>
      <w:tr w:rsidR="00C64065" w:rsidRPr="00370EA9" w:rsidTr="00C64065">
        <w:tc>
          <w:tcPr>
            <w:tcW w:w="2235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</w:p>
        </w:tc>
        <w:tc>
          <w:tcPr>
            <w:tcW w:w="7336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несовершеннолетних и нетрудоспособных членов семьи</w:t>
            </w:r>
          </w:p>
        </w:tc>
      </w:tr>
      <w:tr w:rsidR="00C64065" w:rsidRPr="00370EA9" w:rsidTr="00C64065">
        <w:tc>
          <w:tcPr>
            <w:tcW w:w="2235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Социально-статусная</w:t>
            </w:r>
          </w:p>
        </w:tc>
        <w:tc>
          <w:tcPr>
            <w:tcW w:w="7336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Предоставление определённого социального статуса членам семь</w:t>
            </w:r>
            <w:r w:rsidR="00FD4C1F" w:rsidRPr="00370EA9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национальностью, религией, гражданством), воспроизводство социальной структуры общества</w:t>
            </w:r>
          </w:p>
        </w:tc>
      </w:tr>
      <w:tr w:rsidR="00C64065" w:rsidRPr="00370EA9" w:rsidTr="00C64065">
        <w:tc>
          <w:tcPr>
            <w:tcW w:w="2235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</w:t>
            </w:r>
          </w:p>
        </w:tc>
        <w:tc>
          <w:tcPr>
            <w:tcW w:w="7336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поддержки членам семьи</w:t>
            </w:r>
          </w:p>
        </w:tc>
      </w:tr>
      <w:tr w:rsidR="00C64065" w:rsidRPr="00370EA9" w:rsidTr="00C64065">
        <w:tc>
          <w:tcPr>
            <w:tcW w:w="2235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 xml:space="preserve">Защитная </w:t>
            </w:r>
          </w:p>
        </w:tc>
        <w:tc>
          <w:tcPr>
            <w:tcW w:w="7336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Физическая, психологическая, экономическая защита членов семьи</w:t>
            </w:r>
          </w:p>
        </w:tc>
      </w:tr>
      <w:tr w:rsidR="00C64065" w:rsidRPr="00370EA9" w:rsidTr="00C64065">
        <w:tc>
          <w:tcPr>
            <w:tcW w:w="2235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7336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Развитие личности каждого члена семьи</w:t>
            </w:r>
          </w:p>
        </w:tc>
      </w:tr>
      <w:tr w:rsidR="00C64065" w:rsidRPr="00370EA9" w:rsidTr="00C64065">
        <w:tc>
          <w:tcPr>
            <w:tcW w:w="2235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 xml:space="preserve">Досуговая </w:t>
            </w:r>
          </w:p>
        </w:tc>
        <w:tc>
          <w:tcPr>
            <w:tcW w:w="7336" w:type="dxa"/>
          </w:tcPr>
          <w:p w:rsidR="00C64065" w:rsidRPr="00370EA9" w:rsidRDefault="00C6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досуга, взаимообогащение интересов членов семьи</w:t>
            </w:r>
          </w:p>
        </w:tc>
      </w:tr>
    </w:tbl>
    <w:p w:rsidR="00C64065" w:rsidRPr="00370EA9" w:rsidRDefault="00434089">
      <w:p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 xml:space="preserve">Жизненный цикл семьи состоит из </w:t>
      </w:r>
      <w:r w:rsidRPr="00370EA9">
        <w:rPr>
          <w:rFonts w:ascii="Times New Roman" w:hAnsi="Times New Roman" w:cs="Times New Roman"/>
          <w:i/>
          <w:sz w:val="24"/>
          <w:szCs w:val="24"/>
        </w:rPr>
        <w:t>нескольких этапов</w:t>
      </w:r>
      <w:r w:rsidRPr="00370EA9">
        <w:rPr>
          <w:rFonts w:ascii="Times New Roman" w:hAnsi="Times New Roman" w:cs="Times New Roman"/>
          <w:sz w:val="24"/>
          <w:szCs w:val="24"/>
        </w:rPr>
        <w:t>:</w:t>
      </w:r>
    </w:p>
    <w:p w:rsidR="00434089" w:rsidRPr="00370EA9" w:rsidRDefault="00434089" w:rsidP="00434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>Вступление в брак — образование семьи.</w:t>
      </w:r>
    </w:p>
    <w:p w:rsidR="00434089" w:rsidRPr="00370EA9" w:rsidRDefault="00434089" w:rsidP="00434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>Начало деторождения — рождение первого ребёнка.</w:t>
      </w:r>
    </w:p>
    <w:p w:rsidR="00434089" w:rsidRPr="00370EA9" w:rsidRDefault="00434089" w:rsidP="00434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>Рождение последнего ребёнка.</w:t>
      </w:r>
    </w:p>
    <w:p w:rsidR="00434089" w:rsidRPr="00370EA9" w:rsidRDefault="00434089" w:rsidP="00434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>Вступление в брак и выделение из семьи последнего ребёнка.</w:t>
      </w:r>
    </w:p>
    <w:p w:rsidR="00434089" w:rsidRPr="00370EA9" w:rsidRDefault="00434089" w:rsidP="00434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>Смерть одного из супругов — прекращение существования семьи.</w:t>
      </w:r>
    </w:p>
    <w:p w:rsidR="00434089" w:rsidRPr="00370EA9" w:rsidRDefault="00434089" w:rsidP="00434089">
      <w:pPr>
        <w:rPr>
          <w:rFonts w:ascii="Times New Roman" w:hAnsi="Times New Roman" w:cs="Times New Roman"/>
          <w:b/>
          <w:sz w:val="24"/>
          <w:szCs w:val="24"/>
        </w:rPr>
      </w:pPr>
      <w:r w:rsidRPr="00370EA9">
        <w:rPr>
          <w:rFonts w:ascii="Times New Roman" w:hAnsi="Times New Roman" w:cs="Times New Roman"/>
          <w:b/>
          <w:sz w:val="24"/>
          <w:szCs w:val="24"/>
        </w:rPr>
        <w:t>Классификации семей.</w:t>
      </w:r>
    </w:p>
    <w:tbl>
      <w:tblPr>
        <w:tblStyle w:val="a3"/>
        <w:tblW w:w="0" w:type="auto"/>
        <w:tblLook w:val="04A0"/>
      </w:tblPr>
      <w:tblGrid>
        <w:gridCol w:w="2056"/>
        <w:gridCol w:w="2795"/>
        <w:gridCol w:w="655"/>
        <w:gridCol w:w="1705"/>
        <w:gridCol w:w="2360"/>
      </w:tblGrid>
      <w:tr w:rsidR="00434089" w:rsidRPr="00370EA9" w:rsidTr="00EC51AD">
        <w:tc>
          <w:tcPr>
            <w:tcW w:w="2056" w:type="dxa"/>
          </w:tcPr>
          <w:p w:rsidR="00434089" w:rsidRPr="00370EA9" w:rsidRDefault="00434089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 классификации</w:t>
            </w:r>
          </w:p>
        </w:tc>
        <w:tc>
          <w:tcPr>
            <w:tcW w:w="7515" w:type="dxa"/>
            <w:gridSpan w:val="4"/>
          </w:tcPr>
          <w:p w:rsidR="00434089" w:rsidRPr="00370EA9" w:rsidRDefault="00434089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</w:p>
          <w:p w:rsidR="00434089" w:rsidRPr="00370EA9" w:rsidRDefault="00434089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Виды семей</w:t>
            </w:r>
          </w:p>
        </w:tc>
      </w:tr>
      <w:tr w:rsidR="00434089" w:rsidRPr="00370EA9" w:rsidTr="00434089">
        <w:tc>
          <w:tcPr>
            <w:tcW w:w="2056" w:type="dxa"/>
          </w:tcPr>
          <w:p w:rsidR="00434089" w:rsidRPr="00370EA9" w:rsidRDefault="00434089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По числу детей</w:t>
            </w:r>
          </w:p>
        </w:tc>
        <w:tc>
          <w:tcPr>
            <w:tcW w:w="2795" w:type="dxa"/>
          </w:tcPr>
          <w:p w:rsidR="00434089" w:rsidRPr="00370EA9" w:rsidRDefault="00434089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2360" w:type="dxa"/>
            <w:gridSpan w:val="2"/>
          </w:tcPr>
          <w:p w:rsidR="00434089" w:rsidRPr="00370EA9" w:rsidRDefault="00434089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малодетные</w:t>
            </w:r>
          </w:p>
        </w:tc>
        <w:tc>
          <w:tcPr>
            <w:tcW w:w="2360" w:type="dxa"/>
          </w:tcPr>
          <w:p w:rsidR="00434089" w:rsidRPr="00370EA9" w:rsidRDefault="00434089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бездетные</w:t>
            </w:r>
          </w:p>
        </w:tc>
      </w:tr>
      <w:tr w:rsidR="00FD4C1F" w:rsidRPr="00370EA9" w:rsidTr="00FD4C1F">
        <w:tc>
          <w:tcPr>
            <w:tcW w:w="2056" w:type="dxa"/>
          </w:tcPr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По характеру распределения домашних обязанностей</w:t>
            </w:r>
          </w:p>
        </w:tc>
        <w:tc>
          <w:tcPr>
            <w:tcW w:w="3450" w:type="dxa"/>
            <w:gridSpan w:val="2"/>
            <w:tcBorders>
              <w:right w:val="single" w:sz="4" w:space="0" w:color="auto"/>
            </w:tcBorders>
          </w:tcPr>
          <w:p w:rsidR="00FD4C1F" w:rsidRPr="00370EA9" w:rsidRDefault="00FD4C1F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Традиционная</w:t>
            </w: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 выполняет в основном женщина, но ответственность за семью перед обществом и основная власть принадлежит мужчине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</w:tcBorders>
          </w:tcPr>
          <w:p w:rsidR="00FD4C1F" w:rsidRPr="00370EA9" w:rsidRDefault="00FD4C1F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Коллективистская</w:t>
            </w: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Обязанности выполняются совместно или по очереди</w:t>
            </w:r>
          </w:p>
        </w:tc>
      </w:tr>
      <w:tr w:rsidR="00434089" w:rsidRPr="00370EA9" w:rsidTr="00434089">
        <w:tc>
          <w:tcPr>
            <w:tcW w:w="2056" w:type="dxa"/>
          </w:tcPr>
          <w:p w:rsidR="00434089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По родственной структуре</w:t>
            </w:r>
          </w:p>
        </w:tc>
        <w:tc>
          <w:tcPr>
            <w:tcW w:w="2795" w:type="dxa"/>
          </w:tcPr>
          <w:p w:rsidR="00434089" w:rsidRPr="00370EA9" w:rsidRDefault="00FD4C1F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>Нуклеарная</w:t>
            </w: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Супружеская пара с детьми</w:t>
            </w:r>
          </w:p>
        </w:tc>
        <w:tc>
          <w:tcPr>
            <w:tcW w:w="2360" w:type="dxa"/>
            <w:gridSpan w:val="2"/>
          </w:tcPr>
          <w:p w:rsidR="00434089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>асширенная</w:t>
            </w: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Супружеская пара с детьми и другими родственниками, проживающими совместно</w:t>
            </w:r>
          </w:p>
        </w:tc>
        <w:tc>
          <w:tcPr>
            <w:tcW w:w="2360" w:type="dxa"/>
          </w:tcPr>
          <w:p w:rsidR="00434089" w:rsidRPr="00370EA9" w:rsidRDefault="00FD4C1F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Полигамная </w:t>
            </w: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 с жёнами</w:t>
            </w: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Полиардная </w:t>
            </w: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Жена с мужьями</w:t>
            </w:r>
          </w:p>
        </w:tc>
      </w:tr>
      <w:tr w:rsidR="00434089" w:rsidRPr="00370EA9" w:rsidTr="00434089">
        <w:tc>
          <w:tcPr>
            <w:tcW w:w="2056" w:type="dxa"/>
          </w:tcPr>
          <w:p w:rsidR="00434089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типу воспитания</w:t>
            </w:r>
          </w:p>
        </w:tc>
        <w:tc>
          <w:tcPr>
            <w:tcW w:w="2795" w:type="dxa"/>
          </w:tcPr>
          <w:p w:rsidR="00434089" w:rsidRPr="00370EA9" w:rsidRDefault="00FD4C1F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Авторитарная </w:t>
            </w: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Основывается на авторитете родителей</w:t>
            </w:r>
          </w:p>
        </w:tc>
        <w:tc>
          <w:tcPr>
            <w:tcW w:w="2360" w:type="dxa"/>
            <w:gridSpan w:val="2"/>
          </w:tcPr>
          <w:p w:rsidR="00434089" w:rsidRPr="00370EA9" w:rsidRDefault="00FD4C1F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>Либеральная</w:t>
            </w: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Строится на самоопределение личности независимо от традиций, привычек</w:t>
            </w:r>
          </w:p>
        </w:tc>
        <w:tc>
          <w:tcPr>
            <w:tcW w:w="2360" w:type="dxa"/>
          </w:tcPr>
          <w:p w:rsidR="00434089" w:rsidRPr="00370EA9" w:rsidRDefault="00FD4C1F" w:rsidP="0043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Демократическая </w:t>
            </w: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1F" w:rsidRPr="00370EA9" w:rsidRDefault="00FD4C1F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Характеризуется постепенным привитием ребёнку такой черты, как сопричастность к судьбам других людей</w:t>
            </w:r>
          </w:p>
        </w:tc>
      </w:tr>
    </w:tbl>
    <w:p w:rsidR="00370EA9" w:rsidRDefault="006D006A" w:rsidP="00434089">
      <w:p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i/>
          <w:sz w:val="24"/>
          <w:szCs w:val="24"/>
        </w:rPr>
        <w:t>Брак</w:t>
      </w:r>
      <w:r w:rsidRPr="00370EA9">
        <w:rPr>
          <w:rFonts w:ascii="Times New Roman" w:hAnsi="Times New Roman" w:cs="Times New Roman"/>
          <w:sz w:val="24"/>
          <w:szCs w:val="24"/>
        </w:rPr>
        <w:t xml:space="preserve"> — это исторически меняющаяся социальная форма отношений между мужчиной и женщиной.</w:t>
      </w:r>
    </w:p>
    <w:p w:rsidR="006D006A" w:rsidRPr="00370EA9" w:rsidRDefault="006D006A" w:rsidP="00434089">
      <w:p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  <w:u w:val="single"/>
        </w:rPr>
        <w:t>Виды брака.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D006A" w:rsidRPr="00370EA9" w:rsidTr="006D006A">
        <w:tc>
          <w:tcPr>
            <w:tcW w:w="2660" w:type="dxa"/>
          </w:tcPr>
          <w:p w:rsidR="006D006A" w:rsidRPr="00370EA9" w:rsidRDefault="006D006A" w:rsidP="0043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</w:p>
        </w:tc>
        <w:tc>
          <w:tcPr>
            <w:tcW w:w="6911" w:type="dxa"/>
          </w:tcPr>
          <w:p w:rsidR="006D006A" w:rsidRPr="00370EA9" w:rsidRDefault="006D006A" w:rsidP="0043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Характеристика </w:t>
            </w:r>
          </w:p>
        </w:tc>
      </w:tr>
      <w:tr w:rsidR="006D006A" w:rsidRPr="00370EA9" w:rsidTr="006D006A">
        <w:tc>
          <w:tcPr>
            <w:tcW w:w="2660" w:type="dxa"/>
          </w:tcPr>
          <w:p w:rsidR="006D006A" w:rsidRPr="00370EA9" w:rsidRDefault="006D006A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Юридический брак</w:t>
            </w:r>
          </w:p>
        </w:tc>
        <w:tc>
          <w:tcPr>
            <w:tcW w:w="6911" w:type="dxa"/>
          </w:tcPr>
          <w:p w:rsidR="006D006A" w:rsidRPr="00370EA9" w:rsidRDefault="006D006A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Союз мужчины и женщины. Добровольный союз. Союз, заключённый с соблюдением определённых правил, установленных законом. Союз, целью которого является создание семьи. Союз порождает взаимные личные и имущественные права и обязанности супругов.</w:t>
            </w:r>
          </w:p>
        </w:tc>
      </w:tr>
      <w:tr w:rsidR="006D006A" w:rsidRPr="00370EA9" w:rsidTr="006D006A">
        <w:tc>
          <w:tcPr>
            <w:tcW w:w="2660" w:type="dxa"/>
          </w:tcPr>
          <w:p w:rsidR="006D006A" w:rsidRPr="00370EA9" w:rsidRDefault="006D006A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Гражданский брак</w:t>
            </w:r>
          </w:p>
        </w:tc>
        <w:tc>
          <w:tcPr>
            <w:tcW w:w="6911" w:type="dxa"/>
          </w:tcPr>
          <w:p w:rsidR="006D006A" w:rsidRPr="00370EA9" w:rsidRDefault="006D006A" w:rsidP="006D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Это длительное открытое совместное проживание мужчины и женщины в незарегистрированном на законных основаниях браке, даже если они ведут совместное хозяйство и воспитывают общих детей. Такой брак порождает лишь отношения материнства и отцовства, которые создают определённый объём  прав (например, право детей наследовать имущество родителей). Сожители (с юридической точки зрения назвать их супругами нельзя) не могут по закону наследовать имущество друг друга.</w:t>
            </w:r>
          </w:p>
        </w:tc>
      </w:tr>
      <w:tr w:rsidR="006D006A" w:rsidRPr="00370EA9" w:rsidTr="006D006A">
        <w:tc>
          <w:tcPr>
            <w:tcW w:w="2660" w:type="dxa"/>
          </w:tcPr>
          <w:p w:rsidR="006D006A" w:rsidRPr="00370EA9" w:rsidRDefault="006D006A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Церковный брак</w:t>
            </w:r>
          </w:p>
        </w:tc>
        <w:tc>
          <w:tcPr>
            <w:tcW w:w="6911" w:type="dxa"/>
          </w:tcPr>
          <w:p w:rsidR="006D006A" w:rsidRPr="00370EA9" w:rsidRDefault="006D006A" w:rsidP="004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A9">
              <w:rPr>
                <w:rFonts w:ascii="Times New Roman" w:hAnsi="Times New Roman" w:cs="Times New Roman"/>
                <w:sz w:val="24"/>
                <w:szCs w:val="24"/>
              </w:rPr>
              <w:t>Это брак, который в России не влечёт юридических последствий с точки зрения государства и регулируется только религиозными нормами внутрицерковного (канонического) права.</w:t>
            </w:r>
          </w:p>
        </w:tc>
      </w:tr>
    </w:tbl>
    <w:p w:rsidR="00B84140" w:rsidRPr="00370EA9" w:rsidRDefault="00B84140" w:rsidP="004340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0EA9">
        <w:rPr>
          <w:rFonts w:ascii="Times New Roman" w:hAnsi="Times New Roman" w:cs="Times New Roman"/>
          <w:b/>
          <w:i/>
          <w:sz w:val="24"/>
          <w:szCs w:val="24"/>
        </w:rPr>
        <w:t>Тенденции в развитии современной семьи:</w:t>
      </w:r>
    </w:p>
    <w:p w:rsidR="00B84140" w:rsidRPr="00370EA9" w:rsidRDefault="00B84140" w:rsidP="00B841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>Сокращение ведущих позиций семьи в социализации индивидов, в организации их досуга.</w:t>
      </w:r>
    </w:p>
    <w:p w:rsidR="00B84140" w:rsidRPr="00370EA9" w:rsidRDefault="00B84140" w:rsidP="00B841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>Изменение положения женщины в семье, обусловленное ростом её авторитета в обществе.</w:t>
      </w:r>
    </w:p>
    <w:p w:rsidR="00B84140" w:rsidRPr="00370EA9" w:rsidRDefault="00B84140" w:rsidP="00B841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>Сокращение числа патриархальных семей.</w:t>
      </w:r>
    </w:p>
    <w:p w:rsidR="00B84140" w:rsidRPr="00370EA9" w:rsidRDefault="00B84140" w:rsidP="00B841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>Развитие семьи партнёрского типа.</w:t>
      </w:r>
    </w:p>
    <w:p w:rsidR="00B84140" w:rsidRPr="00370EA9" w:rsidRDefault="00B84140" w:rsidP="00B841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>Разрушение многопоколенной (расширенной) семьи.</w:t>
      </w:r>
    </w:p>
    <w:p w:rsidR="00B84140" w:rsidRPr="00370EA9" w:rsidRDefault="00B84140" w:rsidP="00B841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>Преобладание нуклеарной семьи.</w:t>
      </w:r>
    </w:p>
    <w:p w:rsidR="00B84140" w:rsidRPr="00370EA9" w:rsidRDefault="00B84140" w:rsidP="00B841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t>Разделение институтов брака и семьи, рост фактических, но юридически не оформленных «свободных» семейных союзов и рождённых в них детей.</w:t>
      </w:r>
    </w:p>
    <w:p w:rsidR="00B84140" w:rsidRPr="00370EA9" w:rsidRDefault="00B84140" w:rsidP="00B841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A9">
        <w:rPr>
          <w:rFonts w:ascii="Times New Roman" w:hAnsi="Times New Roman" w:cs="Times New Roman"/>
          <w:sz w:val="24"/>
          <w:szCs w:val="24"/>
        </w:rPr>
        <w:lastRenderedPageBreak/>
        <w:t>Рост количества разводов, повторных браков, неполных семей и числа брошенных детей.</w:t>
      </w:r>
    </w:p>
    <w:sectPr w:rsidR="00B84140" w:rsidRPr="00370EA9" w:rsidSect="00B61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EB" w:rsidRDefault="00173BEB" w:rsidP="00370EA9">
      <w:pPr>
        <w:spacing w:after="0" w:line="240" w:lineRule="auto"/>
      </w:pPr>
      <w:r>
        <w:separator/>
      </w:r>
    </w:p>
  </w:endnote>
  <w:endnote w:type="continuationSeparator" w:id="1">
    <w:p w:rsidR="00173BEB" w:rsidRDefault="00173BEB" w:rsidP="0037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A9" w:rsidRDefault="00370E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A9" w:rsidRDefault="00370E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A9" w:rsidRDefault="00370E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EB" w:rsidRDefault="00173BEB" w:rsidP="00370EA9">
      <w:pPr>
        <w:spacing w:after="0" w:line="240" w:lineRule="auto"/>
      </w:pPr>
      <w:r>
        <w:separator/>
      </w:r>
    </w:p>
  </w:footnote>
  <w:footnote w:type="continuationSeparator" w:id="1">
    <w:p w:rsidR="00173BEB" w:rsidRDefault="00173BEB" w:rsidP="0037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A9" w:rsidRDefault="00370E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41"/>
      <w:docPartObj>
        <w:docPartGallery w:val="Page Numbers (Top of Page)"/>
        <w:docPartUnique/>
      </w:docPartObj>
    </w:sdtPr>
    <w:sdtContent>
      <w:p w:rsidR="00370EA9" w:rsidRDefault="00370EA9">
        <w:pPr>
          <w:pStyle w:val="a5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70EA9" w:rsidRDefault="00370EA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A9" w:rsidRDefault="00370E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274F"/>
    <w:multiLevelType w:val="hybridMultilevel"/>
    <w:tmpl w:val="B9C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1655"/>
    <w:multiLevelType w:val="hybridMultilevel"/>
    <w:tmpl w:val="C508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065"/>
    <w:rsid w:val="00173BEB"/>
    <w:rsid w:val="00351B9F"/>
    <w:rsid w:val="00370EA9"/>
    <w:rsid w:val="00434089"/>
    <w:rsid w:val="00645936"/>
    <w:rsid w:val="006D006A"/>
    <w:rsid w:val="00B61187"/>
    <w:rsid w:val="00B84140"/>
    <w:rsid w:val="00C64065"/>
    <w:rsid w:val="00FD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0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EA9"/>
  </w:style>
  <w:style w:type="paragraph" w:styleId="a7">
    <w:name w:val="footer"/>
    <w:basedOn w:val="a"/>
    <w:link w:val="a8"/>
    <w:uiPriority w:val="99"/>
    <w:semiHidden/>
    <w:unhideWhenUsed/>
    <w:rsid w:val="0037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0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2011-01-09T09:45:00Z</dcterms:created>
  <dcterms:modified xsi:type="dcterms:W3CDTF">2012-01-17T13:09:00Z</dcterms:modified>
</cp:coreProperties>
</file>