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0C" w:rsidRDefault="00C16E0C" w:rsidP="00C16E0C">
      <w:pPr>
        <w:tabs>
          <w:tab w:val="left" w:pos="6946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МУНИЦИПАЛЬНОЕ БЮДЖЕТНОЕ ОБРАЗОВАТЕЛЬНОЕ УЧРЕЖДЕНИЕ ДОПОЛНИТЕЛЬНОГО ОБРАЗОВАНИЯ ДЕТЕЙ </w:t>
      </w:r>
    </w:p>
    <w:p w:rsidR="00C16E0C" w:rsidRDefault="00C16E0C" w:rsidP="00C16E0C">
      <w:pPr>
        <w:spacing w:line="360" w:lineRule="auto"/>
        <w:ind w:left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ДЕТСКАЯ МУЗЫКАЛЬНАЯ ШКОЛА № 4</w:t>
      </w:r>
    </w:p>
    <w:p w:rsidR="00C16E0C" w:rsidRDefault="00C16E0C" w:rsidP="00C16E0C">
      <w:pPr>
        <w:spacing w:line="360" w:lineRule="auto"/>
        <w:ind w:left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ГОРОДСКОГО ОКРУГА ТОЛЬЯТТИ</w:t>
      </w:r>
    </w:p>
    <w:p w:rsidR="00C16E0C" w:rsidRDefault="00C16E0C" w:rsidP="00C16E0C">
      <w:pPr>
        <w:spacing w:line="360" w:lineRule="auto"/>
        <w:ind w:left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16E0C" w:rsidRDefault="00C16E0C" w:rsidP="00C16E0C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16E0C" w:rsidRPr="00AA184A" w:rsidRDefault="00C16E0C" w:rsidP="00C16E0C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C16E0C" w:rsidRDefault="00C16E0C" w:rsidP="00C16E0C">
      <w:pPr>
        <w:spacing w:line="360" w:lineRule="auto"/>
        <w:ind w:left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16E0C" w:rsidRDefault="00C16E0C" w:rsidP="00C16E0C">
      <w:pPr>
        <w:spacing w:line="360" w:lineRule="auto"/>
        <w:ind w:left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16E0C" w:rsidRPr="00CD1225" w:rsidRDefault="00C16E0C" w:rsidP="00C16E0C">
      <w:pPr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b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Cs/>
          <w:sz w:val="48"/>
          <w:szCs w:val="48"/>
        </w:rPr>
        <w:t xml:space="preserve">ФОРМИРОВАНИЕ </w:t>
      </w:r>
      <w:r w:rsidRPr="00CD1225">
        <w:rPr>
          <w:rFonts w:ascii="Times New Roman" w:eastAsia="Times New Roman" w:hAnsi="Times New Roman" w:cs="Times New Roman"/>
          <w:b/>
          <w:i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48"/>
          <w:szCs w:val="48"/>
        </w:rPr>
        <w:t xml:space="preserve"> ИСПОЛНИТЕЛЬСКОГО АППАРАТА В РАБОТЕ НАД ПЬЕСАМИ </w:t>
      </w:r>
    </w:p>
    <w:p w:rsidR="00C16E0C" w:rsidRDefault="00C16E0C" w:rsidP="00C16E0C">
      <w:pPr>
        <w:spacing w:line="360" w:lineRule="auto"/>
        <w:ind w:left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Научно-методическая разработка открытого урока </w:t>
      </w:r>
    </w:p>
    <w:p w:rsidR="00C16E0C" w:rsidRDefault="00C16E0C" w:rsidP="00C16E0C">
      <w:pPr>
        <w:spacing w:line="360" w:lineRule="auto"/>
        <w:ind w:left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(на примере пьес танцевального характера) </w:t>
      </w:r>
    </w:p>
    <w:p w:rsidR="00C16E0C" w:rsidRDefault="00C16E0C" w:rsidP="00C16E0C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16E0C" w:rsidRDefault="00C16E0C" w:rsidP="00C16E0C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16E0C" w:rsidRDefault="00C16E0C" w:rsidP="00C16E0C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Автор: </w:t>
      </w:r>
    </w:p>
    <w:p w:rsidR="00C16E0C" w:rsidRDefault="00C16E0C" w:rsidP="00C16E0C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Гончарова Любовь Петровна,</w:t>
      </w:r>
    </w:p>
    <w:p w:rsidR="00C16E0C" w:rsidRDefault="00C16E0C" w:rsidP="00C16E0C">
      <w:pPr>
        <w:spacing w:line="240" w:lineRule="auto"/>
        <w:ind w:left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преподаватель по классу фортепиано</w:t>
      </w:r>
    </w:p>
    <w:p w:rsidR="00C16E0C" w:rsidRDefault="00C16E0C" w:rsidP="00C16E0C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16E0C" w:rsidRDefault="00C16E0C" w:rsidP="00C16E0C">
      <w:p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54F25" w:rsidRDefault="00C16E0C" w:rsidP="00854F25">
      <w:pPr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Тольятти, 2014</w:t>
      </w:r>
    </w:p>
    <w:p w:rsidR="00C16E0C" w:rsidRPr="00854F25" w:rsidRDefault="00C16E0C" w:rsidP="00854F25">
      <w:pPr>
        <w:spacing w:before="100" w:beforeAutospacing="1" w:line="360" w:lineRule="auto"/>
        <w:ind w:left="0" w:firstLine="708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Дата проведения урока:  </w:t>
      </w:r>
      <w:r w:rsidR="003E0641">
        <w:rPr>
          <w:rFonts w:ascii="Times New Roman" w:eastAsia="Times New Roman" w:hAnsi="Times New Roman" w:cs="Times New Roman"/>
          <w:bCs/>
          <w:iCs/>
          <w:sz w:val="28"/>
          <w:szCs w:val="28"/>
        </w:rPr>
        <w:t>21.05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.2014</w:t>
      </w:r>
      <w:r w:rsidRPr="006020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C16E0C" w:rsidRDefault="00C16E0C" w:rsidP="00854F25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Время проведения урока: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17:</w:t>
      </w:r>
      <w:r w:rsidRPr="00602045">
        <w:rPr>
          <w:rFonts w:ascii="Times New Roman" w:eastAsia="Times New Roman" w:hAnsi="Times New Roman" w:cs="Times New Roman"/>
          <w:bCs/>
          <w:iCs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Место проведения урока: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ДМШ №4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F789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Форма урока: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исследовательская, информационная, концертно-творческая.</w:t>
      </w:r>
    </w:p>
    <w:p w:rsidR="00C16E0C" w:rsidRPr="005B7CE7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Тип урока: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Урок-концерт</w:t>
      </w:r>
    </w:p>
    <w:p w:rsidR="00C16E0C" w:rsidRPr="00713F30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Участники урока: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Павленко Александр, Чернозубцева Елена, Батурин Михаил, Мартынова София, Емцова Елизавета, Алехина Мария, Салина Вероника, Кокшина Софья, Евлентьева Кира, Черванёв Кирилл. 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Тема урока: </w:t>
      </w:r>
      <w:r w:rsidRPr="00851544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Формирование исполнительского аппарата в работе над произведениями танцевального характера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Цель урока: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Развитие у учащегося умения передавать разнохарактерную танцевальную музыку через формирование исполнительского аппарата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 урока: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Обучающие:</w:t>
      </w:r>
    </w:p>
    <w:p w:rsidR="00C16E0C" w:rsidRPr="00851544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Умение находить и применять различные приемы исполнения при разучивании разных типов фортепианной фактуры. 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Развивающие:</w:t>
      </w:r>
    </w:p>
    <w:p w:rsidR="00C16E0C" w:rsidRPr="00851544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Развитие ритмических, динамических, темповых и артикуляционных навыков в работе над звуковыми качествами произведения.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Воспитательные:</w:t>
      </w:r>
    </w:p>
    <w:p w:rsidR="00C16E0C" w:rsidRPr="002F7895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Воспитание музыкального мышления, образного осмысления, эмоциональной отзывчивости при передаче художественного образа в пьесах танцевального характера.  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Методы урока: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словесный, наглядно-слуховой, практический, метод анализа и сравнения, обобщения, эмоциональной отзывчивости.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Этапы урока:</w:t>
      </w:r>
    </w:p>
    <w:p w:rsidR="00C16E0C" w:rsidRDefault="00C16E0C" w:rsidP="00C16E0C">
      <w:pPr>
        <w:pStyle w:val="a5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Введение.</w:t>
      </w:r>
    </w:p>
    <w:p w:rsidR="00C16E0C" w:rsidRDefault="00C16E0C" w:rsidP="00C16E0C">
      <w:pPr>
        <w:pStyle w:val="a5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Организационный момент практической части (презентация исследовательской работы учащихся к исполняемому произведению).</w:t>
      </w:r>
    </w:p>
    <w:p w:rsidR="00C16E0C" w:rsidRDefault="00C16E0C" w:rsidP="00C16E0C">
      <w:pPr>
        <w:pStyle w:val="a5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Практическая часть: концертно-творческая деятельность (иллюстрация произведений танцевального характера).</w:t>
      </w:r>
    </w:p>
    <w:p w:rsidR="00C16E0C" w:rsidRDefault="00C16E0C" w:rsidP="00C16E0C">
      <w:pPr>
        <w:pStyle w:val="a5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Заключение.</w:t>
      </w:r>
    </w:p>
    <w:p w:rsidR="00C16E0C" w:rsidRDefault="00C16E0C" w:rsidP="00C16E0C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16E0C" w:rsidRPr="002A0923" w:rsidRDefault="00C16E0C" w:rsidP="00C16E0C">
      <w:pPr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Конспект урока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Введение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 древнейших времен танец связан с музыкой. В танцах разных народов отразились различные стороны их жизни, характера, темперамента.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песнях и инструментальных наигрышах, сопровождавших издавна танец, велика роль ритма (у многих народов Востока, Африки и Америки танец сочетается с игрой на одних ударных инструментах). Повторность характерных, для каждого танца особых метроритмических фигур – отличительная черта танцевальной музыки.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Чтобы лучше понимать многие музыкальные произведения, необходимо познакомиться с танцами, к которым часто обращались выдающиеся композиторы; с эпохой, в которой они зародились; с их историческими костюмами и историей их развития.</w:t>
      </w:r>
    </w:p>
    <w:p w:rsidR="00C16E0C" w:rsidRDefault="00C16E0C" w:rsidP="00C16E0C">
      <w:p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Из глубины веков дошли до нас названия таких танцев, как павана, аллеманда, сарабанда, куранта, жига и др. Большая часть танцев, исполнявшихся когда-то на балах, народного происхождения, но, попав «ко двору», они изменились. На характер движений и соответственно музыки оказывают влияние место, где танец исполняется (деревенский луг или дворцовый зал), кто его исполняет, а также костюмы танцующих: тяжелые, шитые золотом, украшенные драгоценными камнями платья знати или скромная одежда крестьян и простых горожан.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В XVI в. многие празднества открывались гордой и плавной четырехдольной паваной (от латинского — «павлин»). За ней следовала более быстрая трехдольная гальярда (от итальянского — «веселая») с подпрыгивающим ритм</w:t>
      </w:r>
      <w:r>
        <w:rPr>
          <w:rFonts w:ascii="Times New Roman" w:eastAsia="Times New Roman" w:hAnsi="Times New Roman" w:cs="Times New Roman"/>
          <w:sz w:val="28"/>
          <w:szCs w:val="28"/>
        </w:rPr>
        <w:t>ом. К концу века итальянскую па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>вану сменила немецкая аллеманда (от французского слова, означающего «немецкая») — величественный, несколько грузный танец-шествие. Уже в XVII—XVIII вв. аллеманда, сильно изменившаяся, становится частью старинной инструментальной сюиты, классические образцы которой встречаются у И. С. Баха и Г. Ф. Генделя. В сюиту вошли также куранта, сарабанда и жига. О куранте вести доходят с XVI в. (ее название происходит от итальянского — «течение» или от французского — «бегать»). Для нее характерны подвижный темп, скользящие движения, трехдольный размер. В XVII в. популярна быстрая жига — народный танец, сохранившийся в Ирландии (в старину его любили английские моряки). Размер жиги чаще всего трехдольный.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С XVI в. известна в Испании сарабанда. Существовали различные ее виды: подвижная, темпераментная, исполнявшаяся под звуки барабана и кастаньет, и медленная, серьезная, иногда близкая к траурному шествию. В начале XVII в. сарабанда утвердилась в Испании и Франции, а потом и в других странах как бальный танец величавого, торж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ественного характера. Размер ее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 xml:space="preserve"> как у куранты, но темп намного медленнее. В ритме сарабанды написана музыкальная тема, характеризующая испанцев в увертюре Л. Бетховена к драме И. В. Гёте «Эгмонт».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Старинным испанским танцем-шествием является по своему характеру</w:t>
      </w:r>
      <w:r w:rsidRPr="00240417">
        <w:rPr>
          <w:rFonts w:ascii="Times New Roman" w:eastAsia="Times New Roman" w:hAnsi="Times New Roman" w:cs="Times New Roman"/>
          <w:sz w:val="28"/>
          <w:szCs w:val="28"/>
        </w:rPr>
        <w:t xml:space="preserve"> пассакалия 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>(от испанских слов — «проходить» и «улица»). У нее трехдольный размер, медленный темп, торжественный характер. На основе этого танца возникли самостоятельные инструмента</w:t>
      </w:r>
      <w:r>
        <w:rPr>
          <w:rFonts w:ascii="Times New Roman" w:eastAsia="Times New Roman" w:hAnsi="Times New Roman" w:cs="Times New Roman"/>
          <w:sz w:val="28"/>
          <w:szCs w:val="28"/>
        </w:rPr>
        <w:t>льные пьесы определенной формы-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>вариаций на тему, проходящую в басу. Величественную органную пассакалью создал Бах. К форме пассакальи обращаются и композиторы XX в., в частности Д. Д. Шостакович в 8-й симфонии.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Пассакал</w:t>
      </w:r>
      <w:r>
        <w:rPr>
          <w:rFonts w:ascii="Times New Roman" w:eastAsia="Times New Roman" w:hAnsi="Times New Roman" w:cs="Times New Roman"/>
          <w:sz w:val="28"/>
          <w:szCs w:val="28"/>
        </w:rPr>
        <w:t>ье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 xml:space="preserve"> близка чакона. Слово это также означает и танец, и старинную вариационную форму. В отличие от пассакальи чакона чаще представляет собой вариации не на неизменный (остинатный) бас, а на определенную гармоническую последовательность. Великолепным образцом является чакона из 2-й партиты для скрипки соло Баха.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Гавот вошел в моду около 1660 г. и на ближайшие полтора столетия стал одним из любимейших бальных и оперно-балетных танцев, был включен в сюиту. Хотя движениям гавота свойственна некоторая манерность, музыка его, как правило, отличается ясностью мелодии, живостью темпа, четкостью ритма; размер его четырехдольный. Такие черты гавот унаследовал, по всей вероятности, от французских народных бранлей — «покачивающихся» хороводных танцев. От них ведет свое происхождение гавот как сельский танец, который до сих пор с увлечением отплясывают в ряде областей Франции. К гавоту обращались Ж. Б. Люлли, Ж. Ф. Рамо, Бах, Гендель. В XX в. ритм танца привлек С. С. Прокофьева, создавшего несколько прекрасных гавотов, в том числе гавот из «Классической симфонии».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Четырехдольный размашистый бурре пришел в бальные залы из французской провинции Овернь, где его тан</w:t>
      </w:r>
      <w:r>
        <w:rPr>
          <w:rFonts w:ascii="Times New Roman" w:eastAsia="Times New Roman" w:hAnsi="Times New Roman" w:cs="Times New Roman"/>
          <w:sz w:val="28"/>
          <w:szCs w:val="28"/>
        </w:rPr>
        <w:t>цевали обутые в сабо дровосеки -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 xml:space="preserve"> весело, с припрыжками и притопываниями, как будто уминая хворост (французское слово «бурре» и переводится как «связка хвороста»). Популярны в прошлом и встречаются в операх, балетах, инструментальной музыке подвижный двудольный ригодон; близкий менуэту, но более быстрый паспье; медленный лур, исполнявшийся когда-то нормандскими крестьянами.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Менуэт стал «королем танцев» в XVIII в. По своему происхождению это народный хороводный танец родом из провинции Пуату на западе Франции. Название его образовано от двух французских слов: «па меню» — «мелкий шаг». Менуэт отличает трехдольный размер, обычно умеренный темп. Он вошел в сюит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 xml:space="preserve">, а позднее в классические симфонии и сонаты. Гайдн нередко приближал менуэты в своих симфониях к живым и бесхитростным народным танцам. В соль-минорной симфонии В. А. Моцарта менуэт (3-я часть) уже очень далек от танцевального прообраза, это драматическая </w:t>
      </w:r>
      <w:r>
        <w:rPr>
          <w:rFonts w:ascii="Times New Roman" w:eastAsia="Times New Roman" w:hAnsi="Times New Roman" w:cs="Times New Roman"/>
          <w:sz w:val="28"/>
          <w:szCs w:val="28"/>
        </w:rPr>
        <w:t>музыка в трехчетвертном «менуэт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>ном» размере. Менуэт встречается в балете «Спящая красавица» П. И. Чайковского, торжественным менуэтом «Съезд гостей» открывается бал в первом действии балета Прокофьева «Ромео и Джульетта».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В XIX в. музыка обогащается многими новыми танцевальными ритмами, почерпнутыми непосредственно из народного искусства разных стран. Это связано с интенсивным развитием целого ряда национальных культур в тот период, с возникновением особого интереса композиторов к фольклору. В инструментальные и вокальные сочинения входят ритмы итальянской тарантеллы (вокальные тарант</w:t>
      </w:r>
      <w:r>
        <w:rPr>
          <w:rFonts w:ascii="Times New Roman" w:eastAsia="Times New Roman" w:hAnsi="Times New Roman" w:cs="Times New Roman"/>
          <w:sz w:val="28"/>
          <w:szCs w:val="28"/>
        </w:rPr>
        <w:t>еллы Дж. Россини, фортепьянные -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 xml:space="preserve"> «Тарантелла» Ф. Шопена и тарантелла «Венеция и Неаполь» Ф. Листа), венгерского чардаша («Венгерские рапсодии» Листа, «Венгерские танцы» И. Брамса), норвежского халлинга (в музыке Э. Грига), испанских хабанеры и сегидильи (в опере Ж. Бизе «Кармен»), болеро (фортепьянное болеро Шопена, симфоническое «Болеро» М. Равеля, написанное уже в XX в.).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 xml:space="preserve">К народным пляскам и хороводам обращались во многих произведениях русские композиторы. Так, М. И. Глинка в симфонической фантазии «Камаринская» разработал мотив задорной русской плясовой. А. С. Даргомыжский сочинил оркестровую пьесу «Казачок», Чайковский — «Трепак» (в балете «Щелкунчик»). Ритмы украинского гопака М. П. Мусоргский претворил в опере «Сорочинская ярмарка». В операх «Русалка» Даргомыжского и «Снегурочка» Н. А. Римского-Корсакова звучат русские хороводные мелодии, подлинные или созданные в народном духе. Русские плясовые ритмы симфонически развиты </w:t>
      </w:r>
      <w:r>
        <w:rPr>
          <w:rFonts w:ascii="Times New Roman" w:eastAsia="Times New Roman" w:hAnsi="Times New Roman" w:cs="Times New Roman"/>
          <w:sz w:val="28"/>
          <w:szCs w:val="28"/>
        </w:rPr>
        <w:t>Н.А.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>Римским-Корсаковым в опере «Садко», И. Ф. Стравинским в балете «Петрушка».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Правдиво и ярко воссоздавали русские композиторы в своей музыке и танцевальные мелодии, характерные для других национальных культур. Таковы восточные танцы из 4-го акта оперы «Руслан и Людмила» Глинки и среди них — стремительная, бурная «Лезгинка». Ритмы этой огненной кавказской пляски слышатся в фортепьянной фантазии «Исламей» М. А. Балакирева, в симфонической сюите «Шехеразада» Римского-Корсакова. Темпераментная испанская хота блистательно развита Глинкой в обеих его «Испанских увертюрах», Римским-Корсаковым — в «Испанском каприччио».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Широко разрабатываются в музыкальном искусстве ритмы новых бытовых и бальных танцев, вошедших в моду в XIX в. Большинство из них также народного происхождения. Один из самых любимых — вальс. Вальс основан на легком вращательном движении, когда танцующие совершают оборот вокруг себя и вместе с тем продвигаются вперед. Размер его — трехдольный; темп — может быть умеренным и более быстрым, вихревым. У вальса есть предшественники среди народных танцев, один из них — лендлер. В истории вальса значительна роль Вены. Здесь жила семья композиторов Штраусов, сочинявших танцевальную музыку. Из них особенно знаменит Иоганн Штраус-сын, автор «Сказок Венского леса», «Весенних голосов» и многих других вальсов.</w:t>
      </w:r>
    </w:p>
    <w:p w:rsidR="00C16E0C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Поэтические фортепьянные миниатюры и развернутые оркестровые пьесы, проникнутые ритмами вал</w:t>
      </w:r>
      <w:r>
        <w:rPr>
          <w:rFonts w:ascii="Times New Roman" w:eastAsia="Times New Roman" w:hAnsi="Times New Roman" w:cs="Times New Roman"/>
          <w:sz w:val="28"/>
          <w:szCs w:val="28"/>
        </w:rPr>
        <w:t>ьса, писали Ф. Шуберт, К. М. Ве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 xml:space="preserve">бер, Р. Шуман,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Ф. 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 xml:space="preserve">Шопен,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>Глинка («Вальс-фантазия»). Вальс впервые сделался частью симфонического цикла в «Фантастической симфонии» Г. Берлиоза. Прекрасны вальсы в симфонических произведениях и балетах Чайковского и А. К. Глазунова. Уже в XX в. замечательные вальсы звучат в балете «Золушка», опере «Война и мир», в 7-й симфонии Прокофьева. Широко известны вальсы А. И. Хачатуряна (из музыки к драме М. Ю. Лермонтова «Маскарад»), Г. В. Свиридова (из «Музыкальных иллюстраций» к повести А. С. Пушкина «Метель»).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Еще три века назад излюбленным бальным танцем в Польше стала мазурка — народный танец области Мазовия (мазур — житель Мазовии). В XIX в. она вошла в бальные залы многих европейских стран. Удаль, блеск и грация отличают мазурку. Темп ее умеренно быстрый, размер трехдольный. С начала прошлого века польские композиторы пишут мазурки для фортепьяно, вводят их в оперы. Шопену принадлежат около 60 пьес с таким названием; некоторые из них представляют собой картинки народной жизни, другие — тончайшие лирические или скорбно-трагические поэмы, овеянные любовью к родине.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Фортепьянные мазурки писали русские композиторы Глинка, А. К. Лядов, А. Н. Скрябин. В опере «Иван Сусанин» Глинки мазурка — музыкальная характеристика поляков. Мазурка звучит в опере «Евгений Онегин» Чайковского, балете «Золушка» Прокофьева.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Другой п</w:t>
      </w:r>
      <w:r>
        <w:rPr>
          <w:rFonts w:ascii="Times New Roman" w:eastAsia="Times New Roman" w:hAnsi="Times New Roman" w:cs="Times New Roman"/>
          <w:sz w:val="28"/>
          <w:szCs w:val="28"/>
        </w:rPr>
        <w:t>ольский танец, вышедший в XVIII—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>XIX вв. за пределы своей родины, — полонез (от французского слова, означающего «польский»). Таким танцем-шествием открывались сельские праздники и шляхетские балы. Размер полонеза со временем меняется от четырехдольного к трехдольному. Элегический полонез, получивший название «Прощание с родиной», сочинил М. К. Огиньский. В драматических полонезах Шопена воплотились черты национального характера. Один из самых первых русских полонезов написал в конце XVIII в. Ю. Козловский — «Гром победы раздавайся…» — для хора и оркестра на слова Г. Р. Державина. Полонезы есть у Глинки (в опере «Иван Сусанин»), Мусоргского (в опере «Борис Годунов»), Прокофьева (в опере «Война и мир»).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Название «полька» произошло, возможно, от чешского «половина» (в значении «полшага»). В середине XIX в. этот чешский народный танец стал бальным. Его размер двудольный, движение основано на полушагах, легких прыжках с поворотом. Чешские композиторы Б. Сметана и А. Дворжак вводят польку в свои оперы и симфонические произведения. Польки писали многие композиторы. В спектакле Московского художественного академического театра имени М. Горького «Синяя птица» (по пьесе М. Метерлинка) дети отправляются на поиски счастья под звуки лирической польки, сочиненной И. А. Сацем.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Из танцев, распространенных в XIX в., назовем еще галоп, его размер двудольный. Стремительное, скачущее движение галопа слышится в некоторых сочинениях Листа, Глинки, Чайковского, Прокофьева, Шостаковича.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XX век принес в танцевальную музыку новые ритмы. Как и раньше, в хореографии и музыке используются элементы музыкально-танцевального фольклора разных народов, особенно латиноамериканского и африканского. В начале XX в. большое распространение получил регтайм — форма городской танцевально-бытовой музыки, исполнявшейся североамериканскими неграми в небольших кафе и танцевальных залах. Регтайм отличал необычный ритм: на фоне однообразно мерного аккомпанемента в мелодии появлялись перебои, синкопы, которые как бы разрывали эту мелодию на части, и, казалось, пианист все время пытается собрать их вместе, упрямо повторяя один или два отрывка. В конце 10-х гг. регтайм вошел в моду как бальный танец. От него произошли тустеп, обладающий быстрым темпом, уанстеп (маршеобразный танец с двудольным размером), фокстрот. Фокстрот — бальный танец с умеренно быстрым темпом, двудольным размером, маршеобразным, слегка синкопированным ритмом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 xml:space="preserve"> С 1924 г. фокстрот стали танцевать в быстром темпе (так называемый быстрый фокстрот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>В США возник еще один бальный танец — вальс-бостон, унаследовавший от классического венского вальса трехдольный размер и вращательное движение; темп его стал более медленным, а общий характер сентиментальным.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Из соединения двух стилей: «ритм энд блюз» (вид негритянской городской музыки) и «хилл-билли» (сельский американский фольклор) возник стиль рок-н-ролл, давший название одноименному танцу и оказавший заметное влияние на вокально-танцевальные формы (танцы твист, мэдисон, хали-гали).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В XX в. одним из популярных танцев стало танго. Оно ведет свое начало от старинного испанского танца стиля фламенко. Темп танго медленный, основное движение — скользящий шаг, свободно варьируемый танцующими, размер двудольный.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Румба — бальный танец мексиканского происхождения, использующий элементы кубинского народного танца; размер румбы двудольный, темп — от оживленного до быстрого.</w:t>
      </w:r>
    </w:p>
    <w:p w:rsidR="00C16E0C" w:rsidRPr="00BE2515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515">
        <w:rPr>
          <w:rFonts w:ascii="Times New Roman" w:eastAsia="Times New Roman" w:hAnsi="Times New Roman" w:cs="Times New Roman"/>
          <w:sz w:val="28"/>
          <w:szCs w:val="28"/>
        </w:rPr>
        <w:t>Интересные оригинальные танцы разрабатывают европейские хореографы. Это липси, созданный в ГДР, летка-енка, пришедшая из Финляндии, сиртаки из Греции, советские бальные танцы, построенные на основе народных. Вместе с распространением дискотек появляется танцевальная музыка в стиле диско.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0C" w:rsidRPr="00FA5D94" w:rsidRDefault="00C16E0C" w:rsidP="00C16E0C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Конспект урока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Педагог: Ребята, мы с вами вместе готовились к этому уроку и каждый подготовил историческую справку о исполняемом произведении.</w:t>
      </w:r>
    </w:p>
    <w:p w:rsidR="00C16E0C" w:rsidRPr="002971AF" w:rsidRDefault="00C16E0C" w:rsidP="00C16E0C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7E9">
        <w:rPr>
          <w:rFonts w:ascii="Times New Roman" w:hAnsi="Times New Roman" w:cs="Times New Roman"/>
          <w:sz w:val="28"/>
          <w:szCs w:val="28"/>
          <w:u w:val="single"/>
        </w:rPr>
        <w:t>Учени</w:t>
      </w:r>
      <w:r>
        <w:rPr>
          <w:rFonts w:ascii="Times New Roman" w:hAnsi="Times New Roman" w:cs="Times New Roman"/>
          <w:sz w:val="28"/>
          <w:szCs w:val="28"/>
          <w:u w:val="single"/>
        </w:rPr>
        <w:t>к Павленко Александр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2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Я хочу рассказать о </w:t>
      </w:r>
      <w:r>
        <w:rPr>
          <w:rFonts w:ascii="Times New Roman" w:eastAsia="Times New Roman" w:hAnsi="Times New Roman" w:cs="Times New Roman"/>
          <w:sz w:val="28"/>
          <w:szCs w:val="28"/>
        </w:rPr>
        <w:t>мазурке.</w:t>
      </w:r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7E9">
        <w:rPr>
          <w:rStyle w:val="a4"/>
          <w:rFonts w:ascii="Times New Roman" w:hAnsi="Times New Roman" w:cs="Times New Roman"/>
          <w:sz w:val="28"/>
          <w:szCs w:val="28"/>
        </w:rPr>
        <w:t>Мазурка – это пьеса танцевального характера в трехдольном размере</w:t>
      </w:r>
      <w:r w:rsidRPr="007A27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(от </w:t>
      </w:r>
      <w:hyperlink r:id="rId5" w:tooltip="Польский язык" w:history="1">
        <w:r w:rsidRPr="007A27E9">
          <w:rPr>
            <w:rFonts w:ascii="Times New Roman" w:eastAsia="Times New Roman" w:hAnsi="Times New Roman" w:cs="Times New Roman"/>
            <w:sz w:val="28"/>
            <w:szCs w:val="28"/>
          </w:rPr>
          <w:t>польск.</w:t>
        </w:r>
      </w:hyperlink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7E9">
        <w:rPr>
          <w:rFonts w:ascii="Times New Roman" w:eastAsia="Times New Roman" w:hAnsi="Times New Roman" w:cs="Times New Roman"/>
          <w:i/>
          <w:iCs/>
          <w:sz w:val="28"/>
          <w:szCs w:val="28"/>
          <w:lang w:val="pl-PL"/>
        </w:rPr>
        <w:t>mazurek</w:t>
      </w:r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) — </w:t>
      </w:r>
      <w:hyperlink r:id="rId6" w:tooltip="Польский народный танец" w:history="1">
        <w:r w:rsidRPr="007A27E9">
          <w:rPr>
            <w:rFonts w:ascii="Times New Roman" w:eastAsia="Times New Roman" w:hAnsi="Times New Roman" w:cs="Times New Roman"/>
            <w:sz w:val="28"/>
            <w:szCs w:val="28"/>
          </w:rPr>
          <w:t>польский народный танец</w:t>
        </w:r>
      </w:hyperlink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. Название произошло от жителей </w:t>
      </w:r>
      <w:hyperlink r:id="rId7" w:tooltip="Мазовия" w:history="1">
        <w:r w:rsidRPr="007A27E9">
          <w:rPr>
            <w:rFonts w:ascii="Times New Roman" w:eastAsia="Times New Roman" w:hAnsi="Times New Roman" w:cs="Times New Roman"/>
            <w:sz w:val="28"/>
            <w:szCs w:val="28"/>
          </w:rPr>
          <w:t>Мазовии</w:t>
        </w:r>
      </w:hyperlink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 — </w:t>
      </w:r>
      <w:hyperlink r:id="rId8" w:tooltip="Мазуры" w:history="1">
        <w:r w:rsidRPr="007A27E9">
          <w:rPr>
            <w:rFonts w:ascii="Times New Roman" w:eastAsia="Times New Roman" w:hAnsi="Times New Roman" w:cs="Times New Roman"/>
            <w:sz w:val="28"/>
            <w:szCs w:val="28"/>
          </w:rPr>
          <w:t>мазуров</w:t>
        </w:r>
      </w:hyperlink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, у которых впервые появился этот танец. </w:t>
      </w:r>
      <w:hyperlink r:id="rId9" w:tooltip="Музыкальный размер" w:history="1">
        <w:r w:rsidRPr="007A27E9">
          <w:rPr>
            <w:rFonts w:ascii="Times New Roman" w:eastAsia="Times New Roman" w:hAnsi="Times New Roman" w:cs="Times New Roman"/>
            <w:sz w:val="28"/>
            <w:szCs w:val="28"/>
          </w:rPr>
          <w:t>Музыкальный размер</w:t>
        </w:r>
      </w:hyperlink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 — 3/4 или 3/8, </w:t>
      </w:r>
      <w:hyperlink r:id="rId10" w:tooltip="Темп (музыка)" w:history="1">
        <w:r w:rsidRPr="007A27E9">
          <w:rPr>
            <w:rFonts w:ascii="Times New Roman" w:eastAsia="Times New Roman" w:hAnsi="Times New Roman" w:cs="Times New Roman"/>
            <w:sz w:val="28"/>
            <w:szCs w:val="28"/>
          </w:rPr>
          <w:t>темп</w:t>
        </w:r>
      </w:hyperlink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 быстрый. Частые резкие </w:t>
      </w:r>
      <w:hyperlink r:id="rId11" w:tooltip="Акцент (музыка)" w:history="1">
        <w:r w:rsidRPr="007A27E9">
          <w:rPr>
            <w:rFonts w:ascii="Times New Roman" w:eastAsia="Times New Roman" w:hAnsi="Times New Roman" w:cs="Times New Roman"/>
            <w:sz w:val="28"/>
            <w:szCs w:val="28"/>
          </w:rPr>
          <w:t>акценты</w:t>
        </w:r>
      </w:hyperlink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, смещающиеся на вторую, а иногда и на третью </w:t>
      </w:r>
      <w:hyperlink r:id="rId12" w:tooltip="Доля (музыка)" w:history="1">
        <w:r w:rsidRPr="007A27E9">
          <w:rPr>
            <w:rFonts w:ascii="Times New Roman" w:eastAsia="Times New Roman" w:hAnsi="Times New Roman" w:cs="Times New Roman"/>
            <w:sz w:val="28"/>
            <w:szCs w:val="28"/>
          </w:rPr>
          <w:t>долю</w:t>
        </w:r>
      </w:hyperlink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tooltip="Такт (музыка)" w:history="1">
        <w:r w:rsidRPr="007A27E9">
          <w:rPr>
            <w:rFonts w:ascii="Times New Roman" w:eastAsia="Times New Roman" w:hAnsi="Times New Roman" w:cs="Times New Roman"/>
            <w:sz w:val="28"/>
            <w:szCs w:val="28"/>
          </w:rPr>
          <w:t>такта</w:t>
        </w:r>
      </w:hyperlink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hyperlink r:id="rId14" w:tooltip="XVII век" w:history="1">
        <w:r w:rsidRPr="007A27E9">
          <w:rPr>
            <w:rFonts w:ascii="Times New Roman" w:eastAsia="Times New Roman" w:hAnsi="Times New Roman" w:cs="Times New Roman"/>
            <w:sz w:val="28"/>
            <w:szCs w:val="28"/>
          </w:rPr>
          <w:t>XVII веке</w:t>
        </w:r>
      </w:hyperlink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 мазурка вошла в цикл польских крестьянских танцев. В </w:t>
      </w:r>
      <w:hyperlink r:id="rId15" w:tooltip="XIX век" w:history="1">
        <w:r w:rsidRPr="007A27E9">
          <w:rPr>
            <w:rFonts w:ascii="Times New Roman" w:eastAsia="Times New Roman" w:hAnsi="Times New Roman" w:cs="Times New Roman"/>
            <w:sz w:val="28"/>
            <w:szCs w:val="28"/>
          </w:rPr>
          <w:t>XIX веке</w:t>
        </w:r>
      </w:hyperlink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 получила распространение как </w:t>
      </w:r>
      <w:hyperlink r:id="rId16" w:tooltip="Бальные танцы" w:history="1">
        <w:r w:rsidRPr="007A27E9">
          <w:rPr>
            <w:rFonts w:ascii="Times New Roman" w:eastAsia="Times New Roman" w:hAnsi="Times New Roman" w:cs="Times New Roman"/>
            <w:sz w:val="28"/>
            <w:szCs w:val="28"/>
          </w:rPr>
          <w:t>бальный танец</w:t>
        </w:r>
      </w:hyperlink>
      <w:r w:rsidRPr="007A27E9">
        <w:rPr>
          <w:rFonts w:ascii="Times New Roman" w:eastAsia="Times New Roman" w:hAnsi="Times New Roman" w:cs="Times New Roman"/>
          <w:sz w:val="28"/>
          <w:szCs w:val="28"/>
        </w:rPr>
        <w:t xml:space="preserve"> в странах </w:t>
      </w:r>
      <w:hyperlink r:id="rId17" w:tooltip="Европа" w:history="1">
        <w:r w:rsidRPr="007A27E9">
          <w:rPr>
            <w:rFonts w:ascii="Times New Roman" w:eastAsia="Times New Roman" w:hAnsi="Times New Roman" w:cs="Times New Roman"/>
            <w:sz w:val="28"/>
            <w:szCs w:val="28"/>
          </w:rPr>
          <w:t>Европы</w:t>
        </w:r>
      </w:hyperlink>
      <w:r w:rsidRPr="007A27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0C" w:rsidRPr="002971AF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На самом деле за названием «мазурка» скрываются сразу 3 национальных польских танца. Первый из них — </w:t>
      </w:r>
      <w:r w:rsidRPr="00660C53">
        <w:rPr>
          <w:rFonts w:ascii="Times New Roman" w:eastAsia="Times New Roman" w:hAnsi="Times New Roman" w:cs="Times New Roman"/>
          <w:b/>
          <w:bCs/>
          <w:sz w:val="28"/>
          <w:szCs w:val="28"/>
        </w:rPr>
        <w:t>мазур</w:t>
      </w:r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 (см. выше). </w:t>
      </w:r>
      <w:hyperlink r:id="rId18" w:tooltip="Оберек" w:history="1">
        <w:r w:rsidRPr="002971A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Оберек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 — разновидность мазура с более прихотливым ритмическим рисунком и характерным акцентом на третьей доле каждого второго такта. </w:t>
      </w:r>
      <w:hyperlink r:id="rId19" w:tooltip="Куявяк" w:history="1">
        <w:r w:rsidRPr="002971AF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Куявяк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> — лирическая, медленная мазурка, трёхдольность близка к вальсовой; танец-размышление или танец-воспоминание.</w:t>
      </w:r>
      <w:r w:rsidRPr="0029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0C" w:rsidRPr="002971AF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Мазурке принадлежала огромная роль в процессе утверждения самобытности польской музыкальной культуры. Мазурка в классической музыке более всего связана с именем польского композитора </w:t>
      </w:r>
      <w:hyperlink r:id="rId20" w:tooltip="Шопен, Фредерик" w:history="1">
        <w:r w:rsidRPr="002971AF">
          <w:rPr>
            <w:rFonts w:ascii="Times New Roman" w:eastAsia="Times New Roman" w:hAnsi="Times New Roman" w:cs="Times New Roman"/>
            <w:sz w:val="28"/>
            <w:szCs w:val="28"/>
          </w:rPr>
          <w:t>Ф. Шопена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>, написавшего более 60 мазурок. Для него, истинного сына польского народа, мазурка была подобна странице из личного дневника, в мазурке он высказывался как художник и человек, глубоко любящий свою родину.</w:t>
      </w:r>
      <w:r w:rsidRPr="0029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0C" w:rsidRPr="002971AF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C53">
        <w:rPr>
          <w:rFonts w:ascii="Times New Roman" w:eastAsia="Times New Roman" w:hAnsi="Times New Roman" w:cs="Times New Roman"/>
          <w:sz w:val="28"/>
          <w:szCs w:val="28"/>
        </w:rPr>
        <w:t>Мазурка Шопена всегда камерна, в отличие от его же полонезов — танцев большого масштаба, крупной формы. Композитор использует характерные черты всех видов мазурки, часто сочетая их в одном произведении. Сам Шопен разделял свои мазурки на 3 основных типа: сельские зарисовки-картинки («образки»), городские (блестящие) и лирические мазурки. Всегда характерен острый ритм, акцентировка, пунктирность, прихотливость ритмического рисунка, народные лады (в частности, фригийский и лидийский, а также венгерская гамма и мажоро-минор), субдоминантовая (плагальная) сфера гармонии. Драматургия яркая, конфликтная; в одной мазурке может сочетаться несколько контрастных эпизодов.</w:t>
      </w:r>
      <w:r w:rsidRPr="0029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0C" w:rsidRPr="002971AF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21" w:tooltip="Россия" w:history="1">
        <w:r w:rsidRPr="002971AF">
          <w:rPr>
            <w:rFonts w:ascii="Times New Roman" w:eastAsia="Times New Roman" w:hAnsi="Times New Roman" w:cs="Times New Roman"/>
            <w:sz w:val="28"/>
            <w:szCs w:val="28"/>
          </w:rPr>
          <w:t>русской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 w:tooltip="Музыка" w:history="1">
        <w:r w:rsidRPr="002971AF">
          <w:rPr>
            <w:rFonts w:ascii="Times New Roman" w:eastAsia="Times New Roman" w:hAnsi="Times New Roman" w:cs="Times New Roman"/>
            <w:sz w:val="28"/>
            <w:szCs w:val="28"/>
          </w:rPr>
          <w:t>музыке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 известны мазурки </w:t>
      </w:r>
      <w:hyperlink r:id="rId23" w:tooltip="Глинка, Михаил Иванович" w:history="1">
        <w:r w:rsidRPr="002971AF">
          <w:rPr>
            <w:rFonts w:ascii="Times New Roman" w:eastAsia="Times New Roman" w:hAnsi="Times New Roman" w:cs="Times New Roman"/>
            <w:sz w:val="28"/>
            <w:szCs w:val="28"/>
          </w:rPr>
          <w:t>М. И. Глинки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tooltip="Чайковский, Пётр Ильич" w:history="1">
        <w:r w:rsidRPr="002971AF">
          <w:rPr>
            <w:rFonts w:ascii="Times New Roman" w:eastAsia="Times New Roman" w:hAnsi="Times New Roman" w:cs="Times New Roman"/>
            <w:sz w:val="28"/>
            <w:szCs w:val="28"/>
          </w:rPr>
          <w:t>П. И. Чайковского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5" w:tooltip="Лядов, Анатолий Константинович" w:history="1">
        <w:r w:rsidRPr="002971AF">
          <w:rPr>
            <w:rFonts w:ascii="Times New Roman" w:eastAsia="Times New Roman" w:hAnsi="Times New Roman" w:cs="Times New Roman"/>
            <w:sz w:val="28"/>
            <w:szCs w:val="28"/>
          </w:rPr>
          <w:t>А. К. Лядова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6" w:tooltip="Скрябин, Александр Николаевич" w:history="1">
        <w:r w:rsidRPr="002971AF">
          <w:rPr>
            <w:rFonts w:ascii="Times New Roman" w:eastAsia="Times New Roman" w:hAnsi="Times New Roman" w:cs="Times New Roman"/>
            <w:sz w:val="28"/>
            <w:szCs w:val="28"/>
          </w:rPr>
          <w:t>А. Н. Скрябина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7" w:tooltip="Глазунов, Александр Константинович" w:history="1">
        <w:r w:rsidRPr="002971AF">
          <w:rPr>
            <w:rFonts w:ascii="Times New Roman" w:eastAsia="Times New Roman" w:hAnsi="Times New Roman" w:cs="Times New Roman"/>
            <w:sz w:val="28"/>
            <w:szCs w:val="28"/>
          </w:rPr>
          <w:t>А. К. Глазунова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0C" w:rsidRPr="002971AF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В мазурке, написанной </w:t>
      </w:r>
      <w:hyperlink r:id="rId28" w:tooltip="Александр Тихонович Гречанинов" w:history="1">
        <w:r w:rsidRPr="002971AF">
          <w:rPr>
            <w:rFonts w:ascii="Times New Roman" w:eastAsia="Times New Roman" w:hAnsi="Times New Roman" w:cs="Times New Roman"/>
            <w:sz w:val="28"/>
            <w:szCs w:val="28"/>
          </w:rPr>
          <w:t>Александром Гречаниновым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 два колена, из которых первое напоминает звон </w:t>
      </w:r>
      <w:hyperlink r:id="rId29" w:tooltip="Колокол" w:history="1">
        <w:r w:rsidRPr="002971AF">
          <w:rPr>
            <w:rFonts w:ascii="Times New Roman" w:eastAsia="Times New Roman" w:hAnsi="Times New Roman" w:cs="Times New Roman"/>
            <w:sz w:val="28"/>
            <w:szCs w:val="28"/>
          </w:rPr>
          <w:t>колоколов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>, а второе — проигрыш песни «Мы с тобой два берега».</w:t>
      </w:r>
      <w:r w:rsidRPr="00297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0C" w:rsidRPr="00660C53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Композитор </w:t>
      </w:r>
      <w:hyperlink r:id="rId30" w:tooltip="Пуни, Цезарь" w:history="1">
        <w:r w:rsidRPr="002971AF">
          <w:rPr>
            <w:rFonts w:ascii="Times New Roman" w:eastAsia="Times New Roman" w:hAnsi="Times New Roman" w:cs="Times New Roman"/>
            <w:sz w:val="28"/>
            <w:szCs w:val="28"/>
          </w:rPr>
          <w:t>Пуни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 xml:space="preserve"> при написании музыки к балету «</w:t>
      </w:r>
      <w:hyperlink r:id="rId31" w:tooltip="Конёк-горбунок (балет Пуни)" w:history="1">
        <w:r w:rsidRPr="002971AF">
          <w:rPr>
            <w:rFonts w:ascii="Times New Roman" w:eastAsia="Times New Roman" w:hAnsi="Times New Roman" w:cs="Times New Roman"/>
            <w:sz w:val="28"/>
            <w:szCs w:val="28"/>
          </w:rPr>
          <w:t>Конёк-горбунок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>» (1864 год) для своей мазурки в последнем действии использовал известную песенку «</w:t>
      </w:r>
      <w:hyperlink r:id="rId32" w:tooltip="Жил-был у бабушки серенький козлик" w:history="1">
        <w:r w:rsidRPr="002971AF">
          <w:rPr>
            <w:rFonts w:ascii="Times New Roman" w:eastAsia="Times New Roman" w:hAnsi="Times New Roman" w:cs="Times New Roman"/>
            <w:sz w:val="28"/>
            <w:szCs w:val="28"/>
          </w:rPr>
          <w:t>Жил-был у бабушки серенький козлик</w:t>
        </w:r>
      </w:hyperlink>
      <w:r w:rsidRPr="00660C5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16E0C" w:rsidRPr="002A0923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0923">
        <w:rPr>
          <w:rFonts w:ascii="Times New Roman" w:hAnsi="Times New Roman" w:cs="Times New Roman"/>
          <w:sz w:val="28"/>
          <w:szCs w:val="28"/>
        </w:rPr>
        <w:t xml:space="preserve">- </w:t>
      </w:r>
      <w:r w:rsidRPr="002A0923">
        <w:rPr>
          <w:rFonts w:ascii="Times New Roman" w:hAnsi="Times New Roman" w:cs="Times New Roman"/>
          <w:sz w:val="28"/>
          <w:szCs w:val="28"/>
          <w:u w:val="single"/>
        </w:rPr>
        <w:t>Павленко Александр исполнит Мазурку А.Глазунова (</w:t>
      </w:r>
      <w:r w:rsidRPr="002A0923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Pr="002A09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0923">
        <w:rPr>
          <w:rFonts w:ascii="Times New Roman" w:hAnsi="Times New Roman" w:cs="Times New Roman"/>
          <w:sz w:val="28"/>
          <w:szCs w:val="28"/>
          <w:u w:val="single"/>
          <w:lang w:val="en-US"/>
        </w:rPr>
        <w:t>dur</w:t>
      </w:r>
      <w:r w:rsidRPr="002A0923">
        <w:rPr>
          <w:rFonts w:ascii="Times New Roman" w:hAnsi="Times New Roman" w:cs="Times New Roman"/>
          <w:sz w:val="28"/>
          <w:szCs w:val="28"/>
          <w:u w:val="single"/>
        </w:rPr>
        <w:t>).</w:t>
      </w:r>
      <w:r w:rsidRPr="002A0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1B14">
        <w:rPr>
          <w:rFonts w:ascii="Times New Roman" w:eastAsia="Times New Roman" w:hAnsi="Times New Roman" w:cs="Times New Roman"/>
          <w:sz w:val="28"/>
          <w:szCs w:val="28"/>
          <w:u w:val="single"/>
        </w:rPr>
        <w:t>Ученик Батурин Михаил</w:t>
      </w:r>
      <w:r w:rsidRPr="00461B1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расскажу про танец </w:t>
      </w:r>
      <w:r w:rsidRPr="007E36E6">
        <w:rPr>
          <w:rFonts w:ascii="Times New Roman" w:eastAsia="Times New Roman" w:hAnsi="Times New Roman" w:cs="Times New Roman"/>
          <w:b/>
          <w:sz w:val="28"/>
          <w:szCs w:val="28"/>
        </w:rPr>
        <w:t>Полонез: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</w:t>
      </w:r>
      <w:r w:rsidRPr="00FA5D94">
        <w:rPr>
          <w:rStyle w:val="a4"/>
          <w:rFonts w:ascii="Times New Roman" w:hAnsi="Times New Roman" w:cs="Times New Roman"/>
          <w:sz w:val="28"/>
          <w:szCs w:val="28"/>
        </w:rPr>
        <w:t>польский национальный танец</w:t>
      </w:r>
      <w:r w:rsidRPr="00FA5D94">
        <w:rPr>
          <w:rFonts w:ascii="Times New Roman" w:hAnsi="Times New Roman" w:cs="Times New Roman"/>
          <w:sz w:val="28"/>
          <w:szCs w:val="28"/>
        </w:rPr>
        <w:t>. В 1574 году в старой польской столице Кракове проходила церемония вступления на престол французского короля Генриха 3 Анжуйского. Бал в его честь открыли торжественным танцем – шествием. Важно и эффективно, парадным шагом , парами, вышагивали под эту музыку шляхтичи – дворяне, приветствуя нового властителя. Пораженные французы назвали танец «полонез». Возникнув в народной среде, полонез прочно вошел в бальную музыку 19 века.</w:t>
      </w:r>
    </w:p>
    <w:p w:rsidR="00C16E0C" w:rsidRPr="002A0923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0923">
        <w:rPr>
          <w:rFonts w:ascii="Times New Roman" w:hAnsi="Times New Roman" w:cs="Times New Roman"/>
          <w:sz w:val="28"/>
          <w:szCs w:val="28"/>
          <w:u w:val="single"/>
        </w:rPr>
        <w:t>Я исполню Полонез (</w:t>
      </w:r>
      <w:r w:rsidRPr="002A0923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Pr="002A09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0923">
        <w:rPr>
          <w:rFonts w:ascii="Times New Roman" w:hAnsi="Times New Roman" w:cs="Times New Roman"/>
          <w:sz w:val="28"/>
          <w:szCs w:val="28"/>
          <w:u w:val="single"/>
          <w:lang w:val="en-US"/>
        </w:rPr>
        <w:t>moll</w:t>
      </w:r>
      <w:r w:rsidRPr="002A0923">
        <w:rPr>
          <w:rFonts w:ascii="Times New Roman" w:hAnsi="Times New Roman" w:cs="Times New Roman"/>
          <w:sz w:val="28"/>
          <w:szCs w:val="28"/>
          <w:u w:val="single"/>
        </w:rPr>
        <w:t>) Ф.Шопена.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предлагаю историю танца </w:t>
      </w:r>
      <w:r w:rsidRPr="00FF66C6">
        <w:rPr>
          <w:rFonts w:ascii="Times New Roman" w:hAnsi="Times New Roman" w:cs="Times New Roman"/>
          <w:b/>
          <w:sz w:val="28"/>
          <w:szCs w:val="28"/>
        </w:rPr>
        <w:t>Тарантелла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4D53">
        <w:rPr>
          <w:rFonts w:ascii="Times New Roman" w:hAnsi="Times New Roman" w:cs="Times New Roman"/>
          <w:sz w:val="28"/>
          <w:szCs w:val="28"/>
        </w:rPr>
        <w:t xml:space="preserve">С историей тарантеллы связано много легенд. Начиная с XV в. в течение двух столетий тарантелла считалась единственным средством излечения «тарантизма» — безумия, вызываемого, как полагали, укусом </w:t>
      </w:r>
      <w:hyperlink r:id="rId33" w:tooltip="Тарантулы" w:history="1">
        <w:r w:rsidRPr="00254D53">
          <w:rPr>
            <w:rStyle w:val="a6"/>
            <w:rFonts w:ascii="Times New Roman" w:hAnsi="Times New Roman" w:cs="Times New Roman"/>
            <w:sz w:val="28"/>
            <w:szCs w:val="28"/>
          </w:rPr>
          <w:t>тарантула</w:t>
        </w:r>
      </w:hyperlink>
      <w:r w:rsidRPr="00254D53">
        <w:rPr>
          <w:rFonts w:ascii="Times New Roman" w:hAnsi="Times New Roman" w:cs="Times New Roman"/>
          <w:sz w:val="28"/>
          <w:szCs w:val="28"/>
        </w:rPr>
        <w:t xml:space="preserve"> (название паука, так же как и танца, производят от названия южноитальянского города </w:t>
      </w:r>
      <w:hyperlink r:id="rId34" w:tooltip="Таранто" w:history="1">
        <w:r w:rsidRPr="00254D53">
          <w:rPr>
            <w:rStyle w:val="a6"/>
            <w:rFonts w:ascii="Times New Roman" w:hAnsi="Times New Roman" w:cs="Times New Roman"/>
            <w:sz w:val="28"/>
            <w:szCs w:val="28"/>
          </w:rPr>
          <w:t>Таранто</w:t>
        </w:r>
      </w:hyperlink>
      <w:r w:rsidRPr="00254D53">
        <w:rPr>
          <w:rFonts w:ascii="Times New Roman" w:hAnsi="Times New Roman" w:cs="Times New Roman"/>
          <w:sz w:val="28"/>
          <w:szCs w:val="28"/>
        </w:rPr>
        <w:t>). В связи с этим в XVI в. по Италии странствовали специальные оркестры, под игру которых танцевали больные тарантизмом. Музыка тарантеллы обычно импровизировалась; для неё характерно длительное развёртывание мелодии с большими расширениями и кадансовыми дополнениями. В основе тарантеллы часто лежали какой-либо один мотив или ритмическая фигура (в ранних образцах — и в двудольном метре), многократное повторение которых оказывало завораживающее, «гипнотическое» действие на слушателей и танцующих.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0C" w:rsidRPr="00254D53" w:rsidRDefault="00C16E0C" w:rsidP="00C16E0C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D53">
        <w:rPr>
          <w:rFonts w:ascii="Times New Roman" w:hAnsi="Times New Roman" w:cs="Times New Roman"/>
          <w:sz w:val="28"/>
          <w:szCs w:val="28"/>
        </w:rPr>
        <w:t>Хореография тарантеллы отличалась экстатичностью — самозабвенный танец мог продолжаться несколько часов; музыкальное сопровождение танца исполнялось флейтой, кастаньетами, бубном и некоторыми другими ударными инструментами, иногда с участием голоса.</w:t>
      </w:r>
    </w:p>
    <w:p w:rsidR="00C16E0C" w:rsidRPr="002A0923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0923">
        <w:rPr>
          <w:rFonts w:ascii="Times New Roman" w:hAnsi="Times New Roman" w:cs="Times New Roman"/>
          <w:sz w:val="28"/>
          <w:szCs w:val="28"/>
          <w:u w:val="single"/>
        </w:rPr>
        <w:t>И еще исполню Тарантеллу (</w:t>
      </w:r>
      <w:r w:rsidRPr="002A0923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Pr="002A09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0923">
        <w:rPr>
          <w:rFonts w:ascii="Times New Roman" w:hAnsi="Times New Roman" w:cs="Times New Roman"/>
          <w:sz w:val="28"/>
          <w:szCs w:val="28"/>
          <w:u w:val="single"/>
          <w:lang w:val="en-US"/>
        </w:rPr>
        <w:t>moll</w:t>
      </w:r>
      <w:r w:rsidRPr="002A0923">
        <w:rPr>
          <w:rFonts w:ascii="Times New Roman" w:hAnsi="Times New Roman" w:cs="Times New Roman"/>
          <w:sz w:val="28"/>
          <w:szCs w:val="28"/>
          <w:u w:val="single"/>
        </w:rPr>
        <w:t>),соч. 123 С.Шаминад.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5981">
        <w:rPr>
          <w:rFonts w:ascii="Times New Roman" w:hAnsi="Times New Roman" w:cs="Times New Roman"/>
          <w:sz w:val="28"/>
          <w:szCs w:val="28"/>
          <w:u w:val="single"/>
        </w:rPr>
        <w:t>Ученица Мартынова София</w:t>
      </w:r>
      <w:r>
        <w:rPr>
          <w:rFonts w:ascii="Times New Roman" w:hAnsi="Times New Roman" w:cs="Times New Roman"/>
          <w:sz w:val="28"/>
          <w:szCs w:val="28"/>
        </w:rPr>
        <w:t xml:space="preserve">: Я подготовила историческую справку о </w:t>
      </w:r>
      <w:r w:rsidRPr="00FF66C6">
        <w:rPr>
          <w:rFonts w:ascii="Times New Roman" w:hAnsi="Times New Roman" w:cs="Times New Roman"/>
          <w:b/>
          <w:sz w:val="28"/>
          <w:szCs w:val="28"/>
        </w:rPr>
        <w:t>Вальсе</w:t>
      </w:r>
      <w:r>
        <w:rPr>
          <w:rFonts w:ascii="Times New Roman" w:hAnsi="Times New Roman" w:cs="Times New Roman"/>
          <w:sz w:val="28"/>
          <w:szCs w:val="28"/>
        </w:rPr>
        <w:t xml:space="preserve"> – «раз-два-три, раз-два-три» - </w:t>
      </w:r>
      <w:r w:rsidRPr="00FA5D94">
        <w:rPr>
          <w:rFonts w:ascii="Times New Roman" w:hAnsi="Times New Roman" w:cs="Times New Roman"/>
          <w:sz w:val="28"/>
          <w:szCs w:val="28"/>
        </w:rPr>
        <w:t>так много лет тому назад танцевали жители арийских деревень и маленьких городков. По праздникам собирались они на лужайке в нарядных костюмах и грубых деревянных башмаках. Бойко притоптывая, плясали под нехитрую музыку скрипочки. Парни подхватывали девушек и слегка подбрасывали в танце. Вскоре этот танец дошел до главного города Австрии – Вены. А жители Вены любили танцевать и на балах, и у себя дома, и в гостях. Сначала на этот танец они смотрели свысока и пренебрежительно говорили: «Ландаль», что означало «деревенщина». Как грубо его танцуют! Башмаки стучат, женщин подбрасывают, те вскрикивают! Ну зачем так прыгать? В городе люди ходят важно, плавно, мягко… А если его так и исполнить, этот лендлер (так танец назвали в Вене)? И стал танец благородней предыдущего и получил название вальс. Слово «вальцен» означает «крутящийся, вращающийся» – музыка как бы вовлекает , втягивает в водоворот танца. Вскоре вальс распространился во всей Европе. «Королем вальса» называют австрийского композитора Иоганна Штрауса – сына. Его вальсы – «На прекрасном голубом Дунае», «Сказки Венского леса», « Весенние голоса» – знают и любят люди всего мира. Помимо танцевальных вальсов, есть вальсы для концертного исполнения. Лучшие из них написаны Шубертом, Шопеном, Чайковским и др. Многие композиторы включали вальсы в оперные и балетные спектакли. Широко известны вальсы из балетов Чайковского «Спящая красавица» и «Щелкунчик», оперы «Евгений Онегин», «Вальс – фантазия» Глинки, вальс из балета «Золушка» С. Прокофьева.</w:t>
      </w:r>
    </w:p>
    <w:p w:rsidR="00C16E0C" w:rsidRPr="00844546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2667">
        <w:rPr>
          <w:rFonts w:ascii="Times New Roman" w:hAnsi="Times New Roman" w:cs="Times New Roman"/>
          <w:sz w:val="28"/>
          <w:szCs w:val="28"/>
          <w:u w:val="single"/>
        </w:rPr>
        <w:t>Я исполню Вальс в стиле Шопена (</w:t>
      </w:r>
      <w:r w:rsidRPr="007D2667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Pr="007D26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2667">
        <w:rPr>
          <w:rFonts w:ascii="Times New Roman" w:hAnsi="Times New Roman" w:cs="Times New Roman"/>
          <w:sz w:val="28"/>
          <w:szCs w:val="28"/>
          <w:u w:val="single"/>
          <w:lang w:val="en-US"/>
        </w:rPr>
        <w:t>moll</w:t>
      </w:r>
      <w:r w:rsidRPr="007D2667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2667">
        <w:rPr>
          <w:rFonts w:ascii="Times New Roman" w:hAnsi="Times New Roman" w:cs="Times New Roman"/>
          <w:sz w:val="28"/>
          <w:szCs w:val="28"/>
          <w:u w:val="single"/>
        </w:rPr>
        <w:t>О. Мериканто.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исполнении </w:t>
      </w:r>
      <w:r w:rsidRPr="00461B14">
        <w:rPr>
          <w:rFonts w:ascii="Times New Roman" w:hAnsi="Times New Roman" w:cs="Times New Roman"/>
          <w:sz w:val="28"/>
          <w:szCs w:val="28"/>
          <w:u w:val="single"/>
        </w:rPr>
        <w:t>Алехиной Марии звучит «Кукольный вальс» О. Хромушина</w:t>
      </w:r>
      <w:r>
        <w:rPr>
          <w:rFonts w:ascii="Times New Roman" w:hAnsi="Times New Roman" w:cs="Times New Roman"/>
          <w:sz w:val="28"/>
          <w:szCs w:val="28"/>
        </w:rPr>
        <w:t xml:space="preserve"> из сборника «Десть пьес для начинающих джазменов».</w:t>
      </w:r>
    </w:p>
    <w:p w:rsidR="00C16E0C" w:rsidRPr="00461B14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1B14">
        <w:rPr>
          <w:rFonts w:ascii="Times New Roman" w:hAnsi="Times New Roman" w:cs="Times New Roman"/>
          <w:sz w:val="28"/>
          <w:szCs w:val="28"/>
          <w:u w:val="single"/>
        </w:rPr>
        <w:t>- Салина Вероника исполняет Вальс Э. Грига (</w:t>
      </w:r>
      <w:r w:rsidRPr="00461B14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461B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1B14">
        <w:rPr>
          <w:rFonts w:ascii="Times New Roman" w:hAnsi="Times New Roman" w:cs="Times New Roman"/>
          <w:sz w:val="28"/>
          <w:szCs w:val="28"/>
          <w:u w:val="single"/>
          <w:lang w:val="en-US"/>
        </w:rPr>
        <w:t>moll</w:t>
      </w:r>
      <w:r w:rsidRPr="00461B14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1B14">
        <w:rPr>
          <w:rFonts w:ascii="Times New Roman" w:hAnsi="Times New Roman" w:cs="Times New Roman"/>
          <w:sz w:val="28"/>
          <w:szCs w:val="28"/>
          <w:u w:val="single"/>
        </w:rPr>
        <w:t>В исполнении Евлентьевой Киры звучит произведение Г.Галынина «Лебеди» (вальс) (</w:t>
      </w:r>
      <w:r w:rsidRPr="00461B14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Pr="00461B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1B14">
        <w:rPr>
          <w:rFonts w:ascii="Times New Roman" w:hAnsi="Times New Roman" w:cs="Times New Roman"/>
          <w:sz w:val="28"/>
          <w:szCs w:val="28"/>
          <w:u w:val="single"/>
          <w:lang w:val="en-US"/>
        </w:rPr>
        <w:t>moll</w:t>
      </w:r>
      <w:r w:rsidRPr="00461B14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C16E0C" w:rsidRPr="001C77A0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1B14">
        <w:rPr>
          <w:rFonts w:ascii="Times New Roman" w:hAnsi="Times New Roman" w:cs="Times New Roman"/>
          <w:sz w:val="28"/>
          <w:szCs w:val="28"/>
          <w:u w:val="single"/>
        </w:rPr>
        <w:t>Чернозубцева Елена</w:t>
      </w:r>
      <w:r>
        <w:rPr>
          <w:rFonts w:ascii="Times New Roman" w:hAnsi="Times New Roman" w:cs="Times New Roman"/>
          <w:sz w:val="28"/>
          <w:szCs w:val="28"/>
        </w:rPr>
        <w:t xml:space="preserve"> исполнит «Вальс» </w:t>
      </w:r>
      <w:r w:rsidRPr="001C77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1C7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1C77A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М.Глинки.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5981">
        <w:rPr>
          <w:rFonts w:ascii="Times New Roman" w:hAnsi="Times New Roman" w:cs="Times New Roman"/>
          <w:sz w:val="28"/>
          <w:szCs w:val="28"/>
          <w:u w:val="single"/>
        </w:rPr>
        <w:t>Ученица Чернозубцева Елена</w:t>
      </w:r>
      <w:r>
        <w:rPr>
          <w:rFonts w:ascii="Times New Roman" w:hAnsi="Times New Roman" w:cs="Times New Roman"/>
          <w:sz w:val="28"/>
          <w:szCs w:val="28"/>
        </w:rPr>
        <w:t xml:space="preserve">: Я расскажу о </w:t>
      </w:r>
      <w:r w:rsidRPr="00FF66C6">
        <w:rPr>
          <w:rFonts w:ascii="Times New Roman" w:hAnsi="Times New Roman" w:cs="Times New Roman"/>
          <w:b/>
          <w:sz w:val="28"/>
          <w:szCs w:val="28"/>
        </w:rPr>
        <w:t>народном танце</w:t>
      </w:r>
      <w:r>
        <w:rPr>
          <w:rFonts w:ascii="Times New Roman" w:hAnsi="Times New Roman" w:cs="Times New Roman"/>
          <w:sz w:val="28"/>
          <w:szCs w:val="28"/>
        </w:rPr>
        <w:t xml:space="preserve">, который по своей сути глубоко интернационален. </w:t>
      </w:r>
      <w:r w:rsidRPr="00851544">
        <w:rPr>
          <w:rFonts w:ascii="Times New Roman" w:hAnsi="Times New Roman" w:cs="Times New Roman"/>
          <w:sz w:val="28"/>
          <w:szCs w:val="28"/>
        </w:rPr>
        <w:t>Он соединяет наиболее любимые всеми народами виды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544">
        <w:rPr>
          <w:rFonts w:ascii="Times New Roman" w:hAnsi="Times New Roman" w:cs="Times New Roman"/>
          <w:sz w:val="28"/>
          <w:szCs w:val="28"/>
        </w:rPr>
        <w:t>- пляску, музыку, игру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1544">
        <w:rPr>
          <w:rFonts w:ascii="Times New Roman" w:hAnsi="Times New Roman" w:cs="Times New Roman"/>
          <w:sz w:val="28"/>
          <w:szCs w:val="28"/>
        </w:rPr>
        <w:t xml:space="preserve"> прикладное искусство воплощенное. На уроках танца вырабатывалось изящество движений, грация у девушек, статность, хорошая осанка – у юношей. Танец служит не только красоте, но развивает мышцы, придает телу гибкость, пластичность. Недаром древнее индийские мудрецы почитали танец как искусство, приносящие человеку здоровье. Высшая же форма сценического танца – классический балет. Возник он на основе народного танца и на протяжении всего развития вбирал в себя все лучшее, что создавалось в мировой хореографии. В.Г. Белинский сравнивал танец с ожившей скульптурой, сошедшей с пьедестала. Создание танца </w:t>
      </w:r>
      <w:r>
        <w:rPr>
          <w:rFonts w:ascii="Times New Roman" w:hAnsi="Times New Roman" w:cs="Times New Roman"/>
          <w:sz w:val="28"/>
          <w:szCs w:val="28"/>
        </w:rPr>
        <w:t>– чрезмерный сложный процесс. По</w:t>
      </w:r>
      <w:r w:rsidRPr="00851544">
        <w:rPr>
          <w:rFonts w:ascii="Times New Roman" w:hAnsi="Times New Roman" w:cs="Times New Roman"/>
          <w:sz w:val="28"/>
          <w:szCs w:val="28"/>
        </w:rPr>
        <w:t>рой в основу композиции положены сказания, легенды и мифы.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7E9">
        <w:rPr>
          <w:rFonts w:ascii="Times New Roman" w:hAnsi="Times New Roman" w:cs="Times New Roman"/>
          <w:sz w:val="28"/>
          <w:szCs w:val="28"/>
          <w:u w:val="single"/>
        </w:rPr>
        <w:t xml:space="preserve">Вашему вниманию предлагается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прослушать в моём исполнении  </w:t>
      </w:r>
      <w:r w:rsidRPr="007A27E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7A27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Халлинг»</w:t>
      </w:r>
      <w:r w:rsidRPr="007A27E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r w:rsidRPr="007A27E9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A</w:t>
      </w:r>
      <w:r w:rsidRPr="007A27E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A27E9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dur</w:t>
      </w:r>
      <w:r w:rsidRPr="007A27E9">
        <w:rPr>
          <w:rFonts w:ascii="Times New Roman" w:eastAsia="Times New Roman" w:hAnsi="Times New Roman" w:cs="Times New Roman"/>
          <w:sz w:val="28"/>
          <w:szCs w:val="28"/>
          <w:u w:val="single"/>
        </w:rPr>
        <w:t>) Э.Грига.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Халлинг</w:t>
      </w:r>
      <w:r w:rsidRPr="004F4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F4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4F45B7">
        <w:rPr>
          <w:rFonts w:ascii="Times New Roman" w:eastAsia="Times New Roman" w:hAnsi="Times New Roman" w:cs="Times New Roman"/>
          <w:sz w:val="28"/>
          <w:szCs w:val="28"/>
        </w:rPr>
        <w:t>народный танец, который традиционно исполняется в сельской Норвегии, хотя некоторые версии этого танца можно также найти в отдельных районах Швеции. Документально подтверждено, что халлинг - старейший народный танец в Северной Европе.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E0C" w:rsidRPr="004F45B7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570">
        <w:rPr>
          <w:rFonts w:ascii="Times New Roman" w:hAnsi="Times New Roman" w:cs="Times New Roman"/>
          <w:sz w:val="28"/>
          <w:szCs w:val="28"/>
        </w:rPr>
        <w:t>Халлинг традиционно исполняется мужчинами на свадьбах и других торжественных мероприятиях. Халлинг является танцем, который представляет собой соревнования на выносливость, силу и ловкость между танцорами. Это ритмическое акробатическое представление, которое состоит из ряда шагов, требующих недюжинной выносливости и опыта. Название танца связано с долинными районами Valdres и Hallingdal, поэтому танец иногда называют "Laus". Танец обычно исполняется соло, но в западных районах Норвегии иногда встречается парный Халлинг.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5981">
        <w:rPr>
          <w:rFonts w:ascii="Times New Roman" w:hAnsi="Times New Roman" w:cs="Times New Roman"/>
          <w:sz w:val="28"/>
          <w:szCs w:val="28"/>
          <w:u w:val="single"/>
        </w:rPr>
        <w:t>Ученица Емцова Елизавета</w:t>
      </w:r>
      <w:r>
        <w:rPr>
          <w:rFonts w:ascii="Times New Roman" w:hAnsi="Times New Roman" w:cs="Times New Roman"/>
          <w:sz w:val="28"/>
          <w:szCs w:val="28"/>
        </w:rPr>
        <w:t xml:space="preserve">: Я представляю вашему вниманию историю танца </w:t>
      </w:r>
      <w:r w:rsidRPr="00FF66C6">
        <w:rPr>
          <w:rFonts w:ascii="Times New Roman" w:hAnsi="Times New Roman" w:cs="Times New Roman"/>
          <w:b/>
          <w:sz w:val="28"/>
          <w:szCs w:val="28"/>
        </w:rPr>
        <w:t>Падуана</w:t>
      </w:r>
      <w:r>
        <w:rPr>
          <w:rFonts w:ascii="Times New Roman" w:hAnsi="Times New Roman" w:cs="Times New Roman"/>
          <w:sz w:val="28"/>
          <w:szCs w:val="28"/>
        </w:rPr>
        <w:t xml:space="preserve"> (Падоана, Павана). Это придворный танец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2971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веков, основанный на движениях итальянских народных танцев; темп медленный. Исполняется одной-двумя парами, величесвтенно и торжественно, в виде парадного шествия. Для танца характерны простые и двойные шаги, а также обязательные поклоны и реверансы. </w:t>
      </w:r>
    </w:p>
    <w:p w:rsidR="00C16E0C" w:rsidRPr="007D2667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2667">
        <w:rPr>
          <w:rFonts w:ascii="Times New Roman" w:hAnsi="Times New Roman" w:cs="Times New Roman"/>
          <w:sz w:val="28"/>
          <w:szCs w:val="28"/>
          <w:u w:val="single"/>
        </w:rPr>
        <w:t>Исполняется Падуана (</w:t>
      </w:r>
      <w:r w:rsidRPr="007D2667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Pr="007D26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2667">
        <w:rPr>
          <w:rFonts w:ascii="Times New Roman" w:hAnsi="Times New Roman" w:cs="Times New Roman"/>
          <w:sz w:val="28"/>
          <w:szCs w:val="28"/>
          <w:u w:val="single"/>
          <w:lang w:val="en-US"/>
        </w:rPr>
        <w:t>dur</w:t>
      </w:r>
      <w:r w:rsidRPr="007D2667">
        <w:rPr>
          <w:rFonts w:ascii="Times New Roman" w:hAnsi="Times New Roman" w:cs="Times New Roman"/>
          <w:sz w:val="28"/>
          <w:szCs w:val="28"/>
          <w:u w:val="single"/>
        </w:rPr>
        <w:t>) Г. Нейзидлера.</w:t>
      </w:r>
    </w:p>
    <w:p w:rsidR="00C16E0C" w:rsidRPr="00FF66C6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5981">
        <w:rPr>
          <w:rFonts w:ascii="Times New Roman" w:hAnsi="Times New Roman" w:cs="Times New Roman"/>
          <w:sz w:val="28"/>
          <w:szCs w:val="28"/>
          <w:u w:val="single"/>
        </w:rPr>
        <w:t>Ученица Алехина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D2667"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прослушать в моем исполнении </w:t>
      </w:r>
      <w:r w:rsidRPr="007D2667">
        <w:rPr>
          <w:rFonts w:ascii="Times New Roman" w:hAnsi="Times New Roman" w:cs="Times New Roman"/>
          <w:sz w:val="28"/>
          <w:szCs w:val="28"/>
          <w:u w:val="single"/>
        </w:rPr>
        <w:t xml:space="preserve">Бурре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2667">
        <w:rPr>
          <w:rFonts w:ascii="Times New Roman" w:hAnsi="Times New Roman" w:cs="Times New Roman"/>
          <w:sz w:val="28"/>
          <w:szCs w:val="28"/>
          <w:u w:val="single"/>
        </w:rPr>
        <w:t>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Сен-Люка </w:t>
      </w:r>
      <w:r w:rsidRPr="007D266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7D2667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Pr="007D26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2667">
        <w:rPr>
          <w:rFonts w:ascii="Times New Roman" w:hAnsi="Times New Roman" w:cs="Times New Roman"/>
          <w:sz w:val="28"/>
          <w:szCs w:val="28"/>
          <w:u w:val="single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16E0C" w:rsidRPr="00FF66C6" w:rsidRDefault="00C16E0C" w:rsidP="00C16E0C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расскажу вам историю </w:t>
      </w:r>
      <w:r w:rsidRPr="007D2667">
        <w:rPr>
          <w:rFonts w:ascii="Times New Roman" w:hAnsi="Times New Roman" w:cs="Times New Roman"/>
          <w:sz w:val="28"/>
          <w:szCs w:val="28"/>
        </w:rPr>
        <w:t xml:space="preserve">этого танца. </w:t>
      </w:r>
      <w:r w:rsidRPr="007D2667">
        <w:rPr>
          <w:rFonts w:ascii="Times New Roman" w:hAnsi="Times New Roman" w:cs="Times New Roman"/>
          <w:b/>
          <w:sz w:val="28"/>
          <w:szCs w:val="28"/>
        </w:rPr>
        <w:t>Бурре</w:t>
      </w:r>
      <w:r w:rsidRPr="007D2667">
        <w:rPr>
          <w:rFonts w:ascii="Times New Roman" w:hAnsi="Times New Roman" w:cs="Times New Roman"/>
          <w:sz w:val="28"/>
          <w:szCs w:val="28"/>
        </w:rPr>
        <w:t xml:space="preserve"> – старинный французский</w:t>
      </w:r>
      <w:r>
        <w:rPr>
          <w:rFonts w:ascii="Times New Roman" w:hAnsi="Times New Roman" w:cs="Times New Roman"/>
          <w:sz w:val="28"/>
          <w:szCs w:val="28"/>
        </w:rPr>
        <w:t xml:space="preserve"> народный танец. </w:t>
      </w:r>
      <w:r w:rsidRPr="00FF66C6">
        <w:rPr>
          <w:rFonts w:ascii="Times New Roman" w:hAnsi="Times New Roman" w:cs="Times New Roman"/>
          <w:sz w:val="28"/>
          <w:szCs w:val="28"/>
        </w:rPr>
        <w:t xml:space="preserve">Возник предположительно около середины XV—XVI века в средней Франции (нагорная провинция </w:t>
      </w:r>
      <w:hyperlink r:id="rId35" w:tooltip="Овернь (регион)" w:history="1">
        <w:r w:rsidRPr="00FF66C6">
          <w:rPr>
            <w:rStyle w:val="a6"/>
            <w:rFonts w:ascii="Times New Roman" w:hAnsi="Times New Roman" w:cs="Times New Roman"/>
            <w:sz w:val="28"/>
            <w:szCs w:val="28"/>
          </w:rPr>
          <w:t>Овернь</w:t>
        </w:r>
      </w:hyperlink>
      <w:r w:rsidRPr="00FF66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tooltip="Луара Верхняя" w:history="1">
        <w:r w:rsidRPr="00FF66C6">
          <w:rPr>
            <w:rStyle w:val="a6"/>
            <w:rFonts w:ascii="Times New Roman" w:hAnsi="Times New Roman" w:cs="Times New Roman"/>
            <w:sz w:val="28"/>
            <w:szCs w:val="28"/>
          </w:rPr>
          <w:t>Верхняя Луара</w:t>
        </w:r>
      </w:hyperlink>
      <w:r w:rsidRPr="00FF66C6">
        <w:rPr>
          <w:rFonts w:ascii="Times New Roman" w:hAnsi="Times New Roman" w:cs="Times New Roman"/>
          <w:sz w:val="28"/>
          <w:szCs w:val="28"/>
        </w:rPr>
        <w:t xml:space="preserve">) и вскоре бытовал практически как общефранцузский, то есть уже не имел чёткого районного распространения. В различных регионах Франции можно было обнаружить свои, различные варианты этого танца, или двудольного, (чаще на 4/4) или трёхдольного (чаще на 3/8), но всегда с острым, часто даже синкопированным </w:t>
      </w:r>
      <w:hyperlink r:id="rId37" w:tooltip="Ритм" w:history="1">
        <w:r w:rsidRPr="00FF66C6">
          <w:rPr>
            <w:rStyle w:val="a6"/>
            <w:rFonts w:ascii="Times New Roman" w:hAnsi="Times New Roman" w:cs="Times New Roman"/>
            <w:sz w:val="28"/>
            <w:szCs w:val="28"/>
          </w:rPr>
          <w:t>ритмом</w:t>
        </w:r>
      </w:hyperlink>
      <w:r w:rsidRPr="00FF66C6">
        <w:rPr>
          <w:rFonts w:ascii="Times New Roman" w:hAnsi="Times New Roman" w:cs="Times New Roman"/>
          <w:sz w:val="28"/>
          <w:szCs w:val="28"/>
        </w:rPr>
        <w:t xml:space="preserve"> (что отчасти сближало её с </w:t>
      </w:r>
      <w:hyperlink r:id="rId38" w:tooltip="Жига" w:history="1">
        <w:r w:rsidRPr="00FF66C6">
          <w:rPr>
            <w:rStyle w:val="a6"/>
            <w:rFonts w:ascii="Times New Roman" w:hAnsi="Times New Roman" w:cs="Times New Roman"/>
            <w:sz w:val="28"/>
            <w:szCs w:val="28"/>
          </w:rPr>
          <w:t>жигой</w:t>
        </w:r>
      </w:hyperlink>
      <w:r w:rsidRPr="00FF66C6">
        <w:rPr>
          <w:rFonts w:ascii="Times New Roman" w:hAnsi="Times New Roman" w:cs="Times New Roman"/>
          <w:sz w:val="28"/>
          <w:szCs w:val="28"/>
        </w:rPr>
        <w:t>).</w:t>
      </w:r>
    </w:p>
    <w:p w:rsidR="00C16E0C" w:rsidRPr="00FF66C6" w:rsidRDefault="00C16E0C" w:rsidP="00C16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F66C6">
        <w:rPr>
          <w:sz w:val="28"/>
          <w:szCs w:val="28"/>
        </w:rPr>
        <w:t xml:space="preserve">В </w:t>
      </w:r>
      <w:hyperlink r:id="rId39" w:tooltip="XVII век" w:history="1">
        <w:r w:rsidRPr="00FF66C6">
          <w:rPr>
            <w:rStyle w:val="a6"/>
            <w:sz w:val="28"/>
            <w:szCs w:val="28"/>
          </w:rPr>
          <w:t>XVII веке</w:t>
        </w:r>
      </w:hyperlink>
      <w:r w:rsidRPr="00FF66C6">
        <w:rPr>
          <w:sz w:val="28"/>
          <w:szCs w:val="28"/>
        </w:rPr>
        <w:t xml:space="preserve">, с началом во Франции националистической </w:t>
      </w:r>
      <w:hyperlink r:id="rId40" w:tooltip="Мода" w:history="1">
        <w:r w:rsidRPr="00FF66C6">
          <w:rPr>
            <w:rStyle w:val="a6"/>
            <w:sz w:val="28"/>
            <w:szCs w:val="28"/>
          </w:rPr>
          <w:t>моды</w:t>
        </w:r>
      </w:hyperlink>
      <w:r w:rsidRPr="00FF66C6">
        <w:rPr>
          <w:sz w:val="28"/>
          <w:szCs w:val="28"/>
        </w:rPr>
        <w:t xml:space="preserve"> на всё «французское», бурре проникает в обиход высших </w:t>
      </w:r>
      <w:hyperlink r:id="rId41" w:tooltip="Аристократия" w:history="1">
        <w:r w:rsidRPr="00FF66C6">
          <w:rPr>
            <w:rStyle w:val="a6"/>
            <w:sz w:val="28"/>
            <w:szCs w:val="28"/>
          </w:rPr>
          <w:t>аристократических</w:t>
        </w:r>
      </w:hyperlink>
      <w:r w:rsidRPr="00FF66C6">
        <w:rPr>
          <w:sz w:val="28"/>
          <w:szCs w:val="28"/>
        </w:rPr>
        <w:t xml:space="preserve"> слоёв общества и становится придворным танцем. С этого времени он приобретает более устойчивую, фиксированную для </w:t>
      </w:r>
      <w:hyperlink r:id="rId42" w:tooltip="Салон" w:history="1">
        <w:r w:rsidRPr="00FF66C6">
          <w:rPr>
            <w:rStyle w:val="a6"/>
            <w:sz w:val="28"/>
            <w:szCs w:val="28"/>
          </w:rPr>
          <w:t>салонных</w:t>
        </w:r>
      </w:hyperlink>
      <w:r w:rsidRPr="00FF66C6">
        <w:rPr>
          <w:sz w:val="28"/>
          <w:szCs w:val="28"/>
        </w:rPr>
        <w:t xml:space="preserve"> и придворных </w:t>
      </w:r>
      <w:hyperlink r:id="rId43" w:tooltip="Бал" w:history="1">
        <w:r w:rsidRPr="00FF66C6">
          <w:rPr>
            <w:rStyle w:val="a6"/>
            <w:sz w:val="28"/>
            <w:szCs w:val="28"/>
          </w:rPr>
          <w:t>балов</w:t>
        </w:r>
      </w:hyperlink>
      <w:r w:rsidRPr="00FF66C6">
        <w:rPr>
          <w:sz w:val="28"/>
          <w:szCs w:val="28"/>
        </w:rPr>
        <w:t xml:space="preserve"> форму. Придворный Буррэ — танец с характерным чётным размером (так называемый «alla breve» — размер с жёстким делением на два, например, на 4/4 или на 4/8, разделённых пополам), энергичным </w:t>
      </w:r>
      <w:hyperlink r:id="rId44" w:tooltip="Темп (музыка)" w:history="1">
        <w:r w:rsidRPr="00FF66C6">
          <w:rPr>
            <w:rStyle w:val="a6"/>
            <w:sz w:val="28"/>
            <w:szCs w:val="28"/>
          </w:rPr>
          <w:t>темпом</w:t>
        </w:r>
      </w:hyperlink>
      <w:r w:rsidRPr="00FF66C6">
        <w:rPr>
          <w:sz w:val="28"/>
          <w:szCs w:val="28"/>
        </w:rPr>
        <w:t xml:space="preserve">, чётким ритмом и чаще всего начинающийся с затакта в одну четверть. В середине </w:t>
      </w:r>
      <w:hyperlink r:id="rId45" w:tooltip="XVII век" w:history="1">
        <w:r w:rsidRPr="00FF66C6">
          <w:rPr>
            <w:rStyle w:val="a6"/>
            <w:sz w:val="28"/>
            <w:szCs w:val="28"/>
          </w:rPr>
          <w:t>XVII века</w:t>
        </w:r>
      </w:hyperlink>
      <w:r w:rsidRPr="00FF66C6">
        <w:rPr>
          <w:sz w:val="28"/>
          <w:szCs w:val="28"/>
        </w:rPr>
        <w:t xml:space="preserve"> Буррэ вошёл в устойчивую форму инструментальной </w:t>
      </w:r>
      <w:hyperlink r:id="rId46" w:tooltip="Сюита" w:history="1">
        <w:r w:rsidRPr="00FF66C6">
          <w:rPr>
            <w:rStyle w:val="a6"/>
            <w:sz w:val="28"/>
            <w:szCs w:val="28"/>
          </w:rPr>
          <w:t>сюиты</w:t>
        </w:r>
      </w:hyperlink>
      <w:r w:rsidRPr="00FF66C6">
        <w:rPr>
          <w:sz w:val="28"/>
          <w:szCs w:val="28"/>
        </w:rPr>
        <w:t xml:space="preserve"> — в качестве предпоследней части, после </w:t>
      </w:r>
      <w:hyperlink r:id="rId47" w:tooltip="Сарабанда" w:history="1">
        <w:r w:rsidRPr="00FF66C6">
          <w:rPr>
            <w:rStyle w:val="a6"/>
            <w:sz w:val="28"/>
            <w:szCs w:val="28"/>
          </w:rPr>
          <w:t>сарабанды</w:t>
        </w:r>
      </w:hyperlink>
      <w:r w:rsidRPr="00FF66C6">
        <w:rPr>
          <w:sz w:val="28"/>
          <w:szCs w:val="28"/>
        </w:rPr>
        <w:t xml:space="preserve"> или </w:t>
      </w:r>
      <w:hyperlink r:id="rId48" w:tooltip="Паспье" w:history="1">
        <w:r w:rsidRPr="00FF66C6">
          <w:rPr>
            <w:rStyle w:val="a6"/>
            <w:sz w:val="28"/>
            <w:szCs w:val="28"/>
          </w:rPr>
          <w:t>паспье</w:t>
        </w:r>
      </w:hyperlink>
      <w:r w:rsidRPr="00FF66C6">
        <w:rPr>
          <w:sz w:val="28"/>
          <w:szCs w:val="28"/>
        </w:rPr>
        <w:t xml:space="preserve"> — и перед заключительной </w:t>
      </w:r>
      <w:hyperlink r:id="rId49" w:tooltip="Жига" w:history="1">
        <w:r w:rsidRPr="00FF66C6">
          <w:rPr>
            <w:rStyle w:val="a6"/>
            <w:sz w:val="28"/>
            <w:szCs w:val="28"/>
          </w:rPr>
          <w:t>жигой</w:t>
        </w:r>
      </w:hyperlink>
      <w:r w:rsidRPr="00FF66C6">
        <w:rPr>
          <w:sz w:val="28"/>
          <w:szCs w:val="28"/>
        </w:rPr>
        <w:t xml:space="preserve">. </w:t>
      </w:r>
      <w:hyperlink r:id="rId50" w:tooltip="Гендель, Георг Фридрих" w:history="1">
        <w:r w:rsidRPr="00FF66C6">
          <w:rPr>
            <w:rStyle w:val="a6"/>
            <w:sz w:val="28"/>
            <w:szCs w:val="28"/>
          </w:rPr>
          <w:t>Георг Фридрих Гендель</w:t>
        </w:r>
      </w:hyperlink>
      <w:r w:rsidRPr="00FF66C6">
        <w:rPr>
          <w:sz w:val="28"/>
          <w:szCs w:val="28"/>
        </w:rPr>
        <w:t xml:space="preserve"> в </w:t>
      </w:r>
      <w:hyperlink r:id="rId51" w:tooltip="Англия" w:history="1">
        <w:r w:rsidRPr="00FF66C6">
          <w:rPr>
            <w:rStyle w:val="a6"/>
            <w:sz w:val="28"/>
            <w:szCs w:val="28"/>
          </w:rPr>
          <w:t>Англии</w:t>
        </w:r>
      </w:hyperlink>
      <w:r w:rsidRPr="00FF66C6">
        <w:rPr>
          <w:sz w:val="28"/>
          <w:szCs w:val="28"/>
        </w:rPr>
        <w:t xml:space="preserve"> и </w:t>
      </w:r>
      <w:hyperlink r:id="rId52" w:tooltip="Люлли, Жан-Батист" w:history="1">
        <w:r w:rsidRPr="00FF66C6">
          <w:rPr>
            <w:rStyle w:val="a6"/>
            <w:sz w:val="28"/>
            <w:szCs w:val="28"/>
          </w:rPr>
          <w:t>Жан Батист Люлли</w:t>
        </w:r>
      </w:hyperlink>
      <w:r w:rsidRPr="00FF66C6">
        <w:rPr>
          <w:sz w:val="28"/>
          <w:szCs w:val="28"/>
        </w:rPr>
        <w:t xml:space="preserve"> во Франции одними из первых начали включать бурре в свои Большие </w:t>
      </w:r>
      <w:hyperlink r:id="rId53" w:tooltip="Опера" w:history="1">
        <w:r w:rsidRPr="00FF66C6">
          <w:rPr>
            <w:rStyle w:val="a6"/>
            <w:sz w:val="28"/>
            <w:szCs w:val="28"/>
          </w:rPr>
          <w:t>оперы</w:t>
        </w:r>
      </w:hyperlink>
      <w:r w:rsidRPr="00FF66C6">
        <w:rPr>
          <w:sz w:val="28"/>
          <w:szCs w:val="28"/>
        </w:rPr>
        <w:t xml:space="preserve"> и </w:t>
      </w:r>
      <w:hyperlink r:id="rId54" w:tooltip="Балет" w:history="1">
        <w:r w:rsidRPr="00FF66C6">
          <w:rPr>
            <w:rStyle w:val="a6"/>
            <w:sz w:val="28"/>
            <w:szCs w:val="28"/>
          </w:rPr>
          <w:t>балеты</w:t>
        </w:r>
      </w:hyperlink>
      <w:r w:rsidRPr="00FF66C6">
        <w:rPr>
          <w:sz w:val="28"/>
          <w:szCs w:val="28"/>
        </w:rPr>
        <w:t xml:space="preserve">. Очень скоро это стало модным и </w:t>
      </w:r>
      <w:hyperlink r:id="rId55" w:tooltip="Традиция" w:history="1">
        <w:r w:rsidRPr="00FF66C6">
          <w:rPr>
            <w:rStyle w:val="a6"/>
            <w:sz w:val="28"/>
            <w:szCs w:val="28"/>
          </w:rPr>
          <w:t>традиционным</w:t>
        </w:r>
      </w:hyperlink>
      <w:r w:rsidRPr="00FF66C6">
        <w:rPr>
          <w:sz w:val="28"/>
          <w:szCs w:val="28"/>
        </w:rPr>
        <w:t xml:space="preserve">. Самые передовые и одновременно официальные, придворные </w:t>
      </w:r>
      <w:hyperlink r:id="rId56" w:tooltip="Композитор" w:history="1">
        <w:r w:rsidRPr="00FF66C6">
          <w:rPr>
            <w:rStyle w:val="a6"/>
            <w:sz w:val="28"/>
            <w:szCs w:val="28"/>
          </w:rPr>
          <w:t>композиторы</w:t>
        </w:r>
      </w:hyperlink>
      <w:r w:rsidRPr="00FF66C6">
        <w:rPr>
          <w:sz w:val="28"/>
          <w:szCs w:val="28"/>
        </w:rPr>
        <w:t xml:space="preserve"> своего времени, </w:t>
      </w:r>
      <w:hyperlink r:id="rId57" w:tooltip="Кампра, Андре" w:history="1">
        <w:r w:rsidRPr="00FF66C6">
          <w:rPr>
            <w:rStyle w:val="a6"/>
            <w:sz w:val="28"/>
            <w:szCs w:val="28"/>
          </w:rPr>
          <w:t>Андре Кампра</w:t>
        </w:r>
      </w:hyperlink>
      <w:r w:rsidRPr="00FF66C6">
        <w:rPr>
          <w:sz w:val="28"/>
          <w:szCs w:val="28"/>
        </w:rPr>
        <w:t xml:space="preserve"> и </w:t>
      </w:r>
      <w:hyperlink r:id="rId58" w:tooltip="Рамо, Жан-Филипп" w:history="1">
        <w:r w:rsidRPr="00FF66C6">
          <w:rPr>
            <w:rStyle w:val="a6"/>
            <w:sz w:val="28"/>
            <w:szCs w:val="28"/>
          </w:rPr>
          <w:t>Жан Филипп Рамо</w:t>
        </w:r>
      </w:hyperlink>
      <w:r w:rsidRPr="00FF66C6">
        <w:rPr>
          <w:sz w:val="28"/>
          <w:szCs w:val="28"/>
        </w:rPr>
        <w:t xml:space="preserve"> охотно включали буррэ в качестве вставных танцев в свои </w:t>
      </w:r>
      <w:hyperlink r:id="rId59" w:tooltip="Сюита" w:history="1">
        <w:r w:rsidRPr="00FF66C6">
          <w:rPr>
            <w:rStyle w:val="a6"/>
            <w:sz w:val="28"/>
            <w:szCs w:val="28"/>
          </w:rPr>
          <w:t>сюиты</w:t>
        </w:r>
      </w:hyperlink>
      <w:r w:rsidRPr="00FF66C6">
        <w:rPr>
          <w:sz w:val="28"/>
          <w:szCs w:val="28"/>
        </w:rPr>
        <w:t xml:space="preserve"> и балетные </w:t>
      </w:r>
      <w:hyperlink r:id="rId60" w:tooltip="Дивертисмент" w:history="1">
        <w:r w:rsidRPr="00FF66C6">
          <w:rPr>
            <w:rStyle w:val="a6"/>
            <w:sz w:val="28"/>
            <w:szCs w:val="28"/>
          </w:rPr>
          <w:t>дивертисменты</w:t>
        </w:r>
      </w:hyperlink>
      <w:r w:rsidRPr="00FF66C6">
        <w:rPr>
          <w:sz w:val="28"/>
          <w:szCs w:val="28"/>
        </w:rPr>
        <w:t xml:space="preserve"> Больших опер.</w:t>
      </w:r>
    </w:p>
    <w:p w:rsidR="00C16E0C" w:rsidRPr="00FF66C6" w:rsidRDefault="00C16E0C" w:rsidP="00C16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F66C6">
        <w:rPr>
          <w:sz w:val="28"/>
          <w:szCs w:val="28"/>
        </w:rPr>
        <w:t xml:space="preserve">В первой половине </w:t>
      </w:r>
      <w:hyperlink r:id="rId61" w:tooltip="XVIII век" w:history="1">
        <w:r w:rsidRPr="00FF66C6">
          <w:rPr>
            <w:rStyle w:val="a6"/>
            <w:sz w:val="28"/>
            <w:szCs w:val="28"/>
          </w:rPr>
          <w:t>XVIII века</w:t>
        </w:r>
      </w:hyperlink>
      <w:r w:rsidRPr="00FF66C6">
        <w:rPr>
          <w:sz w:val="28"/>
          <w:szCs w:val="28"/>
        </w:rPr>
        <w:t xml:space="preserve"> бурре становится одним из самых популярных европейских танцев. К нему обращаются в своём творчестве немецкие и французские композиторы первого ряда эпохи </w:t>
      </w:r>
      <w:hyperlink r:id="rId62" w:tooltip="Барокко" w:history="1">
        <w:r w:rsidRPr="00FF66C6">
          <w:rPr>
            <w:rStyle w:val="a6"/>
            <w:sz w:val="28"/>
            <w:szCs w:val="28"/>
          </w:rPr>
          <w:t>Барокко</w:t>
        </w:r>
      </w:hyperlink>
      <w:r w:rsidRPr="00FF66C6">
        <w:rPr>
          <w:sz w:val="28"/>
          <w:szCs w:val="28"/>
        </w:rPr>
        <w:t xml:space="preserve"> — это </w:t>
      </w:r>
      <w:hyperlink r:id="rId63" w:tooltip="Муффат, Готлиб Теофил (страница отсутствует)" w:history="1">
        <w:r w:rsidRPr="00FF66C6">
          <w:rPr>
            <w:rStyle w:val="a6"/>
            <w:sz w:val="28"/>
            <w:szCs w:val="28"/>
          </w:rPr>
          <w:t>Готлиб Муффат</w:t>
        </w:r>
      </w:hyperlink>
      <w:r w:rsidRPr="00FF66C6">
        <w:rPr>
          <w:sz w:val="28"/>
          <w:szCs w:val="28"/>
        </w:rPr>
        <w:t xml:space="preserve">, </w:t>
      </w:r>
      <w:hyperlink r:id="rId64" w:tooltip="Георг Фридрих Гендель" w:history="1">
        <w:r w:rsidRPr="00FF66C6">
          <w:rPr>
            <w:rStyle w:val="a6"/>
            <w:sz w:val="28"/>
            <w:szCs w:val="28"/>
          </w:rPr>
          <w:t>Георг Фридрих Гендель</w:t>
        </w:r>
      </w:hyperlink>
      <w:r w:rsidRPr="00FF66C6">
        <w:rPr>
          <w:sz w:val="28"/>
          <w:szCs w:val="28"/>
        </w:rPr>
        <w:t xml:space="preserve">, </w:t>
      </w:r>
      <w:hyperlink r:id="rId65" w:tooltip="Иоганн Себастьян Бах" w:history="1">
        <w:r w:rsidRPr="00FF66C6">
          <w:rPr>
            <w:rStyle w:val="a6"/>
            <w:sz w:val="28"/>
            <w:szCs w:val="28"/>
          </w:rPr>
          <w:t>Иоганн Себастьян Бах</w:t>
        </w:r>
      </w:hyperlink>
      <w:r w:rsidRPr="00FF66C6">
        <w:rPr>
          <w:sz w:val="28"/>
          <w:szCs w:val="28"/>
        </w:rPr>
        <w:t xml:space="preserve"> (и его сыновья), </w:t>
      </w:r>
      <w:hyperlink r:id="rId66" w:tooltip="Фишер, Иоганн (страница отсутствует)" w:history="1">
        <w:r w:rsidRPr="00FF66C6">
          <w:rPr>
            <w:rStyle w:val="a6"/>
            <w:sz w:val="28"/>
            <w:szCs w:val="28"/>
          </w:rPr>
          <w:t>Иоганн Фишер</w:t>
        </w:r>
      </w:hyperlink>
      <w:r w:rsidRPr="00FF66C6">
        <w:rPr>
          <w:sz w:val="28"/>
          <w:szCs w:val="28"/>
        </w:rPr>
        <w:t xml:space="preserve">, </w:t>
      </w:r>
      <w:hyperlink r:id="rId67" w:tooltip="Андре Кампра" w:history="1">
        <w:r w:rsidRPr="00FF66C6">
          <w:rPr>
            <w:rStyle w:val="a6"/>
            <w:sz w:val="28"/>
            <w:szCs w:val="28"/>
          </w:rPr>
          <w:t>Андре Кампра</w:t>
        </w:r>
      </w:hyperlink>
      <w:r w:rsidRPr="00FF66C6">
        <w:rPr>
          <w:sz w:val="28"/>
          <w:szCs w:val="28"/>
        </w:rPr>
        <w:t xml:space="preserve">, </w:t>
      </w:r>
      <w:hyperlink r:id="rId68" w:tooltip="Детуш, Андре Кардиналь (страница отсутствует)" w:history="1">
        <w:r w:rsidRPr="00FF66C6">
          <w:rPr>
            <w:rStyle w:val="a6"/>
            <w:sz w:val="28"/>
            <w:szCs w:val="28"/>
          </w:rPr>
          <w:t>Андре Кардиналь Детуш</w:t>
        </w:r>
      </w:hyperlink>
      <w:r w:rsidRPr="00FF66C6">
        <w:rPr>
          <w:sz w:val="28"/>
          <w:szCs w:val="28"/>
        </w:rPr>
        <w:t xml:space="preserve">, </w:t>
      </w:r>
      <w:hyperlink r:id="rId69" w:tooltip="Жан Филипп Рамо" w:history="1">
        <w:r w:rsidRPr="00FF66C6">
          <w:rPr>
            <w:rStyle w:val="a6"/>
            <w:sz w:val="28"/>
            <w:szCs w:val="28"/>
          </w:rPr>
          <w:t>Жан Филипп Рамо</w:t>
        </w:r>
      </w:hyperlink>
      <w:r w:rsidRPr="00FF66C6">
        <w:rPr>
          <w:sz w:val="28"/>
          <w:szCs w:val="28"/>
        </w:rPr>
        <w:t xml:space="preserve"> и другие.</w:t>
      </w:r>
    </w:p>
    <w:p w:rsidR="00C16E0C" w:rsidRDefault="00C16E0C" w:rsidP="00C16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F66C6">
        <w:rPr>
          <w:sz w:val="28"/>
          <w:szCs w:val="28"/>
        </w:rPr>
        <w:t xml:space="preserve">После </w:t>
      </w:r>
      <w:hyperlink r:id="rId70" w:tooltip="Великая Французская революция" w:history="1">
        <w:r w:rsidRPr="00FF66C6">
          <w:rPr>
            <w:rStyle w:val="a6"/>
            <w:sz w:val="28"/>
            <w:szCs w:val="28"/>
          </w:rPr>
          <w:t>Великой Французской революции</w:t>
        </w:r>
      </w:hyperlink>
      <w:r w:rsidRPr="00FF66C6">
        <w:rPr>
          <w:sz w:val="28"/>
          <w:szCs w:val="28"/>
        </w:rPr>
        <w:t xml:space="preserve"> 1789 года и </w:t>
      </w:r>
      <w:hyperlink r:id="rId71" w:tooltip="Наполеоновские войны" w:history="1">
        <w:r w:rsidRPr="00FF66C6">
          <w:rPr>
            <w:rStyle w:val="a6"/>
            <w:sz w:val="28"/>
            <w:szCs w:val="28"/>
          </w:rPr>
          <w:t>наполеоновских войн</w:t>
        </w:r>
      </w:hyperlink>
      <w:r w:rsidRPr="00FF66C6">
        <w:rPr>
          <w:sz w:val="28"/>
          <w:szCs w:val="28"/>
        </w:rPr>
        <w:t xml:space="preserve"> этот </w:t>
      </w:r>
      <w:hyperlink r:id="rId72" w:tooltip="Жанр" w:history="1">
        <w:r w:rsidRPr="00FF66C6">
          <w:rPr>
            <w:rStyle w:val="a6"/>
            <w:sz w:val="28"/>
            <w:szCs w:val="28"/>
          </w:rPr>
          <w:t>жанр</w:t>
        </w:r>
      </w:hyperlink>
      <w:r w:rsidRPr="00FF66C6">
        <w:rPr>
          <w:sz w:val="28"/>
          <w:szCs w:val="28"/>
        </w:rPr>
        <w:t xml:space="preserve"> вышел из моды и был надолго забыт, как и всё французское. Во времена </w:t>
      </w:r>
      <w:hyperlink r:id="rId73" w:tooltip="Классицизм" w:history="1">
        <w:r w:rsidRPr="00FF66C6">
          <w:rPr>
            <w:rStyle w:val="a6"/>
            <w:sz w:val="28"/>
            <w:szCs w:val="28"/>
          </w:rPr>
          <w:t>классицизма</w:t>
        </w:r>
      </w:hyperlink>
      <w:r w:rsidRPr="00FF66C6">
        <w:rPr>
          <w:sz w:val="28"/>
          <w:szCs w:val="28"/>
        </w:rPr>
        <w:t xml:space="preserve"> и </w:t>
      </w:r>
      <w:hyperlink r:id="rId74" w:tooltip="Романтизм" w:history="1">
        <w:r w:rsidRPr="00FF66C6">
          <w:rPr>
            <w:rStyle w:val="a6"/>
            <w:sz w:val="28"/>
            <w:szCs w:val="28"/>
          </w:rPr>
          <w:t>романтизма</w:t>
        </w:r>
      </w:hyperlink>
      <w:r w:rsidRPr="00FF66C6">
        <w:rPr>
          <w:sz w:val="28"/>
          <w:szCs w:val="28"/>
        </w:rPr>
        <w:t xml:space="preserve"> практически не использовался. Только к концу XIX века, во времена заката стиля романтизма, бурре эпизодически возвращается в академическую музыку (причём, в основном только французскую), как почвенный знак «старых добрых времён». Два наиболее известных образца бурре конца XIX века относятся к именам, буквально закрывающим стиль романтизма в музыке: это </w:t>
      </w:r>
      <w:hyperlink r:id="rId75" w:tooltip="Сен-Санс, Камиль" w:history="1">
        <w:r w:rsidRPr="00FF66C6">
          <w:rPr>
            <w:rStyle w:val="a6"/>
            <w:sz w:val="28"/>
            <w:szCs w:val="28"/>
          </w:rPr>
          <w:t>Камиль Сен-Санс</w:t>
        </w:r>
      </w:hyperlink>
      <w:r w:rsidRPr="00FF66C6">
        <w:rPr>
          <w:sz w:val="28"/>
          <w:szCs w:val="28"/>
        </w:rPr>
        <w:t xml:space="preserve">, бурре которого является одной из частей «Овернской рапсодии» (по названию это рапсодия, но по форме фактически сюита в национально-романтическом духе) и </w:t>
      </w:r>
      <w:hyperlink r:id="rId76" w:tooltip="Шабрие, Эммануэль" w:history="1">
        <w:r w:rsidRPr="00FF66C6">
          <w:rPr>
            <w:rStyle w:val="a6"/>
            <w:sz w:val="28"/>
            <w:szCs w:val="28"/>
          </w:rPr>
          <w:t>Эммануэль Шабрие</w:t>
        </w:r>
      </w:hyperlink>
      <w:r w:rsidRPr="00FF66C6">
        <w:rPr>
          <w:sz w:val="28"/>
          <w:szCs w:val="28"/>
        </w:rPr>
        <w:t xml:space="preserve">, написавший отдельную оркестровую пьесу «Фантастическое бурре». В редких случаях, как знак особой эстетизации или художественной отсылки под эпоху </w:t>
      </w:r>
      <w:hyperlink r:id="rId77" w:tooltip="Галантный век" w:history="1">
        <w:r w:rsidRPr="00FF66C6">
          <w:rPr>
            <w:rStyle w:val="a6"/>
            <w:sz w:val="28"/>
            <w:szCs w:val="28"/>
          </w:rPr>
          <w:t>галантный стиль</w:t>
        </w:r>
      </w:hyperlink>
      <w:r w:rsidRPr="00FF66C6">
        <w:rPr>
          <w:sz w:val="28"/>
          <w:szCs w:val="28"/>
        </w:rPr>
        <w:t xml:space="preserve"> (</w:t>
      </w:r>
      <w:hyperlink r:id="rId78" w:tooltip="Рококо" w:history="1">
        <w:r w:rsidRPr="00FF66C6">
          <w:rPr>
            <w:rStyle w:val="a6"/>
            <w:sz w:val="28"/>
            <w:szCs w:val="28"/>
          </w:rPr>
          <w:t>рококо</w:t>
        </w:r>
      </w:hyperlink>
      <w:r w:rsidRPr="00FF66C6">
        <w:rPr>
          <w:sz w:val="28"/>
          <w:szCs w:val="28"/>
        </w:rPr>
        <w:t xml:space="preserve">) форма или даже только название этого танца употреблялась некоторыми композиторами </w:t>
      </w:r>
      <w:hyperlink r:id="rId79" w:tooltip="XX век" w:history="1">
        <w:r w:rsidRPr="00FF66C6">
          <w:rPr>
            <w:rStyle w:val="a6"/>
            <w:sz w:val="28"/>
            <w:szCs w:val="28"/>
          </w:rPr>
          <w:t>XX века</w:t>
        </w:r>
      </w:hyperlink>
      <w:r w:rsidRPr="00FF66C6">
        <w:rPr>
          <w:sz w:val="28"/>
          <w:szCs w:val="28"/>
        </w:rPr>
        <w:t>.</w:t>
      </w:r>
    </w:p>
    <w:p w:rsidR="00C16E0C" w:rsidRPr="00686E03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E03">
        <w:rPr>
          <w:rFonts w:ascii="Times New Roman" w:hAnsi="Times New Roman" w:cs="Times New Roman"/>
          <w:sz w:val="28"/>
          <w:szCs w:val="28"/>
          <w:u w:val="single"/>
        </w:rPr>
        <w:t>Ученица Алехина Мария испол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нит 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 Бурре  Я. Сен-Люка  (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16E0C" w:rsidRPr="00331399" w:rsidRDefault="00C16E0C" w:rsidP="00C16E0C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981">
        <w:rPr>
          <w:rFonts w:ascii="Times New Roman" w:hAnsi="Times New Roman" w:cs="Times New Roman"/>
          <w:sz w:val="28"/>
          <w:szCs w:val="28"/>
          <w:u w:val="single"/>
        </w:rPr>
        <w:t>Салина Вероника:</w:t>
      </w:r>
      <w:r>
        <w:rPr>
          <w:rFonts w:ascii="Times New Roman" w:hAnsi="Times New Roman" w:cs="Times New Roman"/>
          <w:sz w:val="28"/>
          <w:szCs w:val="28"/>
        </w:rPr>
        <w:t xml:space="preserve"> Я расскажу о </w:t>
      </w:r>
      <w:r w:rsidRPr="00FF66C6">
        <w:rPr>
          <w:rFonts w:ascii="Times New Roman" w:hAnsi="Times New Roman" w:cs="Times New Roman"/>
          <w:b/>
          <w:sz w:val="28"/>
          <w:szCs w:val="28"/>
        </w:rPr>
        <w:t>Менуэте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6E03">
        <w:rPr>
          <w:rFonts w:ascii="Times New Roman" w:hAnsi="Times New Roman" w:cs="Times New Roman"/>
          <w:sz w:val="28"/>
          <w:szCs w:val="28"/>
        </w:rPr>
        <w:t xml:space="preserve">Менуэт </w:t>
      </w:r>
      <w:r w:rsidRPr="0033139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0" w:tooltip="Французский язык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фр.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1399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menuet</w:t>
      </w:r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Pr="00331399">
        <w:rPr>
          <w:rFonts w:ascii="Times New Roman" w:eastAsia="Times New Roman" w:hAnsi="Times New Roman" w:cs="Times New Roman"/>
          <w:i/>
          <w:iCs/>
          <w:sz w:val="28"/>
          <w:szCs w:val="28"/>
          <w:lang w:val="fr-FR"/>
        </w:rPr>
        <w:t>menu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31399">
        <w:rPr>
          <w:rFonts w:ascii="Times New Roman" w:eastAsia="Times New Roman" w:hAnsi="Times New Roman" w:cs="Times New Roman"/>
          <w:sz w:val="28"/>
          <w:szCs w:val="28"/>
        </w:rPr>
        <w:t>маленький, незначительный)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</w:t>
      </w:r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 старинный народный </w:t>
      </w:r>
      <w:hyperlink r:id="rId81" w:tooltip="Франция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французский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 грациозный </w:t>
      </w:r>
      <w:hyperlink r:id="rId82" w:tooltip="Танец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танец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, названный так вследствие своих мелких </w:t>
      </w:r>
      <w:hyperlink r:id="rId83" w:tooltip="Па (танцы) (страница отсутствует)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па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. Произошёл от медленного народного </w:t>
      </w:r>
      <w:hyperlink r:id="rId84" w:tooltip="Хоровод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хороводного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 танца провинции </w:t>
      </w:r>
      <w:hyperlink r:id="rId85" w:tooltip="Пуату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Пуату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6E0C" w:rsidRPr="00331399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 </w:t>
      </w:r>
      <w:hyperlink r:id="rId86" w:tooltip="Галантный век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галантный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 (придворный) менуэт исполнялся одной парой. Движения менуэта были построены в основном на </w:t>
      </w:r>
      <w:hyperlink r:id="rId87" w:tooltip="Поклон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поклонах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8" w:tooltip="Реверанс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реверансах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, что создавало не столько впечатления танца, сколько «приглашения к танцу» или </w:t>
      </w:r>
      <w:hyperlink r:id="rId89" w:tooltip="Прелюдия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прелюдии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. На протяжении </w:t>
      </w:r>
      <w:hyperlink r:id="rId90" w:tooltip="XVIII век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XVIII века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, с развитием галантного стиля и в целом эпохи </w:t>
      </w:r>
      <w:hyperlink r:id="rId91" w:tooltip="Барокко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Барокко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, менуэт постепенно развивался, ускорялся его темп, усложнялись движения и </w:t>
      </w:r>
      <w:hyperlink r:id="rId92" w:anchor=".D0.9F_.E2.80.94_P" w:tooltip="Терминология в балете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па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, в итоге поздний бальный менуэт приобрёл яркие черты жеманности и изысканности. Он стал исполняться уже не одной, а несколькими парами (иногда с кокетливой сменой партнёров, в модном духе </w:t>
      </w:r>
      <w:r w:rsidRPr="00331399">
        <w:rPr>
          <w:rFonts w:ascii="Times New Roman" w:eastAsia="Times New Roman" w:hAnsi="Times New Roman" w:cs="Times New Roman"/>
          <w:i/>
          <w:iCs/>
          <w:sz w:val="28"/>
          <w:szCs w:val="28"/>
        </w:rPr>
        <w:t>«Les Troquers»</w:t>
      </w:r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 — или легкомысленных изменников). На сцене, в оперно-балетных спектаклях </w:t>
      </w:r>
      <w:hyperlink r:id="rId93" w:tooltip="Рамо, Жан-Филипп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Рамо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, менуэт развился до </w:t>
      </w:r>
      <w:hyperlink r:id="rId94" w:tooltip="Виртуоз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виртуозной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 формы, приобрёл </w:t>
      </w:r>
      <w:hyperlink r:id="rId95" w:tooltip="Жанр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жанровую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 характерность, </w:t>
      </w:r>
      <w:hyperlink r:id="rId96" w:tooltip="Сюжет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сюжетную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 конкретность и даже появилось несколько его разновидностей.</w:t>
      </w:r>
    </w:p>
    <w:p w:rsidR="00C16E0C" w:rsidRPr="00331399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В старинных менуэтах первый менуэт писался двухголосно, а второй — трёхголосно. За вторым менуэтом всегда идёт повторение первого. Нередко в конце менуэта делается небольшая </w:t>
      </w:r>
      <w:hyperlink r:id="rId97" w:tooltip="Кода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кода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>. Хотя танцующие исполняют менуэт плавно и довольно медленно, но музыка менуэта должна исполняться умеренно скоро. Музыка первых «</w:t>
      </w:r>
      <w:hyperlink r:id="rId98" w:tooltip="Композитор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композиторских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» менуэтов принадлежит </w:t>
      </w:r>
      <w:hyperlink r:id="rId99" w:tooltip="Люлли Жан Батист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Жану Батисту Люлли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. При </w:t>
      </w:r>
      <w:hyperlink r:id="rId100" w:tooltip="Людовик XIV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Людовике XIV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 менуэт был излюбленным придворным танцем. Преподавателем менуэта в то время был </w:t>
      </w:r>
      <w:hyperlink r:id="rId101" w:tooltip="Марсель, Франсуа-Робер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Франсуа-Робер Марсель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, член Французской Королевской академии танца, специально уволившийся из театра </w:t>
      </w:r>
      <w:hyperlink r:id="rId102" w:tooltip="Парижская опера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Парижской оперы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>, чтобы преподавать этот стремительно вошедший в моду танец.</w:t>
      </w:r>
    </w:p>
    <w:p w:rsidR="00C16E0C" w:rsidRPr="00331399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Из Франции вместе с модой на всё французское менуэт постепенно перешёл в другие страны; в России появился в царствование </w:t>
      </w:r>
      <w:hyperlink r:id="rId103" w:tooltip="Пётр Великий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Петра Великого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 xml:space="preserve"> и исполнялся на балах вплоть до </w:t>
      </w:r>
      <w:hyperlink r:id="rId104" w:tooltip="1830-е" w:history="1">
        <w:r w:rsidRPr="00D84AEF">
          <w:rPr>
            <w:rFonts w:ascii="Times New Roman" w:eastAsia="Times New Roman" w:hAnsi="Times New Roman" w:cs="Times New Roman"/>
            <w:sz w:val="28"/>
            <w:szCs w:val="28"/>
          </w:rPr>
          <w:t>30-х годов XIX века</w:t>
        </w:r>
      </w:hyperlink>
      <w:r w:rsidRPr="003313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E0C" w:rsidRPr="00686E03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И исполню Менуэт (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moll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) Л.Моцарта.</w:t>
      </w:r>
    </w:p>
    <w:p w:rsidR="00C16E0C" w:rsidRPr="00686E03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E03">
        <w:rPr>
          <w:rFonts w:ascii="Times New Roman" w:hAnsi="Times New Roman" w:cs="Times New Roman"/>
          <w:sz w:val="28"/>
          <w:szCs w:val="28"/>
          <w:u w:val="single"/>
        </w:rPr>
        <w:t>- В исполнении Кокшиной Софьи прозвучит Менуэт (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dur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) Л.Моцарта.</w:t>
      </w:r>
    </w:p>
    <w:p w:rsidR="00C16E0C" w:rsidRPr="00D207A6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5981">
        <w:rPr>
          <w:rFonts w:ascii="Times New Roman" w:hAnsi="Times New Roman" w:cs="Times New Roman"/>
          <w:sz w:val="28"/>
          <w:szCs w:val="28"/>
          <w:u w:val="single"/>
        </w:rPr>
        <w:t>Ученица Сидорова Злата</w:t>
      </w:r>
      <w:r>
        <w:rPr>
          <w:rFonts w:ascii="Times New Roman" w:hAnsi="Times New Roman" w:cs="Times New Roman"/>
          <w:sz w:val="28"/>
          <w:szCs w:val="28"/>
        </w:rPr>
        <w:t xml:space="preserve">: Представляю вашему вниманию историю танца </w:t>
      </w:r>
      <w:r w:rsidRPr="00D207A6">
        <w:rPr>
          <w:rFonts w:ascii="Times New Roman" w:hAnsi="Times New Roman" w:cs="Times New Roman"/>
          <w:b/>
          <w:bCs/>
          <w:sz w:val="28"/>
          <w:szCs w:val="28"/>
        </w:rPr>
        <w:t>Экосез</w:t>
      </w:r>
      <w:r w:rsidRPr="00D207A6">
        <w:rPr>
          <w:rFonts w:ascii="Times New Roman" w:hAnsi="Times New Roman" w:cs="Times New Roman"/>
          <w:sz w:val="28"/>
          <w:szCs w:val="28"/>
        </w:rPr>
        <w:t xml:space="preserve"> (</w:t>
      </w:r>
      <w:hyperlink r:id="rId105" w:tooltip="Французский язык" w:history="1">
        <w:r w:rsidRPr="00D207A6">
          <w:rPr>
            <w:rStyle w:val="a6"/>
            <w:rFonts w:ascii="Times New Roman" w:hAnsi="Times New Roman" w:cs="Times New Roman"/>
            <w:sz w:val="28"/>
            <w:szCs w:val="28"/>
          </w:rPr>
          <w:t>фр.</w:t>
        </w:r>
      </w:hyperlink>
      <w:r w:rsidRPr="00D207A6">
        <w:rPr>
          <w:rFonts w:ascii="Times New Roman" w:hAnsi="Times New Roman" w:cs="Times New Roman"/>
          <w:sz w:val="28"/>
          <w:szCs w:val="28"/>
        </w:rPr>
        <w:t> </w:t>
      </w:r>
      <w:r w:rsidRPr="00D207A6">
        <w:rPr>
          <w:rFonts w:ascii="Times New Roman" w:hAnsi="Times New Roman" w:cs="Times New Roman"/>
          <w:i/>
          <w:iCs/>
          <w:sz w:val="28"/>
          <w:szCs w:val="28"/>
          <w:lang w:val="fr-FR"/>
        </w:rPr>
        <w:t>écossaise</w:t>
      </w:r>
      <w:r w:rsidRPr="00D207A6">
        <w:rPr>
          <w:rFonts w:ascii="Times New Roman" w:hAnsi="Times New Roman" w:cs="Times New Roman"/>
          <w:sz w:val="28"/>
          <w:szCs w:val="28"/>
        </w:rPr>
        <w:t xml:space="preserve"> — «шотландка») — старинный </w:t>
      </w:r>
      <w:hyperlink r:id="rId106" w:tooltip="Шотландия" w:history="1">
        <w:r w:rsidRPr="00D207A6">
          <w:rPr>
            <w:rStyle w:val="a6"/>
            <w:rFonts w:ascii="Times New Roman" w:hAnsi="Times New Roman" w:cs="Times New Roman"/>
            <w:sz w:val="28"/>
            <w:szCs w:val="28"/>
          </w:rPr>
          <w:t>шотландский</w:t>
        </w:r>
      </w:hyperlink>
      <w:r w:rsidRPr="00D207A6">
        <w:rPr>
          <w:rFonts w:ascii="Times New Roman" w:hAnsi="Times New Roman" w:cs="Times New Roman"/>
          <w:sz w:val="28"/>
          <w:szCs w:val="28"/>
        </w:rPr>
        <w:t xml:space="preserve"> народный </w:t>
      </w:r>
      <w:hyperlink r:id="rId107" w:tooltip="Танец" w:history="1">
        <w:r w:rsidRPr="00D207A6">
          <w:rPr>
            <w:rStyle w:val="a6"/>
            <w:rFonts w:ascii="Times New Roman" w:hAnsi="Times New Roman" w:cs="Times New Roman"/>
            <w:sz w:val="28"/>
            <w:szCs w:val="28"/>
          </w:rPr>
          <w:t>танец</w:t>
        </w:r>
      </w:hyperlink>
      <w:r w:rsidRPr="00D207A6">
        <w:rPr>
          <w:rFonts w:ascii="Times New Roman" w:hAnsi="Times New Roman" w:cs="Times New Roman"/>
          <w:sz w:val="28"/>
          <w:szCs w:val="28"/>
        </w:rPr>
        <w:t xml:space="preserve">. Изначально имел </w:t>
      </w:r>
      <w:hyperlink r:id="rId108" w:tooltip="Размер такта" w:history="1">
        <w:r w:rsidRPr="00D207A6">
          <w:rPr>
            <w:rStyle w:val="a6"/>
            <w:rFonts w:ascii="Times New Roman" w:hAnsi="Times New Roman" w:cs="Times New Roman"/>
            <w:sz w:val="28"/>
            <w:szCs w:val="28"/>
          </w:rPr>
          <w:t>музыкальный размер</w:t>
        </w:r>
      </w:hyperlink>
      <w:r w:rsidRPr="00D207A6">
        <w:rPr>
          <w:rFonts w:ascii="Times New Roman" w:hAnsi="Times New Roman" w:cs="Times New Roman"/>
          <w:sz w:val="28"/>
          <w:szCs w:val="28"/>
        </w:rPr>
        <w:t xml:space="preserve"> </w:t>
      </w:r>
      <w:r w:rsidRPr="00D207A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207A6">
        <w:rPr>
          <w:rFonts w:ascii="Times New Roman" w:hAnsi="Times New Roman" w:cs="Times New Roman"/>
          <w:sz w:val="28"/>
          <w:szCs w:val="28"/>
        </w:rPr>
        <w:t>/</w:t>
      </w:r>
      <w:r w:rsidRPr="00D207A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07A6">
        <w:rPr>
          <w:rFonts w:ascii="Times New Roman" w:hAnsi="Times New Roman" w:cs="Times New Roman"/>
          <w:sz w:val="28"/>
          <w:szCs w:val="28"/>
        </w:rPr>
        <w:t xml:space="preserve">, умеренный </w:t>
      </w:r>
      <w:hyperlink r:id="rId109" w:tooltip="Темп (музыка)" w:history="1">
        <w:r w:rsidRPr="00D207A6">
          <w:rPr>
            <w:rStyle w:val="a6"/>
            <w:rFonts w:ascii="Times New Roman" w:hAnsi="Times New Roman" w:cs="Times New Roman"/>
            <w:sz w:val="28"/>
            <w:szCs w:val="28"/>
          </w:rPr>
          <w:t>темп</w:t>
        </w:r>
      </w:hyperlink>
      <w:r w:rsidRPr="00D207A6">
        <w:rPr>
          <w:rFonts w:ascii="Times New Roman" w:hAnsi="Times New Roman" w:cs="Times New Roman"/>
          <w:sz w:val="28"/>
          <w:szCs w:val="28"/>
        </w:rPr>
        <w:t xml:space="preserve">. Сопровождался </w:t>
      </w:r>
      <w:hyperlink r:id="rId110" w:tooltip="Волынка" w:history="1">
        <w:r w:rsidRPr="00D207A6">
          <w:rPr>
            <w:rStyle w:val="a6"/>
            <w:rFonts w:ascii="Times New Roman" w:hAnsi="Times New Roman" w:cs="Times New Roman"/>
            <w:sz w:val="28"/>
            <w:szCs w:val="28"/>
          </w:rPr>
          <w:t>волынкой</w:t>
        </w:r>
      </w:hyperlink>
      <w:r w:rsidRPr="00D207A6">
        <w:rPr>
          <w:rFonts w:ascii="Times New Roman" w:hAnsi="Times New Roman" w:cs="Times New Roman"/>
          <w:sz w:val="28"/>
          <w:szCs w:val="28"/>
        </w:rPr>
        <w:t>.</w:t>
      </w:r>
    </w:p>
    <w:p w:rsidR="00C16E0C" w:rsidRPr="00D207A6" w:rsidRDefault="00C16E0C" w:rsidP="00C16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07A6">
        <w:rPr>
          <w:sz w:val="28"/>
          <w:szCs w:val="28"/>
        </w:rPr>
        <w:t xml:space="preserve">В континентальную </w:t>
      </w:r>
      <w:hyperlink r:id="rId111" w:tooltip="Европа" w:history="1">
        <w:r w:rsidRPr="00D207A6">
          <w:rPr>
            <w:rStyle w:val="a6"/>
            <w:sz w:val="28"/>
            <w:szCs w:val="28"/>
          </w:rPr>
          <w:t>Европу</w:t>
        </w:r>
      </w:hyperlink>
      <w:r w:rsidRPr="00D207A6">
        <w:rPr>
          <w:sz w:val="28"/>
          <w:szCs w:val="28"/>
        </w:rPr>
        <w:t xml:space="preserve"> проник в конце </w:t>
      </w:r>
      <w:hyperlink r:id="rId112" w:tooltip="XVII век" w:history="1">
        <w:r w:rsidRPr="00D207A6">
          <w:rPr>
            <w:rStyle w:val="a6"/>
            <w:sz w:val="28"/>
            <w:szCs w:val="28"/>
          </w:rPr>
          <w:t>XVII века</w:t>
        </w:r>
      </w:hyperlink>
      <w:r w:rsidRPr="00D207A6">
        <w:rPr>
          <w:sz w:val="28"/>
          <w:szCs w:val="28"/>
        </w:rPr>
        <w:t xml:space="preserve">. Сперва во </w:t>
      </w:r>
      <w:hyperlink r:id="rId113" w:tooltip="Франция" w:history="1">
        <w:r w:rsidRPr="00D207A6">
          <w:rPr>
            <w:rStyle w:val="a6"/>
            <w:sz w:val="28"/>
            <w:szCs w:val="28"/>
          </w:rPr>
          <w:t>Франции</w:t>
        </w:r>
      </w:hyperlink>
      <w:r w:rsidRPr="00D207A6">
        <w:rPr>
          <w:sz w:val="28"/>
          <w:szCs w:val="28"/>
        </w:rPr>
        <w:t>, а позднее по всей Европе распространился под общим названием «</w:t>
      </w:r>
      <w:hyperlink r:id="rId114" w:tooltip="Англез" w:history="1">
        <w:r w:rsidRPr="00D207A6">
          <w:rPr>
            <w:rStyle w:val="a6"/>
            <w:sz w:val="28"/>
            <w:szCs w:val="28"/>
          </w:rPr>
          <w:t>англез</w:t>
        </w:r>
      </w:hyperlink>
      <w:r w:rsidRPr="00D207A6">
        <w:rPr>
          <w:sz w:val="28"/>
          <w:szCs w:val="28"/>
        </w:rPr>
        <w:t xml:space="preserve">». В </w:t>
      </w:r>
      <w:hyperlink r:id="rId115" w:tooltip="Россия" w:history="1">
        <w:r w:rsidRPr="00D207A6">
          <w:rPr>
            <w:rStyle w:val="a6"/>
            <w:sz w:val="28"/>
            <w:szCs w:val="28"/>
          </w:rPr>
          <w:t>России</w:t>
        </w:r>
      </w:hyperlink>
      <w:r w:rsidRPr="00D207A6">
        <w:rPr>
          <w:sz w:val="28"/>
          <w:szCs w:val="28"/>
        </w:rPr>
        <w:t xml:space="preserve"> при </w:t>
      </w:r>
      <w:hyperlink r:id="rId116" w:tooltip="Пётр I" w:history="1">
        <w:r w:rsidRPr="00D207A6">
          <w:rPr>
            <w:rStyle w:val="a6"/>
            <w:sz w:val="28"/>
            <w:szCs w:val="28"/>
          </w:rPr>
          <w:t>Петре I</w:t>
        </w:r>
      </w:hyperlink>
      <w:r w:rsidRPr="00D207A6">
        <w:rPr>
          <w:sz w:val="28"/>
          <w:szCs w:val="28"/>
        </w:rPr>
        <w:t xml:space="preserve"> назывался «английским танцем». Со временем стал весёлым парно-групповым танцем быстрого темпа, в двудольном размере.</w:t>
      </w:r>
    </w:p>
    <w:p w:rsidR="00C16E0C" w:rsidRPr="00D207A6" w:rsidRDefault="00C16E0C" w:rsidP="00C16E0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207A6">
        <w:rPr>
          <w:sz w:val="28"/>
          <w:szCs w:val="28"/>
        </w:rPr>
        <w:t xml:space="preserve">Под названием «экосез» известен с </w:t>
      </w:r>
      <w:hyperlink r:id="rId117" w:tooltip="1726 год" w:history="1">
        <w:r w:rsidRPr="00D207A6">
          <w:rPr>
            <w:rStyle w:val="a6"/>
            <w:sz w:val="28"/>
            <w:szCs w:val="28"/>
          </w:rPr>
          <w:t>1726 года</w:t>
        </w:r>
      </w:hyperlink>
      <w:r w:rsidRPr="00D207A6">
        <w:rPr>
          <w:sz w:val="28"/>
          <w:szCs w:val="28"/>
        </w:rPr>
        <w:t xml:space="preserve">. Особую популярность, как разновидность </w:t>
      </w:r>
      <w:hyperlink r:id="rId118" w:tooltip="Контрданс" w:history="1">
        <w:r w:rsidRPr="00D207A6">
          <w:rPr>
            <w:rStyle w:val="a6"/>
            <w:sz w:val="28"/>
            <w:szCs w:val="28"/>
          </w:rPr>
          <w:t>контрданса</w:t>
        </w:r>
      </w:hyperlink>
      <w:r w:rsidRPr="00D207A6">
        <w:rPr>
          <w:sz w:val="28"/>
          <w:szCs w:val="28"/>
        </w:rPr>
        <w:t xml:space="preserve">, имел в первой трети </w:t>
      </w:r>
      <w:hyperlink r:id="rId119" w:tooltip="XIX век" w:history="1">
        <w:r w:rsidRPr="00D207A6">
          <w:rPr>
            <w:rStyle w:val="a6"/>
            <w:sz w:val="28"/>
            <w:szCs w:val="28"/>
          </w:rPr>
          <w:t>XIX века</w:t>
        </w:r>
      </w:hyperlink>
      <w:r w:rsidRPr="00D207A6">
        <w:rPr>
          <w:sz w:val="28"/>
          <w:szCs w:val="28"/>
        </w:rPr>
        <w:t xml:space="preserve">. Музыкальный размер — </w:t>
      </w:r>
      <w:r w:rsidRPr="00D207A6">
        <w:rPr>
          <w:sz w:val="28"/>
          <w:szCs w:val="28"/>
          <w:vertAlign w:val="superscript"/>
        </w:rPr>
        <w:t>2</w:t>
      </w:r>
      <w:r w:rsidRPr="00D207A6">
        <w:rPr>
          <w:sz w:val="28"/>
          <w:szCs w:val="28"/>
        </w:rPr>
        <w:t>/</w:t>
      </w:r>
      <w:r w:rsidRPr="00D207A6">
        <w:rPr>
          <w:sz w:val="28"/>
          <w:szCs w:val="28"/>
          <w:vertAlign w:val="subscript"/>
        </w:rPr>
        <w:t>4</w:t>
      </w:r>
      <w:r w:rsidRPr="00D207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07A6">
        <w:rPr>
          <w:sz w:val="28"/>
          <w:szCs w:val="28"/>
        </w:rPr>
        <w:t xml:space="preserve">Использован в творчестве </w:t>
      </w:r>
      <w:hyperlink r:id="rId120" w:tooltip="Бетховен, Людвиг ван" w:history="1">
        <w:r w:rsidRPr="00D207A6">
          <w:rPr>
            <w:rStyle w:val="a6"/>
            <w:sz w:val="28"/>
            <w:szCs w:val="28"/>
          </w:rPr>
          <w:t>Людвига ван Бетховена</w:t>
        </w:r>
      </w:hyperlink>
      <w:r w:rsidRPr="00D207A6">
        <w:rPr>
          <w:sz w:val="28"/>
          <w:szCs w:val="28"/>
        </w:rPr>
        <w:t xml:space="preserve">, </w:t>
      </w:r>
      <w:hyperlink r:id="rId121" w:tooltip="Шуберт, Франц" w:history="1">
        <w:r w:rsidRPr="00D207A6">
          <w:rPr>
            <w:rStyle w:val="a6"/>
            <w:sz w:val="28"/>
            <w:szCs w:val="28"/>
          </w:rPr>
          <w:t>Франца Шуберта</w:t>
        </w:r>
      </w:hyperlink>
      <w:r w:rsidRPr="00D207A6">
        <w:rPr>
          <w:sz w:val="28"/>
          <w:szCs w:val="28"/>
        </w:rPr>
        <w:t xml:space="preserve">, </w:t>
      </w:r>
      <w:hyperlink r:id="rId122" w:tooltip="Шопен, Фредерик" w:history="1">
        <w:r w:rsidRPr="00D207A6">
          <w:rPr>
            <w:rStyle w:val="a6"/>
            <w:sz w:val="28"/>
            <w:szCs w:val="28"/>
          </w:rPr>
          <w:t>Фредерика Шопена</w:t>
        </w:r>
      </w:hyperlink>
      <w:r w:rsidRPr="00D207A6">
        <w:rPr>
          <w:sz w:val="28"/>
          <w:szCs w:val="28"/>
        </w:rPr>
        <w:t xml:space="preserve"> и </w:t>
      </w:r>
      <w:hyperlink r:id="rId123" w:tooltip="Чайковский, Пётр Ильич" w:history="1">
        <w:r w:rsidRPr="00D207A6">
          <w:rPr>
            <w:rStyle w:val="a6"/>
            <w:sz w:val="28"/>
            <w:szCs w:val="28"/>
          </w:rPr>
          <w:t>Петра Ильича Чайковского</w:t>
        </w:r>
      </w:hyperlink>
      <w:r w:rsidRPr="00D207A6">
        <w:rPr>
          <w:sz w:val="28"/>
          <w:szCs w:val="28"/>
        </w:rPr>
        <w:t>.</w:t>
      </w:r>
    </w:p>
    <w:p w:rsidR="00C16E0C" w:rsidRPr="00686E03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В моем исполнении прозвучит Экосез (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dur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) Ф.Шуберта.</w:t>
      </w:r>
    </w:p>
    <w:p w:rsidR="00C16E0C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Характерные танцевальные ритмы использовались композиторами в различных жанрах. Б</w:t>
      </w:r>
      <w:r w:rsidRPr="00BE2515">
        <w:rPr>
          <w:rFonts w:ascii="Times New Roman" w:eastAsia="Times New Roman" w:hAnsi="Times New Roman" w:cs="Times New Roman"/>
          <w:sz w:val="28"/>
          <w:szCs w:val="28"/>
        </w:rPr>
        <w:t>ольшинство инструментальных пьес и песен сочиняется, как правило, с аккомпанементом танцевального характера.</w:t>
      </w:r>
    </w:p>
    <w:p w:rsidR="00C16E0C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</w:t>
      </w:r>
    </w:p>
    <w:p w:rsidR="00C16E0C" w:rsidRPr="00686E03" w:rsidRDefault="00C16E0C" w:rsidP="00C16E0C">
      <w:p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6E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86E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исполнении Павленко Александра прозвучит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686E03">
        <w:rPr>
          <w:rFonts w:ascii="Times New Roman" w:eastAsia="Times New Roman" w:hAnsi="Times New Roman" w:cs="Times New Roman"/>
          <w:sz w:val="28"/>
          <w:szCs w:val="28"/>
          <w:u w:val="single"/>
        </w:rPr>
        <w:t>Фантастический танец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686E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r w:rsidRPr="00686E0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</w:t>
      </w:r>
      <w:r w:rsidRPr="00686E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86E0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moll</w:t>
      </w:r>
      <w:r w:rsidRPr="00686E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) Р.Шумана; </w:t>
      </w:r>
    </w:p>
    <w:p w:rsidR="00C16E0C" w:rsidRPr="00686E03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E0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в исполнении Салиной Вероники прозвучит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Танец гномов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moll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) Л.Шитте;</w:t>
      </w:r>
    </w:p>
    <w:p w:rsidR="00C16E0C" w:rsidRPr="00686E03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E0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в исполнении Евлентьевой Киры прозвучит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Анна-полька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dur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) И.Штрауса;</w:t>
      </w:r>
    </w:p>
    <w:p w:rsidR="00C16E0C" w:rsidRPr="00686E03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E03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в исполнении Алехиной Марии прозвучит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Немецкий танец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dur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) Й.Гайдна;</w:t>
      </w:r>
    </w:p>
    <w:p w:rsidR="00C16E0C" w:rsidRPr="00686E03" w:rsidRDefault="00C16E0C" w:rsidP="00C16E0C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E03">
        <w:rPr>
          <w:rFonts w:ascii="Times New Roman" w:hAnsi="Times New Roman" w:cs="Times New Roman"/>
          <w:sz w:val="28"/>
          <w:szCs w:val="28"/>
        </w:rPr>
        <w:t xml:space="preserve">- 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в исполнении Черванёва Кирилла прозвучит пьеса: М. Шмитц  -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Буги- бой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6E03">
        <w:rPr>
          <w:rFonts w:ascii="Times New Roman" w:hAnsi="Times New Roman" w:cs="Times New Roman"/>
          <w:sz w:val="28"/>
          <w:szCs w:val="28"/>
          <w:u w:val="single"/>
          <w:lang w:val="en-US"/>
        </w:rPr>
        <w:t>dur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</w:p>
    <w:p w:rsidR="00C16E0C" w:rsidRDefault="00C16E0C" w:rsidP="00C16E0C">
      <w:p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образов произведений танцевального характера близок природе художественного восприятия младших школьников. Особенно ярко проявляется реакция детей на ритмо-моторную сферу этой музыки. доступность технических средств сочетается в этих  произведениях с простотой и ясностью гомофонно-гармонического изложения. Их жанровое богатство обуславливает применение различных приемов исполнительского воплощения.</w:t>
      </w:r>
    </w:p>
    <w:p w:rsidR="00C16E0C" w:rsidRDefault="00C16E0C" w:rsidP="00C16E0C">
      <w:p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пьес подвижного характера свойственна четкая синтаксическая расчлененность изложения, острота ритмической пульсации, частые смены артикуляционных штрихов, яркие динамические сопоставления.</w:t>
      </w:r>
    </w:p>
    <w:p w:rsidR="00C16E0C" w:rsidRDefault="00C16E0C" w:rsidP="00C16E0C">
      <w:p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типичных свойств фактуры является связь технических средств с метро-ритмомом, влияющая на естественное усвоение учеником, как ритма, так и двигательных навыков в их единстве.</w:t>
      </w:r>
    </w:p>
    <w:p w:rsidR="00C16E0C" w:rsidRDefault="00C16E0C" w:rsidP="00C16E0C">
      <w:pPr>
        <w:tabs>
          <w:tab w:val="left" w:pos="851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E0C" w:rsidRDefault="00C16E0C" w:rsidP="00C16E0C">
      <w:pPr>
        <w:spacing w:line="360" w:lineRule="auto"/>
        <w:ind w:left="0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к практической части</w:t>
      </w:r>
    </w:p>
    <w:p w:rsidR="00C16E0C" w:rsidRDefault="00C16E0C" w:rsidP="00C16E0C">
      <w:p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учащимся проводится обязательная следующая работа:</w:t>
      </w:r>
    </w:p>
    <w:p w:rsidR="00C16E0C" w:rsidRDefault="00C16E0C" w:rsidP="00C16E0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тему «Что такое танец?»</w:t>
      </w:r>
    </w:p>
    <w:p w:rsidR="00C16E0C" w:rsidRDefault="00C16E0C" w:rsidP="00C16E0C">
      <w:pPr>
        <w:pStyle w:val="a5"/>
        <w:spacing w:line="36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дано определение жанру танец;</w:t>
      </w:r>
    </w:p>
    <w:p w:rsidR="00C16E0C" w:rsidRDefault="00C16E0C" w:rsidP="00C16E0C">
      <w:pPr>
        <w:pStyle w:val="a5"/>
        <w:spacing w:line="36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выявлены характерные черты танцевальной музыки;</w:t>
      </w:r>
    </w:p>
    <w:p w:rsidR="00C16E0C" w:rsidRDefault="00C16E0C" w:rsidP="00C16E0C">
      <w:pPr>
        <w:pStyle w:val="a5"/>
        <w:spacing w:line="36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танцы бывают;</w:t>
      </w:r>
    </w:p>
    <w:p w:rsidR="00C16E0C" w:rsidRDefault="00C16E0C" w:rsidP="00C16E0C">
      <w:p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Разобран и проучен нотный текст произведения с показом работы над основными деталями пьесы.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репертуаре выбор пьес танцевального характера основан на определении  названия, как правило, очень образного, формирующего у ребенка не просто желание играть эту музыку, но и возбуждающего его воображение. 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тип танцевальных пьес обладает целым набором особенностей и специфических трудностей, которые необходимо знать и учитывать при работе. 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моментом в работе над танцевальной пьесой является работа над аккомпанементом. Именно аккомпанемент помогает лучше понять произведение, определить его характер и дает возможность ученику познакомиться с простыми приемами сопровождения. А также развивает внутреннюю пульсацию, совершенствует навык владения метро-ритмом (сильная доля, пульсация).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в пьесе </w:t>
      </w:r>
      <w:r w:rsidRPr="00686E03">
        <w:rPr>
          <w:rFonts w:ascii="Times New Roman" w:hAnsi="Times New Roman" w:cs="Times New Roman"/>
          <w:sz w:val="28"/>
          <w:szCs w:val="28"/>
          <w:u w:val="single"/>
        </w:rPr>
        <w:t>«Кукольный вальс»</w:t>
      </w:r>
      <w:r>
        <w:rPr>
          <w:rFonts w:ascii="Times New Roman" w:hAnsi="Times New Roman" w:cs="Times New Roman"/>
          <w:sz w:val="28"/>
          <w:szCs w:val="28"/>
        </w:rPr>
        <w:t xml:space="preserve"> - четкий вальсовый аккомпанемент (раз-два-три)  в басовой партии очень важно правильно сформировать навык исполнения: опора на бас и легкость 2-ой и 3-ей долей.   В этом танце партия левой руки на протяжении всего произведения исполняется приемом «щипком» на стаккато и с опорой на бас. 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Ученик: Исполняет партию левой руки, соблюдая указания педагога. Этот аккомпанемент полезно проучить со счетом вслух, выделяя 1-ую долю. Это способствует выработке точной ритмической пульсации.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Правильный навык исполнения этого приема развивает и укрепляет от природы слабые, часто проблемные 4 и 5 пальцы, вырабатывает навык исполнения интервалов (двойные ноты) и аккордов, закрепляется такое важное понятие как аппликатурная позиция.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Полным овладением партией левой руки признано тогда, когда ученик может наизусть аккомпанировать педагогу, исполняющему мелодию. 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работе над выразительностью большое место занимает мелодия (партия правой руки). При этом важно, прежде всего, уяснить развитие мелодии, ее членение на построения, ознакомиться с фразами, мотивами.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Разбор строения мелодии: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предложения;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отмечание фразы и главных звуков в каждой фразе;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проигрывание учеником каждой фразы;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кульминации;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правильной аппликатуры.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Работа над средней частью пьесы: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мелодии (ритмичной), танцевальной, слышание притопов на 2-ую долю в каждой фразе). Фразы становятся короче, частая смена штрихов, аппликатуры, нарастание динамики – требование внимания и слухового контроля.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Важное значение в танцевальных пьесах имеют штрихи. Именно штрихи придают каждому произведению особую неповторимость. Необходимо ознакомить ученика не только с длинными — фразировочными  лигами, но и с лигами  короткими – штрихами. 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влияние оказывает снятие рук. Особенно в мелодиях танцевалных снятие рук большей частью необходимо. Снятие рук способствует подчеркиванию задорно-шутливого характера. При этом важно, чтобы ученик осознанно применял в мелодии штрихи, отдельные интонации, оттенки и подчинял это общему замыслу.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первых лет обучения необходимо воспитывать в ученике сознательное отношение к аппликатуре. Выбор наиболее удачных пальцев тесно связан с задачами фразировки, динамики. Следует познакомить ученика с принципами аппликатуры – это экономия движений и равномерное использование всех пальцев, чтобы лучше выявить характер задуманной звучности. Выбор наиболее удачной аппликатуры тесно связан с задачами фразировки, динамики. 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Большое значение в передаче художественного образа имеют динамические средства выразительности. 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немаловажное достоинство пьес танцевального характера – формирование координации. Помимо выполнения художественных исполнительских задач (образ, интонация) ребенок должен научиться координировать звучность аккомпанемента и мелодии, добиваться независимой работы одной руки от другой. При этом каждая рука выполняет свою специфическую задачу.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Последний этап работы над пьесой характеризуется окончательным выявлением художественных задач, где на первый план выдвигается задача собирания отдельных эпизодов в единое целое, выявление главной кульминации всего произведения, соблюдение динамических оттенков.</w:t>
      </w: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заключении: главной и конечной целью работы над пьесой является достижение понимания замысла композитора и передача его учащимися на хорошем исполнительском уровне, т.е. осмысленно, технически свободно, музыкально, эмоциональной и выразительно.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фортепианное произведение, в зависимости от его жанра, темпа и характера звучит по-разному. Каким образом достигается разное звучание на одном и том же инструменте? секрет заключается в разных способах звукоизвлечения.</w:t>
      </w: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Звукоизвлечение – </w:t>
      </w:r>
      <w:r>
        <w:rPr>
          <w:rFonts w:ascii="Times New Roman" w:hAnsi="Times New Roman" w:cs="Times New Roman"/>
          <w:sz w:val="28"/>
          <w:szCs w:val="28"/>
        </w:rPr>
        <w:t xml:space="preserve">это первая ступенька для создания художественного звукообраза. 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>Одним из важнейших условий достижения успеха в фортепианном исполнительстве является владение искусством вокального интонирования, поскольку только выразительная, певучая игра способна найти настоящий отклик в душе у слушателя.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 xml:space="preserve">В переводе с итальянского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90B">
        <w:rPr>
          <w:rFonts w:ascii="Times New Roman" w:hAnsi="Times New Roman" w:cs="Times New Roman"/>
          <w:sz w:val="28"/>
          <w:szCs w:val="28"/>
        </w:rPr>
        <w:t>кантилена</w:t>
      </w:r>
      <w:r>
        <w:rPr>
          <w:rFonts w:ascii="Times New Roman" w:hAnsi="Times New Roman" w:cs="Times New Roman"/>
          <w:sz w:val="28"/>
          <w:szCs w:val="28"/>
        </w:rPr>
        <w:t>» – канта –пение. «</w:t>
      </w:r>
      <w:r w:rsidRPr="0048590B">
        <w:rPr>
          <w:rFonts w:ascii="Times New Roman" w:hAnsi="Times New Roman" w:cs="Times New Roman"/>
          <w:sz w:val="28"/>
          <w:szCs w:val="28"/>
        </w:rPr>
        <w:t>Пение – это главный закон музыкального исполнения, жизненная основа музыки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590B">
        <w:rPr>
          <w:rFonts w:ascii="Times New Roman" w:hAnsi="Times New Roman" w:cs="Times New Roman"/>
          <w:sz w:val="28"/>
          <w:szCs w:val="28"/>
        </w:rPr>
        <w:t xml:space="preserve"> (Игумнов). Работая над кантиленой, 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90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90B">
        <w:rPr>
          <w:rFonts w:ascii="Times New Roman" w:hAnsi="Times New Roman" w:cs="Times New Roman"/>
          <w:sz w:val="28"/>
          <w:szCs w:val="28"/>
        </w:rPr>
        <w:t xml:space="preserve"> работаем над мелодией, над звуком. При работе над мелодией очень важно, чтобы ученик слышал интонационность музыкальной речи, ее смысл, выразительность, характер. Очень важно разбираться в градации звучания: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90B">
        <w:rPr>
          <w:rFonts w:ascii="Times New Roman" w:hAnsi="Times New Roman" w:cs="Times New Roman"/>
          <w:sz w:val="28"/>
          <w:szCs w:val="28"/>
        </w:rPr>
        <w:t xml:space="preserve">опустить руки на клавишу слишком медленно и тихо – это </w:t>
      </w:r>
      <w:r w:rsidRPr="00F7586C">
        <w:rPr>
          <w:rFonts w:ascii="Times New Roman" w:hAnsi="Times New Roman" w:cs="Times New Roman"/>
          <w:b/>
          <w:sz w:val="28"/>
          <w:szCs w:val="28"/>
        </w:rPr>
        <w:t>ещё</w:t>
      </w:r>
      <w:r w:rsidRPr="0048590B">
        <w:rPr>
          <w:rFonts w:ascii="Times New Roman" w:hAnsi="Times New Roman" w:cs="Times New Roman"/>
          <w:sz w:val="28"/>
          <w:szCs w:val="28"/>
        </w:rPr>
        <w:t xml:space="preserve"> не звук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90B">
        <w:rPr>
          <w:rFonts w:ascii="Times New Roman" w:hAnsi="Times New Roman" w:cs="Times New Roman"/>
          <w:sz w:val="28"/>
          <w:szCs w:val="28"/>
        </w:rPr>
        <w:t xml:space="preserve">опустить руки на клавишу резко, слишком сильно – получится стук, это </w:t>
      </w:r>
      <w:r w:rsidRPr="00F7586C">
        <w:rPr>
          <w:rFonts w:ascii="Times New Roman" w:hAnsi="Times New Roman" w:cs="Times New Roman"/>
          <w:b/>
          <w:sz w:val="28"/>
          <w:szCs w:val="28"/>
        </w:rPr>
        <w:t>уже</w:t>
      </w:r>
      <w:r w:rsidRPr="0048590B">
        <w:rPr>
          <w:rFonts w:ascii="Times New Roman" w:hAnsi="Times New Roman" w:cs="Times New Roman"/>
          <w:sz w:val="28"/>
          <w:szCs w:val="28"/>
        </w:rPr>
        <w:t xml:space="preserve"> не звук.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>Между этими пределами лежат все градации звука.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>Необходимо заострить внимание ученика на игре самостоятельными пальцами, приготовленными, научиться диктовать ощущать в руке ту силу звука, которая необходима. Если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90B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 требуется теплый, п</w:t>
      </w:r>
      <w:r w:rsidRPr="0048590B">
        <w:rPr>
          <w:rFonts w:ascii="Times New Roman" w:hAnsi="Times New Roman" w:cs="Times New Roman"/>
          <w:sz w:val="28"/>
          <w:szCs w:val="28"/>
        </w:rPr>
        <w:t>роникновенный звук, надо играть близко к клавишам, а для яркого, открытого звука надо использовать всю амплитуду размаха пальцев.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>Важно уметь слышать звук не только в момент извлечения, но и его продолжение или переход на другую высоту. Не просто взять  любой  широкий интервал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90B">
        <w:rPr>
          <w:rFonts w:ascii="Times New Roman" w:hAnsi="Times New Roman" w:cs="Times New Roman"/>
          <w:sz w:val="28"/>
          <w:szCs w:val="28"/>
        </w:rPr>
        <w:t xml:space="preserve"> а преодолеть пространство,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90B">
        <w:rPr>
          <w:rFonts w:ascii="Times New Roman" w:hAnsi="Times New Roman" w:cs="Times New Roman"/>
          <w:sz w:val="28"/>
          <w:szCs w:val="28"/>
        </w:rPr>
        <w:t>дотянуться до него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59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 xml:space="preserve">Следует уберегать учеников от </w:t>
      </w:r>
      <w:r>
        <w:rPr>
          <w:rFonts w:ascii="Times New Roman" w:hAnsi="Times New Roman" w:cs="Times New Roman"/>
          <w:sz w:val="28"/>
          <w:szCs w:val="28"/>
        </w:rPr>
        <w:t>«ударных приемов»</w:t>
      </w:r>
      <w:r w:rsidRPr="0048590B">
        <w:rPr>
          <w:rFonts w:ascii="Times New Roman" w:hAnsi="Times New Roman" w:cs="Times New Roman"/>
          <w:sz w:val="28"/>
          <w:szCs w:val="28"/>
        </w:rPr>
        <w:t xml:space="preserve"> и от давления на клавишу. Основным принципом соприкосновения с клавиатурой является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90B">
        <w:rPr>
          <w:rFonts w:ascii="Times New Roman" w:hAnsi="Times New Roman" w:cs="Times New Roman"/>
          <w:sz w:val="28"/>
          <w:szCs w:val="28"/>
        </w:rPr>
        <w:t>слияние пальцев с клавиатурой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590B">
        <w:rPr>
          <w:rFonts w:ascii="Times New Roman" w:hAnsi="Times New Roman" w:cs="Times New Roman"/>
          <w:sz w:val="28"/>
          <w:szCs w:val="28"/>
        </w:rPr>
        <w:t>. Преподавателю необходимо следить, чтобы руки ученика не фиксировали жесткую форму, а стремились к тому, чтобы движения рук были пластичными, согласно внутреннему содержанию произведения, естественными и свободными. Все движения юного пианиста должны быть подчинен</w:t>
      </w:r>
      <w:r>
        <w:rPr>
          <w:rFonts w:ascii="Times New Roman" w:hAnsi="Times New Roman" w:cs="Times New Roman"/>
          <w:sz w:val="28"/>
          <w:szCs w:val="28"/>
        </w:rPr>
        <w:t xml:space="preserve">ы слуховому контролю. Певучесть — </w:t>
      </w:r>
      <w:r w:rsidRPr="0048590B">
        <w:rPr>
          <w:rFonts w:ascii="Times New Roman" w:hAnsi="Times New Roman" w:cs="Times New Roman"/>
          <w:sz w:val="28"/>
          <w:szCs w:val="28"/>
        </w:rPr>
        <w:t>главное из качеств звука.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>Отдельный разговор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Pr="0048590B">
        <w:rPr>
          <w:rFonts w:ascii="Times New Roman" w:hAnsi="Times New Roman" w:cs="Times New Roman"/>
          <w:sz w:val="28"/>
          <w:szCs w:val="28"/>
        </w:rPr>
        <w:t xml:space="preserve"> о сопровождении, соотношении мелодии и аккомпанемента, глубины баса, педализации. Но это уже будет немного позже, а пока – несколько слов о самом раннем этапе обучения приемов интонирования legato с начинающими пианистами.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>Все ученики в моем классе проходят упражнения на двухзвучное legato: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 xml:space="preserve">   1</w:t>
      </w:r>
      <w:r w:rsidRPr="0048590B">
        <w:rPr>
          <w:rFonts w:ascii="Times New Roman" w:hAnsi="Times New Roman" w:cs="Times New Roman"/>
          <w:b/>
          <w:sz w:val="28"/>
          <w:szCs w:val="28"/>
        </w:rPr>
        <w:t>)</w:t>
      </w:r>
      <w:r w:rsidRPr="004859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90B">
        <w:rPr>
          <w:rFonts w:ascii="Times New Roman" w:hAnsi="Times New Roman" w:cs="Times New Roman"/>
          <w:sz w:val="28"/>
          <w:szCs w:val="28"/>
        </w:rPr>
        <w:t xml:space="preserve">Первый звук играется </w:t>
      </w:r>
      <w:r>
        <w:rPr>
          <w:rFonts w:ascii="Times New Roman" w:hAnsi="Times New Roman" w:cs="Times New Roman"/>
          <w:sz w:val="28"/>
          <w:szCs w:val="28"/>
        </w:rPr>
        <w:t>на «</w:t>
      </w:r>
      <w:r w:rsidRPr="0048590B">
        <w:rPr>
          <w:rFonts w:ascii="Times New Roman" w:hAnsi="Times New Roman" w:cs="Times New Roman"/>
          <w:sz w:val="28"/>
          <w:szCs w:val="28"/>
        </w:rPr>
        <w:t>выдохе</w:t>
      </w:r>
      <w:r>
        <w:rPr>
          <w:rFonts w:ascii="Times New Roman" w:hAnsi="Times New Roman" w:cs="Times New Roman"/>
          <w:sz w:val="28"/>
          <w:szCs w:val="28"/>
        </w:rPr>
        <w:t xml:space="preserve">»– второй на «вдохе» </w:t>
      </w:r>
      <w:r w:rsidRPr="0048590B">
        <w:rPr>
          <w:rFonts w:ascii="Times New Roman" w:hAnsi="Times New Roman" w:cs="Times New Roman"/>
          <w:sz w:val="28"/>
          <w:szCs w:val="28"/>
        </w:rPr>
        <w:t xml:space="preserve">(ма-ма, па-па, Да-ша). Пальцы 1-2, 2-3, 3-4, 4-5). 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8590B">
        <w:rPr>
          <w:rFonts w:ascii="Times New Roman" w:hAnsi="Times New Roman" w:cs="Times New Roman"/>
          <w:sz w:val="28"/>
          <w:szCs w:val="28"/>
        </w:rPr>
        <w:t>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90B">
        <w:rPr>
          <w:rFonts w:ascii="Times New Roman" w:hAnsi="Times New Roman" w:cs="Times New Roman"/>
          <w:sz w:val="28"/>
          <w:szCs w:val="28"/>
        </w:rPr>
        <w:t>После освоения двухзвучных интонаций legato можно перейти к трехзв</w:t>
      </w:r>
      <w:r>
        <w:rPr>
          <w:rFonts w:ascii="Times New Roman" w:hAnsi="Times New Roman" w:cs="Times New Roman"/>
          <w:sz w:val="28"/>
          <w:szCs w:val="28"/>
        </w:rPr>
        <w:t>учному: (ру-че-ек –играется на «</w:t>
      </w:r>
      <w:r w:rsidRPr="0048590B">
        <w:rPr>
          <w:rFonts w:ascii="Times New Roman" w:hAnsi="Times New Roman" w:cs="Times New Roman"/>
          <w:sz w:val="28"/>
          <w:szCs w:val="28"/>
        </w:rPr>
        <w:t>вдохе</w:t>
      </w:r>
      <w:r>
        <w:rPr>
          <w:rFonts w:ascii="Times New Roman" w:hAnsi="Times New Roman" w:cs="Times New Roman"/>
          <w:sz w:val="28"/>
          <w:szCs w:val="28"/>
        </w:rPr>
        <w:t>», Ан-нуш-ка– играется на «</w:t>
      </w:r>
      <w:r w:rsidRPr="0048590B">
        <w:rPr>
          <w:rFonts w:ascii="Times New Roman" w:hAnsi="Times New Roman" w:cs="Times New Roman"/>
          <w:sz w:val="28"/>
          <w:szCs w:val="28"/>
        </w:rPr>
        <w:t>выдохе</w:t>
      </w:r>
      <w:r>
        <w:rPr>
          <w:rFonts w:ascii="Times New Roman" w:hAnsi="Times New Roman" w:cs="Times New Roman"/>
          <w:sz w:val="28"/>
          <w:szCs w:val="28"/>
        </w:rPr>
        <w:t>», бе-рез-ка– начинается на «</w:t>
      </w:r>
      <w:r w:rsidRPr="0048590B">
        <w:rPr>
          <w:rFonts w:ascii="Times New Roman" w:hAnsi="Times New Roman" w:cs="Times New Roman"/>
          <w:sz w:val="28"/>
          <w:szCs w:val="28"/>
        </w:rPr>
        <w:t>выд</w:t>
      </w:r>
      <w:r>
        <w:rPr>
          <w:rFonts w:ascii="Times New Roman" w:hAnsi="Times New Roman" w:cs="Times New Roman"/>
          <w:sz w:val="28"/>
          <w:szCs w:val="28"/>
        </w:rPr>
        <w:t>охе», затем «</w:t>
      </w:r>
      <w:r w:rsidRPr="0048590B">
        <w:rPr>
          <w:rFonts w:ascii="Times New Roman" w:hAnsi="Times New Roman" w:cs="Times New Roman"/>
          <w:sz w:val="28"/>
          <w:szCs w:val="28"/>
        </w:rPr>
        <w:t>вдохе</w:t>
      </w:r>
      <w:r>
        <w:rPr>
          <w:rFonts w:ascii="Times New Roman" w:hAnsi="Times New Roman" w:cs="Times New Roman"/>
          <w:sz w:val="28"/>
          <w:szCs w:val="28"/>
        </w:rPr>
        <w:t>» и опять на «</w:t>
      </w:r>
      <w:r w:rsidRPr="0048590B">
        <w:rPr>
          <w:rFonts w:ascii="Times New Roman" w:hAnsi="Times New Roman" w:cs="Times New Roman"/>
          <w:sz w:val="28"/>
          <w:szCs w:val="28"/>
        </w:rPr>
        <w:t>выдохе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590B">
        <w:rPr>
          <w:rFonts w:ascii="Times New Roman" w:hAnsi="Times New Roman" w:cs="Times New Roman"/>
          <w:sz w:val="28"/>
          <w:szCs w:val="28"/>
        </w:rPr>
        <w:t>.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>Отрабатываю эти попевки в нетрудных пьесах.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>Часто в своей педагогической практике я отмечаю, как некоторые ученики, играя legato, как будто подталкивают звуки мелодии. Линии плавного legato вообще нелегко достигаются детьми. Ребенок видит в тексте ноту за нотой, берет клавишу за клавишей, и в результате исполняет звук за звуком. Восприятие линии, а тем более ее исполнение, даже музыкальным ученикам дается не сразу. Из чего делается 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8590B">
        <w:rPr>
          <w:rFonts w:ascii="Times New Roman" w:hAnsi="Times New Roman" w:cs="Times New Roman"/>
          <w:sz w:val="28"/>
          <w:szCs w:val="28"/>
        </w:rPr>
        <w:t xml:space="preserve"> работа над кантиленой – кропотливый, продолжительный, но в тоже время увлекательный и творческий процесс в обучении юного пианиста. 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>После закрепления коротких интонаций перехожу к фразировочным построениям. Говоря о кантилене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90B">
        <w:rPr>
          <w:rFonts w:ascii="Times New Roman" w:hAnsi="Times New Roman" w:cs="Times New Roman"/>
          <w:sz w:val="28"/>
          <w:szCs w:val="28"/>
        </w:rPr>
        <w:t xml:space="preserve"> нельзя не затронуть работу над фразировкой. Нужно искать фразы, одновременно определять интонационные центры. Придумывать подтекстовки, чтобы ученику было понятно. 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b/>
          <w:sz w:val="28"/>
          <w:szCs w:val="28"/>
        </w:rPr>
        <w:t>Фразировка</w:t>
      </w:r>
      <w:r w:rsidRPr="0048590B">
        <w:rPr>
          <w:rFonts w:ascii="Times New Roman" w:hAnsi="Times New Roman" w:cs="Times New Roman"/>
          <w:sz w:val="28"/>
          <w:szCs w:val="28"/>
        </w:rPr>
        <w:t xml:space="preserve"> невозможна бе</w:t>
      </w:r>
      <w:r>
        <w:rPr>
          <w:rFonts w:ascii="Times New Roman" w:hAnsi="Times New Roman" w:cs="Times New Roman"/>
          <w:sz w:val="28"/>
          <w:szCs w:val="28"/>
        </w:rPr>
        <w:t>з определенного звукоизвлечения;</w:t>
      </w:r>
      <w:r w:rsidRPr="0048590B">
        <w:rPr>
          <w:rFonts w:ascii="Times New Roman" w:hAnsi="Times New Roman" w:cs="Times New Roman"/>
          <w:sz w:val="28"/>
          <w:szCs w:val="28"/>
        </w:rPr>
        <w:t xml:space="preserve"> они связаны друг с другом одной «звуковой нитью». Работая над фразировкой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90B"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>ёнку необходимо объяснить, что м</w:t>
      </w:r>
      <w:r w:rsidRPr="0048590B">
        <w:rPr>
          <w:rFonts w:ascii="Times New Roman" w:hAnsi="Times New Roman" w:cs="Times New Roman"/>
          <w:sz w:val="28"/>
          <w:szCs w:val="28"/>
        </w:rPr>
        <w:t>узыку не зря сравнивают с человеческим голосом, человеческой речью. Так же как и речь, музыка состоит из нот (букв), мотивов (слов), фраз (предложений) и периодов (законченного текста). Если мы будем произносить отдельные буквы или слова, никто не поймет смысл сказанного и, тем более, не почувствует характер и эмоциональную окраску передаваемой информации.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>Также и в музыкальной речи - необходимо группировать отдельные ноты во фразы и периоды, пользоваться средствами динамики (усиление или ослабление громкости звучания) и звукоизвлечения (легато, стаккато), чтобы создать целостность, передать характер и образ музыкального произведения.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Фразировка — </w:t>
      </w:r>
      <w:r w:rsidRPr="0048590B">
        <w:rPr>
          <w:rFonts w:ascii="Times New Roman" w:hAnsi="Times New Roman" w:cs="Times New Roman"/>
          <w:sz w:val="28"/>
          <w:szCs w:val="28"/>
        </w:rPr>
        <w:t>это средство музыкальной выразительности, смысловое и художественное разделение музыкального произведения на фразы и предложения.</w:t>
      </w:r>
    </w:p>
    <w:p w:rsidR="00C16E0C" w:rsidRPr="0048590B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>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90B">
        <w:rPr>
          <w:rFonts w:ascii="Times New Roman" w:hAnsi="Times New Roman" w:cs="Times New Roman"/>
          <w:sz w:val="28"/>
          <w:szCs w:val="28"/>
        </w:rPr>
        <w:t xml:space="preserve"> чтобы научится искусству фразировки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90B">
        <w:rPr>
          <w:rFonts w:ascii="Times New Roman" w:hAnsi="Times New Roman" w:cs="Times New Roman"/>
          <w:sz w:val="28"/>
          <w:szCs w:val="28"/>
        </w:rPr>
        <w:t xml:space="preserve"> нужно стараться побольше слушать музыку, причем не только фортепианную, и обращать внимание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90B">
        <w:rPr>
          <w:rFonts w:ascii="Times New Roman" w:hAnsi="Times New Roman" w:cs="Times New Roman"/>
          <w:sz w:val="28"/>
          <w:szCs w:val="28"/>
        </w:rPr>
        <w:t xml:space="preserve"> как исполнитель объединяет звуки в музыкальные предложения. </w:t>
      </w:r>
    </w:p>
    <w:p w:rsidR="00C16E0C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0B">
        <w:rPr>
          <w:rFonts w:ascii="Times New Roman" w:hAnsi="Times New Roman" w:cs="Times New Roman"/>
          <w:sz w:val="28"/>
          <w:szCs w:val="28"/>
        </w:rPr>
        <w:t>Особенно отчетливо можно почувствовать особенности фразировки в вокальных произведениях: песнях и романсах. Вокалист набирает дыхание, как правило, между смысловыми фразами. Поэтому, разучивая новое произведение, нужно обязательно пропеть мелодию и тогда выстроятся логические фразы.</w:t>
      </w:r>
    </w:p>
    <w:p w:rsidR="00C16E0C" w:rsidRPr="008C2051" w:rsidRDefault="00C16E0C" w:rsidP="00C16E0C">
      <w:p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051">
        <w:rPr>
          <w:rFonts w:ascii="Times New Roman" w:hAnsi="Times New Roman" w:cs="Times New Roman"/>
          <w:b/>
          <w:sz w:val="28"/>
          <w:szCs w:val="28"/>
        </w:rPr>
        <w:t>Из практики педагогической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6E0C" w:rsidRPr="004263E5" w:rsidRDefault="00C16E0C" w:rsidP="00C16E0C">
      <w:pPr>
        <w:pStyle w:val="c31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C2051">
        <w:rPr>
          <w:rStyle w:val="c1"/>
          <w:sz w:val="28"/>
          <w:szCs w:val="28"/>
        </w:rPr>
        <w:t>Всеопределяющий стержень фортепианно-педагогической работы</w:t>
      </w:r>
      <w:r w:rsidRPr="004263E5">
        <w:rPr>
          <w:rStyle w:val="c1"/>
          <w:sz w:val="28"/>
          <w:szCs w:val="28"/>
        </w:rPr>
        <w:t xml:space="preserve"> фортепианного исполнительства — это воспитание личности ребенка</w:t>
      </w:r>
      <w:r>
        <w:rPr>
          <w:rStyle w:val="c1"/>
          <w:sz w:val="28"/>
          <w:szCs w:val="28"/>
        </w:rPr>
        <w:t>,</w:t>
      </w:r>
      <w:r w:rsidRPr="004263E5">
        <w:rPr>
          <w:rStyle w:val="c1"/>
          <w:sz w:val="28"/>
          <w:szCs w:val="28"/>
        </w:rPr>
        <w:t xml:space="preserve"> его «аппарата переживания» (К.Станисл</w:t>
      </w:r>
      <w:r>
        <w:rPr>
          <w:rStyle w:val="c1"/>
          <w:sz w:val="28"/>
          <w:szCs w:val="28"/>
        </w:rPr>
        <w:t xml:space="preserve">авский) и «аппарата осмысления»; воспитание </w:t>
      </w:r>
      <w:r w:rsidRPr="004263E5">
        <w:rPr>
          <w:rStyle w:val="c1"/>
          <w:sz w:val="28"/>
          <w:szCs w:val="28"/>
        </w:rPr>
        <w:t xml:space="preserve"> путем развития его творческих способностей и для творческого овладения музыкой и фортепианной игрой. Ведь исполнительское искусство, которому педагог обучает и будущего, «просвещенного любите</w:t>
      </w:r>
      <w:r>
        <w:rPr>
          <w:rStyle w:val="c1"/>
          <w:sz w:val="28"/>
          <w:szCs w:val="28"/>
        </w:rPr>
        <w:t>ля», и будущего профессионала, —</w:t>
      </w:r>
      <w:r w:rsidRPr="004263E5">
        <w:rPr>
          <w:rStyle w:val="c1"/>
          <w:sz w:val="28"/>
          <w:szCs w:val="28"/>
        </w:rPr>
        <w:t xml:space="preserve"> интонационное творчество на любом уровне подвинутости ученика, и в том смысле нет разницы, играет ли он простенький народный танец или сложную сонату. </w:t>
      </w:r>
      <w:r>
        <w:rPr>
          <w:rStyle w:val="c1"/>
          <w:sz w:val="28"/>
          <w:szCs w:val="28"/>
        </w:rPr>
        <w:t>Обучать творчеству.</w:t>
      </w:r>
      <w:r w:rsidRPr="004263E5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Как?</w:t>
      </w:r>
      <w:r w:rsidRPr="004263E5">
        <w:rPr>
          <w:rStyle w:val="c1"/>
          <w:sz w:val="28"/>
          <w:szCs w:val="28"/>
        </w:rPr>
        <w:t xml:space="preserve"> Напрямик, в лоб, может быть, и немыслимо, но можно </w:t>
      </w:r>
      <w:r>
        <w:rPr>
          <w:rStyle w:val="c1"/>
          <w:sz w:val="28"/>
          <w:szCs w:val="28"/>
        </w:rPr>
        <w:t xml:space="preserve">и нужно </w:t>
      </w:r>
      <w:r w:rsidRPr="004263E5">
        <w:rPr>
          <w:rStyle w:val="c1"/>
          <w:sz w:val="28"/>
          <w:szCs w:val="28"/>
        </w:rPr>
        <w:t>обучать творчески работать, обучать умению поставить задачу, ее осмыслить и проанализировать, понять ее разные стороны и связи, обобщить; обучать способности взглянуть на нее с новой позиции, осуществить, если нужно и возможно, перегруппировку выразительных средств... На всех стадиях главное — понять и почувствовать, почему, для чего и как надо «выполнить», и этим улучшить саму способность детей к обучению. Само собой разумеется, что повторы и тренаж по возможности должны связываться с чем-то новым, дающим пищу уму и сердцу. Бесконечное же оперирование и переживание одного и того же поощряет мысленную лен</w:t>
      </w:r>
      <w:r>
        <w:rPr>
          <w:rStyle w:val="c1"/>
          <w:sz w:val="28"/>
          <w:szCs w:val="28"/>
        </w:rPr>
        <w:t>н</w:t>
      </w:r>
      <w:r w:rsidRPr="004263E5">
        <w:rPr>
          <w:rStyle w:val="c1"/>
          <w:sz w:val="28"/>
          <w:szCs w:val="28"/>
        </w:rPr>
        <w:t>ость, действует обычно от</w:t>
      </w:r>
      <w:r>
        <w:rPr>
          <w:rStyle w:val="c1"/>
          <w:sz w:val="28"/>
          <w:szCs w:val="28"/>
        </w:rPr>
        <w:t>упляюще</w:t>
      </w:r>
      <w:r w:rsidRPr="004263E5">
        <w:rPr>
          <w:rStyle w:val="c1"/>
          <w:sz w:val="28"/>
          <w:szCs w:val="28"/>
        </w:rPr>
        <w:t xml:space="preserve"> и задерживает общее и музыкальное развитие ребенка.</w:t>
      </w:r>
    </w:p>
    <w:p w:rsidR="00C16E0C" w:rsidRPr="00B05E97" w:rsidRDefault="00C16E0C" w:rsidP="00C16E0C">
      <w:pPr>
        <w:pStyle w:val="c22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  <w:u w:val="single"/>
        </w:rPr>
      </w:pPr>
      <w:r w:rsidRPr="00B05E97">
        <w:rPr>
          <w:rStyle w:val="c1"/>
          <w:sz w:val="28"/>
          <w:szCs w:val="28"/>
          <w:u w:val="single"/>
        </w:rPr>
        <w:t>Постан</w:t>
      </w:r>
      <w:r>
        <w:rPr>
          <w:rStyle w:val="c1"/>
          <w:sz w:val="28"/>
          <w:szCs w:val="28"/>
          <w:u w:val="single"/>
        </w:rPr>
        <w:t>овка относительно трудных задач.</w:t>
      </w:r>
    </w:p>
    <w:p w:rsidR="00C16E0C" w:rsidRDefault="00C16E0C" w:rsidP="00C16E0C">
      <w:pPr>
        <w:pStyle w:val="c22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4263E5">
        <w:rPr>
          <w:rStyle w:val="c1"/>
          <w:sz w:val="28"/>
          <w:szCs w:val="28"/>
        </w:rPr>
        <w:t xml:space="preserve"> Обязательно, только это и способно придать интерес </w:t>
      </w:r>
      <w:r>
        <w:rPr>
          <w:rStyle w:val="c1"/>
          <w:sz w:val="28"/>
          <w:szCs w:val="28"/>
        </w:rPr>
        <w:t xml:space="preserve">к </w:t>
      </w:r>
      <w:r w:rsidRPr="004263E5">
        <w:rPr>
          <w:rStyle w:val="c1"/>
          <w:sz w:val="28"/>
          <w:szCs w:val="28"/>
        </w:rPr>
        <w:t>обучению и вызвать постоянство творческих устремлений ученика.</w:t>
      </w:r>
    </w:p>
    <w:p w:rsidR="00C16E0C" w:rsidRDefault="00C16E0C" w:rsidP="00C16E0C">
      <w:pPr>
        <w:pStyle w:val="c22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</w:p>
    <w:p w:rsidR="00C16E0C" w:rsidRPr="00B05E97" w:rsidRDefault="00C16E0C" w:rsidP="00C16E0C">
      <w:pPr>
        <w:pStyle w:val="c22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  <w:u w:val="single"/>
        </w:rPr>
      </w:pPr>
      <w:r w:rsidRPr="004263E5">
        <w:rPr>
          <w:rStyle w:val="c1"/>
          <w:sz w:val="28"/>
          <w:szCs w:val="28"/>
        </w:rPr>
        <w:t xml:space="preserve"> </w:t>
      </w:r>
      <w:r w:rsidRPr="00B05E97">
        <w:rPr>
          <w:rStyle w:val="c1"/>
          <w:sz w:val="28"/>
          <w:szCs w:val="28"/>
          <w:u w:val="single"/>
        </w:rPr>
        <w:t>Автоматизация технических навыков</w:t>
      </w:r>
      <w:r>
        <w:rPr>
          <w:rStyle w:val="c1"/>
          <w:sz w:val="28"/>
          <w:szCs w:val="28"/>
          <w:u w:val="single"/>
        </w:rPr>
        <w:t>.</w:t>
      </w:r>
    </w:p>
    <w:p w:rsidR="00C16E0C" w:rsidRDefault="00C16E0C" w:rsidP="00C16E0C">
      <w:pPr>
        <w:pStyle w:val="c22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</w:t>
      </w:r>
      <w:r w:rsidRPr="004263E5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В</w:t>
      </w:r>
      <w:r w:rsidRPr="004263E5">
        <w:rPr>
          <w:rStyle w:val="c1"/>
          <w:sz w:val="28"/>
          <w:szCs w:val="28"/>
        </w:rPr>
        <w:t xml:space="preserve"> той степени, в какой исполнение не ограничивается автоматизацией и, напротив, автоматизация освободит внутренние силы для решения новых исполнительско-творческих задач, пусть самых небольших и несложных. </w:t>
      </w:r>
    </w:p>
    <w:p w:rsidR="00C16E0C" w:rsidRDefault="00C16E0C" w:rsidP="00C16E0C">
      <w:pPr>
        <w:pStyle w:val="c22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  <w:u w:val="single"/>
        </w:rPr>
      </w:pPr>
      <w:r>
        <w:rPr>
          <w:rStyle w:val="c1"/>
          <w:sz w:val="28"/>
          <w:szCs w:val="28"/>
          <w:u w:val="single"/>
        </w:rPr>
        <w:t>Подражание как метод обучения.</w:t>
      </w:r>
    </w:p>
    <w:p w:rsidR="00C16E0C" w:rsidRPr="004263E5" w:rsidRDefault="00C16E0C" w:rsidP="00C16E0C">
      <w:pPr>
        <w:pStyle w:val="c22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65A46">
        <w:rPr>
          <w:rStyle w:val="c1"/>
          <w:sz w:val="28"/>
          <w:szCs w:val="28"/>
        </w:rPr>
        <w:t>-</w:t>
      </w:r>
      <w:r>
        <w:rPr>
          <w:rStyle w:val="c1"/>
          <w:sz w:val="28"/>
          <w:szCs w:val="28"/>
        </w:rPr>
        <w:t xml:space="preserve"> </w:t>
      </w:r>
      <w:r w:rsidRPr="004263E5">
        <w:rPr>
          <w:rStyle w:val="c1"/>
          <w:sz w:val="28"/>
          <w:szCs w:val="28"/>
        </w:rPr>
        <w:t xml:space="preserve">Главным образом, как средство, активизирующее слухо-ритмическую сферу, или как модель — толчок для творческого продолжения или переосмысления. </w:t>
      </w:r>
      <w:r>
        <w:rPr>
          <w:rStyle w:val="c1"/>
          <w:sz w:val="28"/>
          <w:szCs w:val="28"/>
        </w:rPr>
        <w:t xml:space="preserve">Практика педагогической деятельности показывает, что </w:t>
      </w:r>
      <w:r w:rsidRPr="004263E5">
        <w:rPr>
          <w:rStyle w:val="c1"/>
          <w:sz w:val="28"/>
          <w:szCs w:val="28"/>
        </w:rPr>
        <w:t>в обучении игре на фортепиано нередко гораздо действеннее не «подражательные»</w:t>
      </w:r>
      <w:r>
        <w:rPr>
          <w:rStyle w:val="c1"/>
          <w:sz w:val="28"/>
          <w:szCs w:val="28"/>
        </w:rPr>
        <w:t>,</w:t>
      </w:r>
      <w:r w:rsidRPr="004263E5">
        <w:rPr>
          <w:rStyle w:val="c1"/>
          <w:sz w:val="28"/>
          <w:szCs w:val="28"/>
        </w:rPr>
        <w:t xml:space="preserve"> а обхо</w:t>
      </w:r>
      <w:r>
        <w:rPr>
          <w:rStyle w:val="c1"/>
          <w:sz w:val="28"/>
          <w:szCs w:val="28"/>
        </w:rPr>
        <w:t>дные, пусть и более протяженные пути</w:t>
      </w:r>
      <w:r w:rsidRPr="004263E5">
        <w:rPr>
          <w:rStyle w:val="c1"/>
          <w:sz w:val="28"/>
          <w:szCs w:val="28"/>
        </w:rPr>
        <w:t xml:space="preserve"> самостоятельного (конечно, под руководством педагога) освоения знаний и навыков, самостоятельных выводов</w:t>
      </w:r>
      <w:r>
        <w:rPr>
          <w:rStyle w:val="c1"/>
          <w:sz w:val="28"/>
          <w:szCs w:val="28"/>
        </w:rPr>
        <w:t>.</w:t>
      </w:r>
      <w:r w:rsidRPr="004263E5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С</w:t>
      </w:r>
      <w:r w:rsidRPr="004263E5">
        <w:rPr>
          <w:rStyle w:val="c1"/>
          <w:sz w:val="28"/>
          <w:szCs w:val="28"/>
        </w:rPr>
        <w:t>амостоятельность требует деятельных со</w:t>
      </w:r>
      <w:r>
        <w:rPr>
          <w:rStyle w:val="c1"/>
          <w:sz w:val="28"/>
          <w:szCs w:val="28"/>
        </w:rPr>
        <w:t>бственных усилий</w:t>
      </w:r>
      <w:r w:rsidRPr="004263E5">
        <w:rPr>
          <w:rStyle w:val="c1"/>
          <w:sz w:val="28"/>
          <w:szCs w:val="28"/>
        </w:rPr>
        <w:t xml:space="preserve"> и</w:t>
      </w:r>
      <w:r>
        <w:rPr>
          <w:rStyle w:val="c1"/>
          <w:sz w:val="28"/>
          <w:szCs w:val="28"/>
        </w:rPr>
        <w:t>,</w:t>
      </w:r>
      <w:r w:rsidRPr="004263E5">
        <w:rPr>
          <w:rStyle w:val="c1"/>
          <w:sz w:val="28"/>
          <w:szCs w:val="28"/>
        </w:rPr>
        <w:t xml:space="preserve"> если ребенку удалось преодолеть минимальный «творческий барьер»</w:t>
      </w:r>
      <w:r>
        <w:rPr>
          <w:rStyle w:val="c1"/>
          <w:sz w:val="28"/>
          <w:szCs w:val="28"/>
        </w:rPr>
        <w:t xml:space="preserve">, </w:t>
      </w:r>
      <w:r w:rsidRPr="004263E5">
        <w:rPr>
          <w:rStyle w:val="c1"/>
          <w:sz w:val="28"/>
          <w:szCs w:val="28"/>
        </w:rPr>
        <w:t>принос</w:t>
      </w:r>
      <w:r>
        <w:rPr>
          <w:rStyle w:val="c1"/>
          <w:sz w:val="28"/>
          <w:szCs w:val="28"/>
        </w:rPr>
        <w:t>ит ему удовлетворение и радость</w:t>
      </w:r>
      <w:r w:rsidRPr="004263E5">
        <w:rPr>
          <w:rStyle w:val="c1"/>
          <w:sz w:val="28"/>
          <w:szCs w:val="28"/>
        </w:rPr>
        <w:t xml:space="preserve">. Ведь для оперирования музыкальным материалом нужно воспитать умение анализировать, синтезировать, абстрагировать, обобщать и гибко мыслить. </w:t>
      </w:r>
      <w:r>
        <w:rPr>
          <w:rStyle w:val="c1"/>
          <w:sz w:val="28"/>
          <w:szCs w:val="28"/>
        </w:rPr>
        <w:t>Однако н</w:t>
      </w:r>
      <w:r w:rsidRPr="004263E5">
        <w:rPr>
          <w:rStyle w:val="c1"/>
          <w:sz w:val="28"/>
          <w:szCs w:val="28"/>
        </w:rPr>
        <w:t>е следует</w:t>
      </w:r>
      <w:r>
        <w:rPr>
          <w:rStyle w:val="c1"/>
          <w:sz w:val="28"/>
          <w:szCs w:val="28"/>
        </w:rPr>
        <w:t xml:space="preserve"> отвергать и </w:t>
      </w:r>
      <w:r w:rsidRPr="004263E5">
        <w:rPr>
          <w:rStyle w:val="c1"/>
          <w:sz w:val="28"/>
          <w:szCs w:val="28"/>
        </w:rPr>
        <w:t>подражание</w:t>
      </w:r>
      <w:r>
        <w:rPr>
          <w:rStyle w:val="c1"/>
          <w:sz w:val="28"/>
          <w:szCs w:val="28"/>
        </w:rPr>
        <w:t>. П</w:t>
      </w:r>
      <w:r w:rsidRPr="004263E5">
        <w:rPr>
          <w:rStyle w:val="c1"/>
          <w:sz w:val="28"/>
          <w:szCs w:val="28"/>
        </w:rPr>
        <w:t>усть это и звучит парадоксально,</w:t>
      </w:r>
      <w:r>
        <w:rPr>
          <w:rStyle w:val="c1"/>
          <w:sz w:val="28"/>
          <w:szCs w:val="28"/>
        </w:rPr>
        <w:t xml:space="preserve"> но оно </w:t>
      </w:r>
      <w:r w:rsidRPr="004263E5">
        <w:rPr>
          <w:rStyle w:val="c1"/>
          <w:sz w:val="28"/>
          <w:szCs w:val="28"/>
        </w:rPr>
        <w:t xml:space="preserve">способно научить гибко мыслить и помочь выйти на самостоятельный путь. Значит, не </w:t>
      </w:r>
      <w:r>
        <w:rPr>
          <w:rStyle w:val="c1"/>
          <w:sz w:val="28"/>
          <w:szCs w:val="28"/>
        </w:rPr>
        <w:t xml:space="preserve">следует </w:t>
      </w:r>
      <w:r w:rsidRPr="004263E5">
        <w:rPr>
          <w:rStyle w:val="c1"/>
          <w:sz w:val="28"/>
          <w:szCs w:val="28"/>
        </w:rPr>
        <w:t xml:space="preserve">торопить и </w:t>
      </w:r>
      <w:r>
        <w:rPr>
          <w:rStyle w:val="c1"/>
          <w:sz w:val="28"/>
          <w:szCs w:val="28"/>
        </w:rPr>
        <w:t>спешить.</w:t>
      </w:r>
      <w:r w:rsidRPr="004263E5">
        <w:rPr>
          <w:rStyle w:val="c1"/>
          <w:sz w:val="28"/>
          <w:szCs w:val="28"/>
        </w:rPr>
        <w:t xml:space="preserve"> Нельзя перескакивать через естественные стадии творческого развития, можно лишь с некоторыми детьми попытаться их ускорить. Впрочем, непрерывное и неуклонное музыкальное развитие важнее, чем иллюзорная быстрота продвижения.</w:t>
      </w:r>
    </w:p>
    <w:p w:rsidR="00C16E0C" w:rsidRPr="004263E5" w:rsidRDefault="00C16E0C" w:rsidP="00C16E0C">
      <w:pPr>
        <w:pStyle w:val="c8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4263E5">
        <w:rPr>
          <w:rStyle w:val="c1"/>
          <w:sz w:val="28"/>
          <w:szCs w:val="28"/>
        </w:rPr>
        <w:t>И, наконец, последнее: если не разжечь огонек «влюбленности» в музыку и в оперирование музыкальным материалом, не проводить «уроков восхищения» (Н.Перельман), то воспитать у ребенка творческое начало не удается.</w:t>
      </w:r>
    </w:p>
    <w:p w:rsidR="00C16E0C" w:rsidRDefault="00C16E0C" w:rsidP="00C16E0C">
      <w:pPr>
        <w:pStyle w:val="c6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 w:rsidRPr="004263E5">
        <w:rPr>
          <w:rStyle w:val="c1"/>
          <w:sz w:val="28"/>
          <w:szCs w:val="28"/>
        </w:rPr>
        <w:t>Важно еще упомянуть об одной важной проблеме: о включении в уроки фортепианной игры простейшего умения сочинительски оперировать музыкальным материалом, сочинять элементарную музыку и импровизировать.</w:t>
      </w:r>
    </w:p>
    <w:p w:rsidR="00C16E0C" w:rsidRPr="004263E5" w:rsidRDefault="00C16E0C" w:rsidP="00C16E0C">
      <w:pPr>
        <w:pStyle w:val="c6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C16E0C" w:rsidRDefault="00C16E0C" w:rsidP="00C16E0C">
      <w:pPr>
        <w:pStyle w:val="c12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Специфика фортепианного звучания</w:t>
      </w:r>
    </w:p>
    <w:p w:rsidR="00C16E0C" w:rsidRPr="00FF7376" w:rsidRDefault="00C16E0C" w:rsidP="00C16E0C">
      <w:pPr>
        <w:pStyle w:val="c31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>Если мы сопоставим способы извлечения звука при игре на струнных инструментах, то легко заметим в какой степени они отличаются друг от друга. Наилучшим        образом звуки извлекаются пальцами, непосредственно касающимися струн. В этом смысле идеальным инструментом надо считать арфу. Здесь и сила звука, и возможные оттенки тембра, и постепенность затухания или внезапные прекращения звука, и сравнительная сила аккордов.  При игре на скрипке между рукой исполнителя и струнами находится смычок. Все же и в этом случае касание струны почти непосредственное, потому что через смычок прекрасно передаются все особенности движения руки виртуоза. Быстрота и медленность, сила и характер нажима, наклон, направление и колебания смычка, бесчисленные тончайшие оттенки касания, координируясь, сливаются в общий суммарный момент движения, извлекающего звук из струны, кроме того, пальцы левой руки непосредственно касаются струн, вибрируя и нажимая и от них в свою очередь зависит точность интонаций, характер и тембр звука.</w:t>
      </w:r>
    </w:p>
    <w:p w:rsidR="00C16E0C" w:rsidRPr="00FF7376" w:rsidRDefault="00C16E0C" w:rsidP="00C16E0C">
      <w:pPr>
        <w:pStyle w:val="c1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 xml:space="preserve">Не так обстоит дело при игре на рояле. Между нажимом пальца на клавишу и движением молоточка, извлекающего звук, создана сложная механическая система из рычагов и толкающих, пружинящих и направляющих приспособлений. Поэтому многие считают, что амплитуда красоты звука и тембровой окраски при игре на фортепиано сильно ограничена сложной механической конструкцией инструмента. Нажимом на клавишу или ударом пальца </w:t>
      </w:r>
      <w:r>
        <w:rPr>
          <w:rStyle w:val="c1"/>
          <w:sz w:val="28"/>
          <w:szCs w:val="28"/>
        </w:rPr>
        <w:t>можно</w:t>
      </w:r>
      <w:r w:rsidRPr="00FF7376">
        <w:rPr>
          <w:rStyle w:val="c1"/>
          <w:sz w:val="28"/>
          <w:szCs w:val="28"/>
        </w:rPr>
        <w:t xml:space="preserve"> придать молоточку большую или меньшую скорость: от этого зависит только первоначальная сила извлеченного звука, но не тембр</w:t>
      </w:r>
      <w:r>
        <w:rPr>
          <w:rStyle w:val="c1"/>
          <w:sz w:val="28"/>
          <w:szCs w:val="28"/>
        </w:rPr>
        <w:t xml:space="preserve">. </w:t>
      </w:r>
      <w:r w:rsidRPr="00FF7376">
        <w:rPr>
          <w:rStyle w:val="c1"/>
          <w:sz w:val="28"/>
          <w:szCs w:val="28"/>
        </w:rPr>
        <w:t xml:space="preserve">Пианист воспроизводит не только мелодию или один голос, </w:t>
      </w:r>
      <w:r w:rsidRPr="007136A5">
        <w:rPr>
          <w:rStyle w:val="c1"/>
          <w:sz w:val="28"/>
          <w:szCs w:val="28"/>
        </w:rPr>
        <w:t>но всю сложную гармоническую и полифоническую ткань произведения. От</w:t>
      </w:r>
      <w:r>
        <w:rPr>
          <w:rStyle w:val="c1"/>
          <w:sz w:val="28"/>
          <w:szCs w:val="28"/>
        </w:rPr>
        <w:t xml:space="preserve"> него</w:t>
      </w:r>
      <w:r w:rsidRPr="007136A5">
        <w:rPr>
          <w:rStyle w:val="c1"/>
          <w:sz w:val="28"/>
          <w:szCs w:val="28"/>
        </w:rPr>
        <w:t xml:space="preserve"> зависит</w:t>
      </w:r>
      <w:r>
        <w:rPr>
          <w:rStyle w:val="c1"/>
          <w:sz w:val="28"/>
          <w:szCs w:val="28"/>
        </w:rPr>
        <w:t>,</w:t>
      </w:r>
      <w:r w:rsidRPr="007136A5">
        <w:rPr>
          <w:rStyle w:val="c1"/>
          <w:sz w:val="28"/>
          <w:szCs w:val="28"/>
        </w:rPr>
        <w:t xml:space="preserve"> сделать эту ткань выпуклой или матовой, яркой или погашенной. Выделяя полифонические голоса, пианист инструментует музыку, предоставляя всем элементам одновременного звучания различную роль в образовании общего колорита. Соотношение мелодии и сопровождения может быть на фортепиано совершенно различным в пределах одного динамического уровня. Звуки мелодии могут производить впечатление большой насыщенности при очень тихом, как бы отдаленном сопровождении. Характерная прозрачность звучания, свойственная многим хорошим исполнителям, достигается тонкой и вместе с тем значительной дифференциацией силы звука отдельных голосов. Высокому мастерству присуще сочетание силы и тонкости.</w:t>
      </w:r>
    </w:p>
    <w:p w:rsidR="00C16E0C" w:rsidRPr="00FF7376" w:rsidRDefault="00C16E0C" w:rsidP="00C16E0C">
      <w:pPr>
        <w:pStyle w:val="c2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 xml:space="preserve">Ученическое исполнение обычно уравнивает многое, отчетливо разделенное и разграниченное в игре мастера. Прозрачность звучания зависит от более ярких красок, просвечивающих сквозь поверхность звучного фона. Настоящий мастер смелее выделяет все важное и первостепенное в музыке. Прозрачность и яркость представляют собою различные степени родственных приемов фортепианной инструментовки. То, что на </w:t>
      </w:r>
      <w:r>
        <w:rPr>
          <w:rStyle w:val="c1"/>
          <w:sz w:val="28"/>
          <w:szCs w:val="28"/>
        </w:rPr>
        <w:t>«</w:t>
      </w:r>
      <w:r w:rsidRPr="00FF7376">
        <w:rPr>
          <w:rStyle w:val="c1"/>
          <w:sz w:val="28"/>
          <w:szCs w:val="28"/>
        </w:rPr>
        <w:t>пиано</w:t>
      </w:r>
      <w:r>
        <w:rPr>
          <w:rStyle w:val="c1"/>
          <w:sz w:val="28"/>
          <w:szCs w:val="28"/>
        </w:rPr>
        <w:t>»</w:t>
      </w:r>
      <w:r w:rsidRPr="00FF7376">
        <w:rPr>
          <w:rStyle w:val="c1"/>
          <w:sz w:val="28"/>
          <w:szCs w:val="28"/>
        </w:rPr>
        <w:t xml:space="preserve">, звучит прозрачно, на </w:t>
      </w:r>
      <w:r>
        <w:rPr>
          <w:rStyle w:val="c1"/>
          <w:sz w:val="28"/>
          <w:szCs w:val="28"/>
        </w:rPr>
        <w:t>«</w:t>
      </w:r>
      <w:r w:rsidRPr="00FF7376">
        <w:rPr>
          <w:rStyle w:val="c1"/>
          <w:sz w:val="28"/>
          <w:szCs w:val="28"/>
        </w:rPr>
        <w:t>ф</w:t>
      </w:r>
      <w:r>
        <w:rPr>
          <w:rStyle w:val="c1"/>
          <w:sz w:val="28"/>
          <w:szCs w:val="28"/>
        </w:rPr>
        <w:t>ортэ»</w:t>
      </w:r>
      <w:r w:rsidRPr="00FF7376">
        <w:rPr>
          <w:rStyle w:val="c1"/>
          <w:sz w:val="28"/>
          <w:szCs w:val="28"/>
        </w:rPr>
        <w:t xml:space="preserve"> приобретает яркость. Те же лучи света пронизывают поверхностные слои и глубокие планы звучания. С другой стороны, так же близки друг другу оттенки матовости и компактности. Это оттенки хорового начала, когда звуки уравниваются в силе, сливаясь в аккордовый комплекс. </w:t>
      </w:r>
    </w:p>
    <w:p w:rsidR="00C16E0C" w:rsidRDefault="00C16E0C" w:rsidP="00C16E0C">
      <w:pPr>
        <w:pStyle w:val="c28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 w:rsidRPr="007136A5">
        <w:rPr>
          <w:rStyle w:val="c1"/>
          <w:b/>
          <w:sz w:val="28"/>
          <w:szCs w:val="28"/>
        </w:rPr>
        <w:t xml:space="preserve">О </w:t>
      </w:r>
      <w:r>
        <w:rPr>
          <w:rStyle w:val="c1"/>
          <w:b/>
          <w:sz w:val="28"/>
          <w:szCs w:val="28"/>
        </w:rPr>
        <w:t>ритмическ</w:t>
      </w:r>
      <w:r w:rsidRPr="007136A5">
        <w:rPr>
          <w:rStyle w:val="c1"/>
          <w:b/>
          <w:sz w:val="28"/>
          <w:szCs w:val="28"/>
        </w:rPr>
        <w:t>ой свободе фортепианной игры</w:t>
      </w:r>
      <w:r>
        <w:rPr>
          <w:rStyle w:val="c1"/>
          <w:b/>
          <w:sz w:val="28"/>
          <w:szCs w:val="28"/>
        </w:rPr>
        <w:t xml:space="preserve">. </w:t>
      </w:r>
      <w:r w:rsidRPr="00FF7376">
        <w:rPr>
          <w:rStyle w:val="c1"/>
          <w:sz w:val="28"/>
          <w:szCs w:val="28"/>
        </w:rPr>
        <w:t>Фортепианное произведение большею частью включает все компоненты музыки: мелодию, гармонию, контрапункт. В значительной мере звук инструмента связан с фразировкой и пластикой игры. Эти два качества исполнения тесно</w:t>
      </w:r>
      <w:r>
        <w:rPr>
          <w:rStyle w:val="c1"/>
          <w:sz w:val="28"/>
          <w:szCs w:val="28"/>
        </w:rPr>
        <w:t xml:space="preserve"> связаны </w:t>
      </w:r>
      <w:r w:rsidRPr="00FF7376">
        <w:rPr>
          <w:rStyle w:val="c1"/>
          <w:sz w:val="28"/>
          <w:szCs w:val="28"/>
        </w:rPr>
        <w:t xml:space="preserve"> друг с другом</w:t>
      </w:r>
      <w:r>
        <w:rPr>
          <w:rStyle w:val="c1"/>
          <w:sz w:val="28"/>
          <w:szCs w:val="28"/>
        </w:rPr>
        <w:t>, и</w:t>
      </w:r>
      <w:r w:rsidRPr="00FF7376">
        <w:rPr>
          <w:rStyle w:val="c1"/>
          <w:sz w:val="28"/>
          <w:szCs w:val="28"/>
        </w:rPr>
        <w:t xml:space="preserve"> любое разделение их представляется искусственным. Фразировка предполагает свойство музыки передавать интонации и выразительность речи</w:t>
      </w:r>
      <w:r>
        <w:rPr>
          <w:rStyle w:val="c1"/>
          <w:sz w:val="28"/>
          <w:szCs w:val="28"/>
        </w:rPr>
        <w:t>,</w:t>
      </w:r>
      <w:r w:rsidRPr="00FF7376">
        <w:rPr>
          <w:rStyle w:val="c1"/>
          <w:sz w:val="28"/>
          <w:szCs w:val="28"/>
        </w:rPr>
        <w:t xml:space="preserve"> ее близость к синтаксическим формам и смысловым категориям. Пластика игры создает образ движения, жест</w:t>
      </w:r>
      <w:r>
        <w:rPr>
          <w:rStyle w:val="c1"/>
          <w:sz w:val="28"/>
          <w:szCs w:val="28"/>
        </w:rPr>
        <w:t>, о</w:t>
      </w:r>
      <w:r w:rsidRPr="00FF7376">
        <w:rPr>
          <w:rStyle w:val="c1"/>
          <w:sz w:val="28"/>
          <w:szCs w:val="28"/>
        </w:rPr>
        <w:t>щущение веса</w:t>
      </w:r>
      <w:r>
        <w:rPr>
          <w:rStyle w:val="c1"/>
          <w:sz w:val="28"/>
          <w:szCs w:val="28"/>
        </w:rPr>
        <w:t>. Д</w:t>
      </w:r>
      <w:r w:rsidRPr="00FF7376">
        <w:rPr>
          <w:rStyle w:val="c1"/>
          <w:sz w:val="28"/>
          <w:szCs w:val="28"/>
        </w:rPr>
        <w:t xml:space="preserve">вижение, передаваемое музыкой, может быть тяжелым или легким, полетным или волнообразным, стремительным или замедленным. </w:t>
      </w:r>
    </w:p>
    <w:p w:rsidR="00C16E0C" w:rsidRPr="00FF7376" w:rsidRDefault="00C16E0C" w:rsidP="00C16E0C">
      <w:pPr>
        <w:pStyle w:val="c2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 xml:space="preserve">Музыка способна создавать образы неподвижности. Но даже </w:t>
      </w:r>
      <w:r>
        <w:rPr>
          <w:rStyle w:val="c1"/>
          <w:sz w:val="28"/>
          <w:szCs w:val="28"/>
        </w:rPr>
        <w:t>«</w:t>
      </w:r>
      <w:r w:rsidRPr="00FF7376">
        <w:rPr>
          <w:rStyle w:val="c1"/>
          <w:sz w:val="28"/>
          <w:szCs w:val="28"/>
        </w:rPr>
        <w:t>неподвижность</w:t>
      </w:r>
      <w:r>
        <w:rPr>
          <w:rStyle w:val="c1"/>
          <w:sz w:val="28"/>
          <w:szCs w:val="28"/>
        </w:rPr>
        <w:t>»</w:t>
      </w:r>
      <w:r w:rsidRPr="00FF7376">
        <w:rPr>
          <w:rStyle w:val="c1"/>
          <w:sz w:val="28"/>
          <w:szCs w:val="28"/>
        </w:rPr>
        <w:t xml:space="preserve"> музыкальный ритм передает в движении: застывшее и непоколебимое может присутствовать в замедленном движении как ощутимый его предел</w:t>
      </w:r>
      <w:r>
        <w:rPr>
          <w:rStyle w:val="c1"/>
          <w:sz w:val="28"/>
          <w:szCs w:val="28"/>
        </w:rPr>
        <w:t>.</w:t>
      </w:r>
      <w:r w:rsidRPr="00FF7376">
        <w:rPr>
          <w:rStyle w:val="c1"/>
          <w:sz w:val="28"/>
          <w:szCs w:val="28"/>
        </w:rPr>
        <w:t xml:space="preserve"> </w:t>
      </w:r>
    </w:p>
    <w:p w:rsidR="00C16E0C" w:rsidRPr="00FF7376" w:rsidRDefault="00C16E0C" w:rsidP="00C16E0C">
      <w:pPr>
        <w:pStyle w:val="c2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>Жест и движение подчеркивают своей выразительностью смысл сказанного словами. В музыке пластика и выпуклость фразировки дополняют и усиливают общее впечатление. Пластическое движение руки переходит в пластику музыкальной фразы. Логика фразировки и выразительности жеста, перенесенного в музыку, дополняют друг друга. В зависимости от характера фразировки и пластики ритма меняется впечатление от фортепианной звучности: она может быть сухой или мягкой, обволакивающей, певучей или отрывистой.</w:t>
      </w:r>
      <w:r>
        <w:rPr>
          <w:rStyle w:val="c1"/>
          <w:sz w:val="28"/>
          <w:szCs w:val="28"/>
        </w:rPr>
        <w:t xml:space="preserve"> В</w:t>
      </w:r>
      <w:r w:rsidRPr="00FF7376">
        <w:rPr>
          <w:rStyle w:val="c1"/>
          <w:sz w:val="28"/>
          <w:szCs w:val="28"/>
        </w:rPr>
        <w:t>печатление</w:t>
      </w:r>
      <w:r>
        <w:rPr>
          <w:rStyle w:val="c1"/>
          <w:sz w:val="28"/>
          <w:szCs w:val="28"/>
        </w:rPr>
        <w:t xml:space="preserve"> от игры исполнителя</w:t>
      </w:r>
      <w:r w:rsidRPr="00FF7376">
        <w:rPr>
          <w:rStyle w:val="c1"/>
          <w:sz w:val="28"/>
          <w:szCs w:val="28"/>
        </w:rPr>
        <w:t xml:space="preserve"> зависит не столько от устройства руки или мягких подушечек на концах пальцев, </w:t>
      </w:r>
      <w:r>
        <w:rPr>
          <w:rStyle w:val="c1"/>
          <w:sz w:val="28"/>
          <w:szCs w:val="28"/>
        </w:rPr>
        <w:t xml:space="preserve">сколько </w:t>
      </w:r>
      <w:r w:rsidRPr="00FF7376">
        <w:rPr>
          <w:rStyle w:val="c1"/>
          <w:sz w:val="28"/>
          <w:szCs w:val="28"/>
        </w:rPr>
        <w:t xml:space="preserve">от манеры фразировать и от пластичности образа, переданного музыкой. </w:t>
      </w:r>
    </w:p>
    <w:p w:rsidR="00C16E0C" w:rsidRPr="00FF7376" w:rsidRDefault="00C16E0C" w:rsidP="00C16E0C">
      <w:pPr>
        <w:pStyle w:val="c4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>В отличие от смычковых и духовых инструментов оркестра</w:t>
      </w:r>
      <w:r>
        <w:rPr>
          <w:rStyle w:val="c1"/>
          <w:sz w:val="28"/>
          <w:szCs w:val="28"/>
        </w:rPr>
        <w:t>,</w:t>
      </w:r>
      <w:r w:rsidRPr="00FF7376">
        <w:rPr>
          <w:rStyle w:val="c1"/>
          <w:sz w:val="28"/>
          <w:szCs w:val="28"/>
        </w:rPr>
        <w:t xml:space="preserve"> выполняющих обычно отдельные партии, пианист</w:t>
      </w:r>
      <w:r>
        <w:rPr>
          <w:rStyle w:val="c1"/>
          <w:sz w:val="28"/>
          <w:szCs w:val="28"/>
        </w:rPr>
        <w:t xml:space="preserve"> </w:t>
      </w:r>
      <w:r w:rsidRPr="00FF7376">
        <w:rPr>
          <w:rStyle w:val="c1"/>
          <w:sz w:val="28"/>
          <w:szCs w:val="28"/>
        </w:rPr>
        <w:t>должен создать целую партитуру звучания. В этом большую помощь ему оказывает педаль. Звуки</w:t>
      </w:r>
      <w:r>
        <w:rPr>
          <w:rStyle w:val="c1"/>
          <w:sz w:val="28"/>
          <w:szCs w:val="28"/>
        </w:rPr>
        <w:t>,</w:t>
      </w:r>
      <w:r w:rsidRPr="00FF7376">
        <w:rPr>
          <w:rStyle w:val="c1"/>
          <w:sz w:val="28"/>
          <w:szCs w:val="28"/>
        </w:rPr>
        <w:t xml:space="preserve"> продленные педалью, могут глубоко изменить формальные данные нотной записи. Если поставить себе целью точное изображение в нотных знаках всей музыкальной ткани, создаваемой пианистом при помощи правой педали, то станет ясно, насколько реальное фортепианное звучание отличается от нотного текста, послужившего основанием для исполнителя. </w:t>
      </w:r>
    </w:p>
    <w:p w:rsidR="00C16E0C" w:rsidRPr="00FF7376" w:rsidRDefault="00C16E0C" w:rsidP="00C16E0C">
      <w:pPr>
        <w:pStyle w:val="c1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 xml:space="preserve">Способы обозначений педализации </w:t>
      </w:r>
      <w:r>
        <w:rPr>
          <w:rStyle w:val="c1"/>
          <w:sz w:val="28"/>
          <w:szCs w:val="28"/>
        </w:rPr>
        <w:t>отличаются неточностью</w:t>
      </w:r>
      <w:r w:rsidRPr="00FF7376">
        <w:rPr>
          <w:rStyle w:val="c1"/>
          <w:sz w:val="28"/>
          <w:szCs w:val="28"/>
        </w:rPr>
        <w:t xml:space="preserve">, обычно авторы выставляют знаки педали только эскизно. </w:t>
      </w:r>
      <w:r>
        <w:rPr>
          <w:rStyle w:val="c1"/>
          <w:sz w:val="28"/>
          <w:szCs w:val="28"/>
        </w:rPr>
        <w:t>К</w:t>
      </w:r>
      <w:r w:rsidRPr="00FF7376">
        <w:rPr>
          <w:rStyle w:val="c1"/>
          <w:sz w:val="28"/>
          <w:szCs w:val="28"/>
        </w:rPr>
        <w:t xml:space="preserve">омпозиторы, пользовавшиеся в игре самыми тонкими приемами педализации </w:t>
      </w:r>
      <w:r>
        <w:rPr>
          <w:rStyle w:val="c1"/>
          <w:sz w:val="28"/>
          <w:szCs w:val="28"/>
        </w:rPr>
        <w:t>(</w:t>
      </w:r>
      <w:r w:rsidRPr="00FF7376">
        <w:rPr>
          <w:rStyle w:val="c1"/>
          <w:sz w:val="28"/>
          <w:szCs w:val="28"/>
        </w:rPr>
        <w:t>Шопен, Скрябин, Метнер и мн.др.</w:t>
      </w:r>
      <w:r>
        <w:rPr>
          <w:rStyle w:val="c1"/>
          <w:sz w:val="28"/>
          <w:szCs w:val="28"/>
        </w:rPr>
        <w:t>)</w:t>
      </w:r>
      <w:r w:rsidRPr="00FF7376">
        <w:rPr>
          <w:rStyle w:val="c1"/>
          <w:sz w:val="28"/>
          <w:szCs w:val="28"/>
        </w:rPr>
        <w:t xml:space="preserve"> избегают фиксировать ее в нотах. Правда, интуиция и опыт выдающихся пианистов обычно с успехом восполняют недостаток и неточность авторских педальных обозначений.</w:t>
      </w:r>
    </w:p>
    <w:p w:rsidR="00C16E0C" w:rsidRPr="00FF7376" w:rsidRDefault="00C16E0C" w:rsidP="00C16E0C">
      <w:pPr>
        <w:pStyle w:val="c1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 xml:space="preserve">Фортепианная педаль имеет и красочно-тембровый смысл, и конструктивное значение. Она создает гармоническую и полифоническую фактуру произведения, наполняет музыкальную вертикаль добавочными аккордовыми звуками, обогащает воображаемый партитурный образ произведения. Сложнейшие приемы педализации с тонко дифференцированными способами ее полного или частичного снятия представляют у каждого пианиста область наиболее индивидуальную и неповторимую. В них более всего ощущается самобытная интуиция и творческий подход исполнителя. Но иногда, при неточной педализации, пианист оказывается в беспомощном положении, и его исполнение запутывается в сети добавочных голосов и наслаивающихся гармоний. Одно из самых характерных свойств фортепианного звучания можно </w:t>
      </w:r>
      <w:r>
        <w:rPr>
          <w:rStyle w:val="c1"/>
          <w:sz w:val="28"/>
          <w:szCs w:val="28"/>
        </w:rPr>
        <w:t>было бы назвать «иллюзорностью»: з</w:t>
      </w:r>
      <w:r w:rsidRPr="00FF7376">
        <w:rPr>
          <w:rStyle w:val="c1"/>
          <w:sz w:val="28"/>
          <w:szCs w:val="28"/>
        </w:rPr>
        <w:t xml:space="preserve">вук порождает целый ряд вне его лежащих тембровых представлений. Ему свойственно маскироваться. Ухо улавливает фортепианное звучание часто не в том регистре и не в той окраске, которые можно отнести </w:t>
      </w:r>
      <w:r>
        <w:rPr>
          <w:rStyle w:val="c1"/>
          <w:sz w:val="28"/>
          <w:szCs w:val="28"/>
        </w:rPr>
        <w:t xml:space="preserve">к его реальным качествам. </w:t>
      </w:r>
    </w:p>
    <w:p w:rsidR="00C16E0C" w:rsidRPr="00FF7376" w:rsidRDefault="00C16E0C" w:rsidP="00C16E0C">
      <w:pPr>
        <w:pStyle w:val="c1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>Этим вовсе не ставится под сомнение метод художественного реализма в искусстве фортепианной интерпретации. Если бы звучание фортепиано не вызвало обогащенных, углубленных и «иллюзорных» звуковых представлений, если бы оно не апеллировало к нашему воображению, то пианист навсегда был бы ограничен несовершенными возможностями молоточкового механизма</w:t>
      </w:r>
      <w:r>
        <w:rPr>
          <w:rStyle w:val="c1"/>
          <w:sz w:val="28"/>
          <w:szCs w:val="28"/>
        </w:rPr>
        <w:t xml:space="preserve">. Можно говорить о многообразных возможностях пианиста </w:t>
      </w:r>
      <w:r w:rsidRPr="00FF7376">
        <w:rPr>
          <w:rStyle w:val="c1"/>
          <w:sz w:val="28"/>
          <w:szCs w:val="28"/>
        </w:rPr>
        <w:t>пробудить у слушателя необходимые для постижения музыкального замысла звуковые и тембровые представления. Их амплитуда чрезвычайно велика и более обширна, чем при игре на арфе. В художественной практике выдающегося пианиста имеются все градации и все оттенки звуковой палитры: от полутеней — до величайшей яркости, от короткого щипкового пиццикато — до певучей кантилены, от компактных наслоений — до тонкой речевой выразительности.</w:t>
      </w:r>
    </w:p>
    <w:p w:rsidR="00C16E0C" w:rsidRDefault="00C16E0C" w:rsidP="00C16E0C">
      <w:pPr>
        <w:pStyle w:val="c6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 w:rsidRPr="00FF7376">
        <w:rPr>
          <w:rStyle w:val="c1"/>
          <w:sz w:val="28"/>
          <w:szCs w:val="28"/>
        </w:rPr>
        <w:t>Сложность фортепианной игры делает анализ ее свойств особенно затруднительным. Поэтому опытный педагог редко фиксирует внимание ученика только на одной стороне исполнительского процесса. Так, например, когда указывается способ преодоления трудности, принимается в расчет характер звучания, при показе приема звукоизвлечения предполагается связанная с ним фразировка, сила звука не рассматривается в отрыве от темпа, даже иллюзорные свойства фортепианного звука — его действительная и кажущаяся продолжительность, близость к оркестровым тембрам — все это принимается во внимание при углубленном, не формальном подходе к задачам исполнительства.</w:t>
      </w:r>
    </w:p>
    <w:p w:rsidR="00C16E0C" w:rsidRPr="00FF7376" w:rsidRDefault="00C16E0C" w:rsidP="00C16E0C">
      <w:pPr>
        <w:pStyle w:val="c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C16E0C" w:rsidRPr="000A13D5" w:rsidRDefault="00C16E0C" w:rsidP="00C16E0C">
      <w:pPr>
        <w:pStyle w:val="c12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0A13D5">
        <w:rPr>
          <w:rStyle w:val="c1"/>
          <w:b/>
          <w:sz w:val="28"/>
          <w:szCs w:val="28"/>
        </w:rPr>
        <w:t>О развитии  </w:t>
      </w:r>
      <w:r w:rsidRPr="00DA7A3D">
        <w:rPr>
          <w:rStyle w:val="c1"/>
          <w:b/>
          <w:sz w:val="28"/>
          <w:szCs w:val="28"/>
        </w:rPr>
        <w:t>мышления</w:t>
      </w:r>
      <w:r w:rsidRPr="000A13D5">
        <w:rPr>
          <w:rStyle w:val="c1"/>
          <w:b/>
          <w:sz w:val="28"/>
          <w:szCs w:val="28"/>
        </w:rPr>
        <w:t xml:space="preserve"> </w:t>
      </w:r>
      <w:r>
        <w:rPr>
          <w:rStyle w:val="c1"/>
          <w:b/>
          <w:sz w:val="28"/>
          <w:szCs w:val="28"/>
        </w:rPr>
        <w:t>уча</w:t>
      </w:r>
      <w:r w:rsidRPr="000A13D5">
        <w:rPr>
          <w:rStyle w:val="c1"/>
          <w:b/>
          <w:sz w:val="28"/>
          <w:szCs w:val="28"/>
        </w:rPr>
        <w:t>щ</w:t>
      </w:r>
      <w:r>
        <w:rPr>
          <w:rStyle w:val="c1"/>
          <w:b/>
          <w:sz w:val="28"/>
          <w:szCs w:val="28"/>
        </w:rPr>
        <w:t>ихся при обучении.</w:t>
      </w:r>
    </w:p>
    <w:p w:rsidR="00C16E0C" w:rsidRPr="00FF7376" w:rsidRDefault="00C16E0C" w:rsidP="00C16E0C">
      <w:pPr>
        <w:pStyle w:val="c1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>По поводу обучения и развития мышления учащегося, их соотношения и внутренних структурных взаимосвязей в педагогике и психологии высказывались различные мнения. Выдвигалась точка зрения,, согласно которой обучение и есть умственное развитие (Э.Торндайк, У. Джемс). В противовес этому утверждалось, что развитие, проходя ряд генети</w:t>
      </w:r>
      <w:r>
        <w:rPr>
          <w:rStyle w:val="c1"/>
          <w:sz w:val="28"/>
          <w:szCs w:val="28"/>
        </w:rPr>
        <w:t xml:space="preserve">чески предопределенных человеку </w:t>
      </w:r>
      <w:r w:rsidRPr="00FF7376">
        <w:rPr>
          <w:rStyle w:val="c1"/>
          <w:sz w:val="28"/>
          <w:szCs w:val="28"/>
        </w:rPr>
        <w:t>стадий, лишь в несущественной степени зависит от обучения (Ж. Пиаже). Современная советская психология считает, что обучение и развитие не являются адекватными процессами. В то же время это процессы, тесно связанные между собой, представляющие собой нерасторжимое единство. Развитие осуществляется не иначе как в обучении, по мере приобретения учащимся определенной суммы знаний, обогащения его индивидуального</w:t>
      </w:r>
      <w:r>
        <w:rPr>
          <w:rStyle w:val="c1"/>
          <w:sz w:val="28"/>
          <w:szCs w:val="28"/>
        </w:rPr>
        <w:t xml:space="preserve"> опыта. Пополнение багажа знаний, разного рода умений</w:t>
      </w:r>
      <w:r w:rsidRPr="00FF7376">
        <w:rPr>
          <w:rStyle w:val="c1"/>
          <w:sz w:val="28"/>
          <w:szCs w:val="28"/>
        </w:rPr>
        <w:t xml:space="preserve"> (в том числе умений интеллектуальных), «которое происходит в процессе обучения, есть важная, специфическая для человека форма психического развития». </w:t>
      </w:r>
      <w:r>
        <w:rPr>
          <w:rStyle w:val="c1"/>
          <w:sz w:val="28"/>
          <w:szCs w:val="28"/>
        </w:rPr>
        <w:t>П</w:t>
      </w:r>
      <w:r w:rsidRPr="00FF7376">
        <w:rPr>
          <w:rStyle w:val="c1"/>
          <w:sz w:val="28"/>
          <w:szCs w:val="28"/>
        </w:rPr>
        <w:t xml:space="preserve">о мере развития </w:t>
      </w:r>
      <w:r>
        <w:rPr>
          <w:rStyle w:val="c1"/>
          <w:sz w:val="28"/>
          <w:szCs w:val="28"/>
        </w:rPr>
        <w:t xml:space="preserve">личности </w:t>
      </w:r>
      <w:r w:rsidRPr="00FF7376">
        <w:rPr>
          <w:rStyle w:val="c1"/>
          <w:sz w:val="28"/>
          <w:szCs w:val="28"/>
        </w:rPr>
        <w:t>перестраиваются в сторону усложнения сами психические функции, меняе</w:t>
      </w:r>
      <w:r>
        <w:rPr>
          <w:rStyle w:val="c1"/>
          <w:sz w:val="28"/>
          <w:szCs w:val="28"/>
        </w:rPr>
        <w:t>тся качество умственных операций</w:t>
      </w:r>
      <w:r w:rsidRPr="00FF7376">
        <w:rPr>
          <w:rStyle w:val="c1"/>
          <w:sz w:val="28"/>
          <w:szCs w:val="28"/>
        </w:rPr>
        <w:t xml:space="preserve"> человека. </w:t>
      </w:r>
    </w:p>
    <w:p w:rsidR="00C16E0C" w:rsidRPr="00FF7376" w:rsidRDefault="00C16E0C" w:rsidP="00C16E0C">
      <w:pPr>
        <w:pStyle w:val="c1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>Из жизненного опыта, равно</w:t>
      </w:r>
      <w:r>
        <w:rPr>
          <w:rStyle w:val="c1"/>
          <w:sz w:val="28"/>
          <w:szCs w:val="28"/>
        </w:rPr>
        <w:t xml:space="preserve"> как и из специальных наблюдений</w:t>
      </w:r>
      <w:r w:rsidRPr="00FF7376">
        <w:rPr>
          <w:rStyle w:val="c1"/>
          <w:sz w:val="28"/>
          <w:szCs w:val="28"/>
        </w:rPr>
        <w:t>, известно: легче и успешнее овладевает знаниями тот, чей умственный потенциал более высок.</w:t>
      </w:r>
    </w:p>
    <w:p w:rsidR="00C16E0C" w:rsidRPr="00FF7376" w:rsidRDefault="00C16E0C" w:rsidP="00C16E0C">
      <w:pPr>
        <w:pStyle w:val="c1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>Констатация внутренней, органической взаимообусловленности между обучением и развитием позволяет сделать вывод</w:t>
      </w:r>
      <w:r>
        <w:rPr>
          <w:rStyle w:val="c1"/>
          <w:sz w:val="28"/>
          <w:szCs w:val="28"/>
        </w:rPr>
        <w:t xml:space="preserve"> о том</w:t>
      </w:r>
      <w:r w:rsidRPr="00FF7376">
        <w:rPr>
          <w:rStyle w:val="c1"/>
          <w:sz w:val="28"/>
          <w:szCs w:val="28"/>
        </w:rPr>
        <w:t>, что развитие естественным путем</w:t>
      </w:r>
      <w:r>
        <w:rPr>
          <w:rStyle w:val="c1"/>
          <w:sz w:val="28"/>
          <w:szCs w:val="28"/>
        </w:rPr>
        <w:t xml:space="preserve"> </w:t>
      </w:r>
      <w:r w:rsidRPr="00FF7376">
        <w:rPr>
          <w:rStyle w:val="c1"/>
          <w:sz w:val="28"/>
          <w:szCs w:val="28"/>
        </w:rPr>
        <w:t>осуществляется в ходе обучения. Современная наука не подвергает сомнению тот факт, что любое обучение дает какой-то результат в разви</w:t>
      </w:r>
      <w:r>
        <w:rPr>
          <w:rStyle w:val="c1"/>
          <w:sz w:val="28"/>
          <w:szCs w:val="28"/>
        </w:rPr>
        <w:t>тии.</w:t>
      </w:r>
      <w:r w:rsidRPr="00FF7376">
        <w:rPr>
          <w:rStyle w:val="c1"/>
          <w:sz w:val="28"/>
          <w:szCs w:val="28"/>
        </w:rPr>
        <w:t xml:space="preserve"> Однако </w:t>
      </w:r>
      <w:r>
        <w:rPr>
          <w:rStyle w:val="c1"/>
          <w:sz w:val="28"/>
          <w:szCs w:val="28"/>
        </w:rPr>
        <w:t>о</w:t>
      </w:r>
      <w:r w:rsidRPr="00FF7376">
        <w:rPr>
          <w:rStyle w:val="c1"/>
          <w:sz w:val="28"/>
          <w:szCs w:val="28"/>
        </w:rPr>
        <w:t>бучение не всегда оказывается одинаков</w:t>
      </w:r>
      <w:r>
        <w:rPr>
          <w:rStyle w:val="c1"/>
          <w:sz w:val="28"/>
          <w:szCs w:val="28"/>
        </w:rPr>
        <w:t>ым</w:t>
      </w:r>
      <w:r w:rsidRPr="00FF7376">
        <w:rPr>
          <w:rStyle w:val="c1"/>
          <w:sz w:val="28"/>
          <w:szCs w:val="28"/>
        </w:rPr>
        <w:t>. Показатели в этом плане могут существенно отличаться друг от друга. Обучение способно в высокой степени интенсифицировать общее развитие человека, но случается, что оно лишь в незначительной мере затрагивает его. Возникает вопрос: какие же факторы регулируют действие этих механизмов, влияют на развивающую функцию обучения? Решающим является в данном случае построение учебно</w:t>
      </w:r>
      <w:r>
        <w:rPr>
          <w:rStyle w:val="c1"/>
          <w:sz w:val="28"/>
          <w:szCs w:val="28"/>
        </w:rPr>
        <w:t>-</w:t>
      </w:r>
      <w:r w:rsidRPr="00FF7376">
        <w:rPr>
          <w:rStyle w:val="c1"/>
          <w:sz w:val="28"/>
          <w:szCs w:val="28"/>
        </w:rPr>
        <w:t>образовательного процесса</w:t>
      </w:r>
      <w:r>
        <w:rPr>
          <w:rStyle w:val="c1"/>
          <w:sz w:val="28"/>
          <w:szCs w:val="28"/>
        </w:rPr>
        <w:t>,</w:t>
      </w:r>
      <w:r w:rsidRPr="00FF7376">
        <w:rPr>
          <w:rStyle w:val="c1"/>
          <w:sz w:val="28"/>
          <w:szCs w:val="28"/>
        </w:rPr>
        <w:t xml:space="preserve"> содержание, фо</w:t>
      </w:r>
      <w:r>
        <w:rPr>
          <w:rStyle w:val="c1"/>
          <w:sz w:val="28"/>
          <w:szCs w:val="28"/>
        </w:rPr>
        <w:t>рмы и методы (способы) обучения; и</w:t>
      </w:r>
      <w:r w:rsidRPr="00FF7376">
        <w:rPr>
          <w:rStyle w:val="c1"/>
          <w:sz w:val="28"/>
          <w:szCs w:val="28"/>
        </w:rPr>
        <w:t>сключительно конкретная нацеленность п</w:t>
      </w:r>
      <w:r>
        <w:rPr>
          <w:rStyle w:val="c1"/>
          <w:sz w:val="28"/>
          <w:szCs w:val="28"/>
        </w:rPr>
        <w:t>едагога на решение тех или иных</w:t>
      </w:r>
      <w:r w:rsidRPr="00FF7376">
        <w:rPr>
          <w:rStyle w:val="c1"/>
          <w:sz w:val="28"/>
          <w:szCs w:val="28"/>
        </w:rPr>
        <w:t xml:space="preserve"> воспитательных задач.</w:t>
      </w:r>
    </w:p>
    <w:p w:rsidR="00C16E0C" w:rsidRPr="00FF7376" w:rsidRDefault="00C16E0C" w:rsidP="00C16E0C">
      <w:pPr>
        <w:pStyle w:val="c2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 xml:space="preserve">Сказанное имеет самое непосредственное отношение и к преподаванию музыки. </w:t>
      </w:r>
      <w:r>
        <w:rPr>
          <w:rStyle w:val="c1"/>
          <w:sz w:val="28"/>
          <w:szCs w:val="28"/>
        </w:rPr>
        <w:t>«</w:t>
      </w:r>
      <w:r w:rsidRPr="00FF7376">
        <w:rPr>
          <w:rStyle w:val="c1"/>
          <w:sz w:val="28"/>
          <w:szCs w:val="28"/>
        </w:rPr>
        <w:t>Обучение может идти по касательной к развитию и не оказыват</w:t>
      </w:r>
      <w:r>
        <w:rPr>
          <w:rStyle w:val="c1"/>
          <w:sz w:val="28"/>
          <w:szCs w:val="28"/>
        </w:rPr>
        <w:t>ь на него существенного влияния»</w:t>
      </w:r>
      <w:r w:rsidRPr="00FF7376">
        <w:rPr>
          <w:rStyle w:val="c1"/>
          <w:sz w:val="28"/>
          <w:szCs w:val="28"/>
        </w:rPr>
        <w:t>, - пишет Л.А. Баренбойм. Это может быть при следующих обстоятельствах:</w:t>
      </w:r>
    </w:p>
    <w:p w:rsidR="00C16E0C" w:rsidRPr="00FF7376" w:rsidRDefault="00C16E0C" w:rsidP="00C16E0C">
      <w:pPr>
        <w:pStyle w:val="c1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 xml:space="preserve">1. Обучающиеся музыкальному исполнительству в своей повседневной практике имеют дело с весьма </w:t>
      </w:r>
      <w:r>
        <w:rPr>
          <w:rStyle w:val="c1"/>
          <w:sz w:val="28"/>
          <w:szCs w:val="28"/>
        </w:rPr>
        <w:t>ограниченным числом произведений</w:t>
      </w:r>
      <w:r w:rsidRPr="00FF7376">
        <w:rPr>
          <w:rStyle w:val="c1"/>
          <w:sz w:val="28"/>
          <w:szCs w:val="28"/>
        </w:rPr>
        <w:t>, осваивают минимальный по объему учебно-педагогический репертуар.</w:t>
      </w:r>
    </w:p>
    <w:p w:rsidR="00C16E0C" w:rsidRPr="00FF7376" w:rsidRDefault="00C16E0C" w:rsidP="00C16E0C">
      <w:pPr>
        <w:pStyle w:val="c1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>2. Урок в исполнительском классе, трансформируясь по сути своей в тренировку профессионально-игровых качеств, подчас значительно обедняется по содержанию; пополнение фонда знаний теоретического и обобщающего ха</w:t>
      </w:r>
      <w:r>
        <w:rPr>
          <w:rStyle w:val="c1"/>
          <w:sz w:val="28"/>
          <w:szCs w:val="28"/>
        </w:rPr>
        <w:t>рактера проистекает у учащихся-</w:t>
      </w:r>
      <w:r w:rsidRPr="00FF7376">
        <w:rPr>
          <w:rStyle w:val="c1"/>
          <w:sz w:val="28"/>
          <w:szCs w:val="28"/>
        </w:rPr>
        <w:t>инструменталистов медленно и малоэффективно; удельный вес познавательной стороны обучения оказывается в конечном счете более чем невысоким.</w:t>
      </w:r>
    </w:p>
    <w:p w:rsidR="00C16E0C" w:rsidRPr="00FF7376" w:rsidRDefault="00C16E0C" w:rsidP="00C16E0C">
      <w:pPr>
        <w:pStyle w:val="c39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>3. Преподавание в ряде случаев носит ярко выраженный авторитарный характер, ориентирует учащегося на следование заданному извне интерпретаторскому образцу, не развивая в надлежащей мере самостоятельности, активности, творческой инициативы молодого музыканта.</w:t>
      </w:r>
    </w:p>
    <w:p w:rsidR="00C16E0C" w:rsidRDefault="00C16E0C" w:rsidP="00C16E0C">
      <w:pPr>
        <w:pStyle w:val="c31"/>
        <w:spacing w:before="0" w:beforeAutospacing="0" w:after="0" w:afterAutospacing="0" w:line="360" w:lineRule="auto"/>
        <w:ind w:firstLine="851"/>
        <w:jc w:val="both"/>
        <w:rPr>
          <w:rStyle w:val="c1"/>
          <w:sz w:val="28"/>
          <w:szCs w:val="28"/>
        </w:rPr>
      </w:pPr>
      <w:r w:rsidRPr="00FF7376">
        <w:rPr>
          <w:rStyle w:val="c1"/>
          <w:sz w:val="28"/>
          <w:szCs w:val="28"/>
        </w:rPr>
        <w:t>4. Умения и навыки, формирующиеся в процессе обучения игре на музыкальном инструменте, оказываются ограниченными по диапазону действия, недостаточно широкими и универсальными. (обучающийся демонстрирует неспособность выйти в практической игровой деятельности за пределы узкого круга отработанных рука об руку с педагогом пьес.) </w:t>
      </w:r>
    </w:p>
    <w:p w:rsidR="00C16E0C" w:rsidRPr="00FF7376" w:rsidRDefault="00C16E0C" w:rsidP="00C16E0C">
      <w:pPr>
        <w:pStyle w:val="c31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 xml:space="preserve"> «Как зачастую скудны их</w:t>
      </w:r>
      <w:r>
        <w:rPr>
          <w:rStyle w:val="c1"/>
          <w:sz w:val="28"/>
          <w:szCs w:val="28"/>
        </w:rPr>
        <w:t xml:space="preserve"> (обучающихся)</w:t>
      </w:r>
      <w:r w:rsidRPr="00FF7376">
        <w:rPr>
          <w:rStyle w:val="c1"/>
          <w:sz w:val="28"/>
          <w:szCs w:val="28"/>
        </w:rPr>
        <w:t xml:space="preserve"> представления о музыке — писал Я. Зак.— Надо задуматься над тем, как перестроить работу в классе, чтобы распахнуть перед нашими учениками широкую панораму музыкальной жизни...» М. Смирнов констатирует, что учащиеся-исполнители «разучивают за год очень небольшое количество музыкальных произведений... Вряд ли подобное положение целесообразно». Лейтмотив этих</w:t>
      </w:r>
      <w:r>
        <w:rPr>
          <w:rStyle w:val="c1"/>
          <w:sz w:val="28"/>
          <w:szCs w:val="28"/>
        </w:rPr>
        <w:t xml:space="preserve"> </w:t>
      </w:r>
      <w:r w:rsidRPr="00FF7376">
        <w:rPr>
          <w:rStyle w:val="c1"/>
          <w:sz w:val="28"/>
          <w:szCs w:val="28"/>
        </w:rPr>
        <w:t>высказываний звучит достаточно отчетливо: молодые музыканты учат — иной</w:t>
      </w:r>
      <w:r>
        <w:rPr>
          <w:rStyle w:val="c1"/>
          <w:sz w:val="28"/>
          <w:szCs w:val="28"/>
        </w:rPr>
        <w:t xml:space="preserve"> раз подолгу помногу — не много</w:t>
      </w:r>
      <w:r w:rsidRPr="00FF7376">
        <w:rPr>
          <w:rStyle w:val="c1"/>
          <w:sz w:val="28"/>
          <w:szCs w:val="28"/>
        </w:rPr>
        <w:t>е. «Мы говорим (ученикам</w:t>
      </w:r>
      <w:r>
        <w:rPr>
          <w:rStyle w:val="c1"/>
          <w:sz w:val="28"/>
          <w:szCs w:val="28"/>
        </w:rPr>
        <w:t xml:space="preserve">) </w:t>
      </w:r>
      <w:r w:rsidRPr="00FF7376">
        <w:rPr>
          <w:rStyle w:val="c1"/>
          <w:sz w:val="28"/>
          <w:szCs w:val="28"/>
        </w:rPr>
        <w:t>о развитии всевозможных навыков и почти ничего — о художественных задачах»,— указывает Натансон. «Техническое овладение игрой на инструменте становится ведущим,— дополняет Т. Беркман,— а неизбежно сопутствующая этому муштра уводит ребенка в сторону от подлинного развития». Л. Баренбойм отмечает, что основное для большинства преподавателей — подготовить с учеником «несколько пьес к экзамену, концерту</w:t>
      </w:r>
      <w:r>
        <w:rPr>
          <w:rStyle w:val="c1"/>
          <w:sz w:val="28"/>
          <w:szCs w:val="28"/>
        </w:rPr>
        <w:t>».</w:t>
      </w:r>
      <w:r w:rsidRPr="00FF7376">
        <w:rPr>
          <w:rStyle w:val="c1"/>
          <w:sz w:val="28"/>
          <w:szCs w:val="28"/>
        </w:rPr>
        <w:t xml:space="preserve"> Иными словами, музыканты, воспитывающиеся в исполнительских классах, подчас слишком мало познают в процессе учения.</w:t>
      </w:r>
    </w:p>
    <w:p w:rsidR="00C16E0C" w:rsidRPr="00FF7376" w:rsidRDefault="00C16E0C" w:rsidP="00C16E0C">
      <w:pPr>
        <w:pStyle w:val="c2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 xml:space="preserve">«Больше всего нас тревожит недостаточная самостоятельность обучающихся, неподготовленность их к какой-либо форме активно-музыкальной деятельности»,— говорит М. Фейгин. Л. Ройзман. указывает, что подчас «педагог навязывает насильственным образом ученику свой план исполнения произведения  с усердием, достойным лучшего применения, «выучивает» с учеником все «оттенки», все мельчайшие детали созданного самим педагогом интерпретационного плана». </w:t>
      </w:r>
      <w:r>
        <w:rPr>
          <w:rStyle w:val="c1"/>
          <w:sz w:val="28"/>
          <w:szCs w:val="28"/>
        </w:rPr>
        <w:t>О</w:t>
      </w:r>
      <w:r w:rsidRPr="00FF7376">
        <w:rPr>
          <w:rStyle w:val="c1"/>
          <w:sz w:val="28"/>
          <w:szCs w:val="28"/>
        </w:rPr>
        <w:t>бучение игре на инструменте зачастую игнорирует, полностью или частично, выработку у учащегося таких качеств, как активность, самостоятельность, творческая инициативность музыкального мышления. Наконец, «почти никакого внимания не уделяется развитию навыков чтения с лист</w:t>
      </w:r>
      <w:r>
        <w:rPr>
          <w:rStyle w:val="c1"/>
          <w:sz w:val="28"/>
          <w:szCs w:val="28"/>
        </w:rPr>
        <w:t>а</w:t>
      </w:r>
      <w:r w:rsidRPr="00FF7376">
        <w:rPr>
          <w:rStyle w:val="c1"/>
          <w:sz w:val="28"/>
          <w:szCs w:val="28"/>
        </w:rPr>
        <w:t xml:space="preserve">, ансамблевой игре, подбору по слуху и транслированию»,— отмечает А. Николаев и другие методисты. Молодые музыканты, по утверждению М. Фейгина, «в результате семи-восьмилетнего обучения умеют только одно: сыграть, плохо ли, хорошо ли, несколько пьес, подготовленных под руководством преподавателя. Иначе говоря, обучение в исполнительских классах обычно ведет к формированию у учащихся высокоразвитых, но в то </w:t>
      </w:r>
      <w:r>
        <w:rPr>
          <w:rStyle w:val="c1"/>
          <w:sz w:val="28"/>
          <w:szCs w:val="28"/>
        </w:rPr>
        <w:t>же время узких, локальных умений</w:t>
      </w:r>
      <w:r w:rsidRPr="00FF7376">
        <w:rPr>
          <w:rStyle w:val="c1"/>
          <w:sz w:val="28"/>
          <w:szCs w:val="28"/>
        </w:rPr>
        <w:t xml:space="preserve"> и навыков.</w:t>
      </w:r>
    </w:p>
    <w:p w:rsidR="00C16E0C" w:rsidRPr="00FF7376" w:rsidRDefault="00C16E0C" w:rsidP="00C16E0C">
      <w:pPr>
        <w:pStyle w:val="c1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FF7376">
        <w:rPr>
          <w:rStyle w:val="c1"/>
          <w:sz w:val="28"/>
          <w:szCs w:val="28"/>
        </w:rPr>
        <w:t xml:space="preserve">В самом деле, ограниченные масштабы осваиваемого учебного материала; скудный объем общей и специальной художественной информации, извлекаемой из процесса учения; приглушение активности и самостоятельности учащегося; узкая </w:t>
      </w:r>
      <w:r>
        <w:rPr>
          <w:rStyle w:val="c1"/>
          <w:sz w:val="28"/>
          <w:szCs w:val="28"/>
        </w:rPr>
        <w:t>специализация формируемых умений</w:t>
      </w:r>
      <w:r w:rsidRPr="00FF7376">
        <w:rPr>
          <w:rStyle w:val="c1"/>
          <w:sz w:val="28"/>
          <w:szCs w:val="28"/>
        </w:rPr>
        <w:t xml:space="preserve"> и</w:t>
      </w:r>
      <w:r>
        <w:rPr>
          <w:rStyle w:val="c1"/>
          <w:sz w:val="28"/>
          <w:szCs w:val="28"/>
        </w:rPr>
        <w:t xml:space="preserve"> навыков — </w:t>
      </w:r>
      <w:r w:rsidRPr="00FF7376">
        <w:rPr>
          <w:rStyle w:val="c1"/>
          <w:sz w:val="28"/>
          <w:szCs w:val="28"/>
        </w:rPr>
        <w:t>все это</w:t>
      </w:r>
      <w:r>
        <w:rPr>
          <w:rStyle w:val="c1"/>
          <w:sz w:val="28"/>
          <w:szCs w:val="28"/>
        </w:rPr>
        <w:t xml:space="preserve"> </w:t>
      </w:r>
      <w:r w:rsidRPr="00FF7376">
        <w:rPr>
          <w:rStyle w:val="c1"/>
          <w:sz w:val="28"/>
          <w:szCs w:val="28"/>
        </w:rPr>
        <w:t>наносит урон главным образом развивающей стороне музыкальных занятий, обесценивает в первую очередь именно ее.</w:t>
      </w:r>
    </w:p>
    <w:p w:rsidR="00C16E0C" w:rsidRPr="00FF7376" w:rsidRDefault="00C16E0C" w:rsidP="00C16E0C">
      <w:pPr>
        <w:pStyle w:val="c12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Д</w:t>
      </w:r>
      <w:r w:rsidRPr="00FF7376">
        <w:rPr>
          <w:rStyle w:val="c1"/>
          <w:sz w:val="28"/>
          <w:szCs w:val="28"/>
        </w:rPr>
        <w:t xml:space="preserve">ефекты преподавания могут встретиться на различных ступенях системы музыкального образования, вплоть до высших. </w:t>
      </w:r>
      <w:r>
        <w:rPr>
          <w:rStyle w:val="c1"/>
          <w:sz w:val="28"/>
          <w:szCs w:val="28"/>
        </w:rPr>
        <w:t>При этом</w:t>
      </w:r>
      <w:r w:rsidRPr="00FF7376">
        <w:rPr>
          <w:rStyle w:val="c1"/>
          <w:sz w:val="28"/>
          <w:szCs w:val="28"/>
        </w:rPr>
        <w:t xml:space="preserve"> расчет на стихийность, спонтанность развития в ходе обучения </w:t>
      </w:r>
      <w:r>
        <w:rPr>
          <w:rStyle w:val="c1"/>
          <w:sz w:val="28"/>
          <w:szCs w:val="28"/>
        </w:rPr>
        <w:t xml:space="preserve">выявляет свою несостоятельность. </w:t>
      </w:r>
      <w:r w:rsidRPr="00FF7376">
        <w:rPr>
          <w:rStyle w:val="c1"/>
          <w:sz w:val="28"/>
          <w:szCs w:val="28"/>
        </w:rPr>
        <w:t>Обучению в данной ситуации надлежит всецело исходить из интересов и нужд общего музыкального развития учащегося, оценивая реалистически цели и задачи, стоящие тут перед музыкально-инструментальной педагогикой</w:t>
      </w:r>
      <w:r>
        <w:rPr>
          <w:rStyle w:val="c1"/>
          <w:sz w:val="28"/>
          <w:szCs w:val="28"/>
        </w:rPr>
        <w:t>. Н</w:t>
      </w:r>
      <w:r w:rsidRPr="00FF7376">
        <w:rPr>
          <w:rStyle w:val="c1"/>
          <w:sz w:val="28"/>
          <w:szCs w:val="28"/>
        </w:rPr>
        <w:t>ельзя не прийти к выводу, что формирование игровых качеств, профессионально-исполнительских умений и навыков, т. е. учение в узком смысле слова, должно является в подобных случаях не самоцелью, но лишь средством решения кардинальных музыкально-воспитательных и музыкально-образовательных задач.</w:t>
      </w:r>
    </w:p>
    <w:p w:rsidR="00C16E0C" w:rsidRPr="005450DC" w:rsidRDefault="00C16E0C" w:rsidP="00C16E0C">
      <w:pPr>
        <w:pStyle w:val="c12"/>
        <w:spacing w:before="0" w:beforeAutospacing="0" w:after="0" w:afterAutospacing="0" w:line="360" w:lineRule="auto"/>
        <w:ind w:firstLine="993"/>
        <w:jc w:val="both"/>
        <w:rPr>
          <w:b/>
          <w:sz w:val="28"/>
          <w:szCs w:val="28"/>
        </w:rPr>
      </w:pPr>
      <w:r w:rsidRPr="005450DC">
        <w:rPr>
          <w:rStyle w:val="c1"/>
          <w:b/>
          <w:sz w:val="28"/>
          <w:szCs w:val="28"/>
        </w:rPr>
        <w:t>Музыкальное мышление  в обучении игре  на фортепиано.</w:t>
      </w:r>
    </w:p>
    <w:p w:rsidR="00C16E0C" w:rsidRDefault="00C16E0C" w:rsidP="00C16E0C">
      <w:pPr>
        <w:pStyle w:val="c6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</w:rPr>
      </w:pPr>
      <w:r w:rsidRPr="005450DC">
        <w:rPr>
          <w:rStyle w:val="c1"/>
          <w:sz w:val="28"/>
          <w:szCs w:val="28"/>
        </w:rPr>
        <w:t>Вне знаний, помимо их нет и не может быть</w:t>
      </w:r>
      <w:r w:rsidRPr="005450DC">
        <w:rPr>
          <w:sz w:val="28"/>
          <w:szCs w:val="28"/>
        </w:rPr>
        <w:br/>
      </w:r>
      <w:r w:rsidRPr="005450DC">
        <w:rPr>
          <w:rStyle w:val="c1"/>
          <w:sz w:val="28"/>
          <w:szCs w:val="28"/>
        </w:rPr>
        <w:t>интеллектуальных проявлений. Ум человека, по словам К. д. Ушинского, развивается только в «действительных, реальных знаниях». П. П. Блонский в статье «Память и мышление» писал: «Пустая голова не рассуждает; чем больше опыта и знаний имеет эта голова, тем более способна она рассуждать». Мышление, по Блонскому, «опирается на усвоенные знания, и  если нет последних, то нет и основы для развития мышления, и последнее не может созреть в должной мере...» Это общедидактическое положение не утрачивает своего значения и в специфической сфере музыкального мышления</w:t>
      </w:r>
      <w:r>
        <w:rPr>
          <w:rStyle w:val="c1"/>
          <w:sz w:val="28"/>
          <w:szCs w:val="28"/>
        </w:rPr>
        <w:t xml:space="preserve">. </w:t>
      </w:r>
    </w:p>
    <w:p w:rsidR="00C16E0C" w:rsidRDefault="00C16E0C" w:rsidP="00C16E0C">
      <w:pPr>
        <w:pStyle w:val="c6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</w:rPr>
      </w:pPr>
      <w:r w:rsidRPr="005450DC">
        <w:rPr>
          <w:rStyle w:val="c1"/>
          <w:sz w:val="28"/>
          <w:szCs w:val="28"/>
        </w:rPr>
        <w:t>Формирование и развитие музыкального интеллекта осуществляется, как и во всякой другой области, в ходе пополнения, обогащения персонального опыта</w:t>
      </w:r>
      <w:r>
        <w:rPr>
          <w:rStyle w:val="c1"/>
          <w:sz w:val="28"/>
          <w:szCs w:val="28"/>
        </w:rPr>
        <w:t xml:space="preserve"> личности</w:t>
      </w:r>
      <w:r w:rsidRPr="005450DC">
        <w:rPr>
          <w:rStyle w:val="c1"/>
          <w:sz w:val="28"/>
          <w:szCs w:val="28"/>
        </w:rPr>
        <w:t xml:space="preserve">, основывается на движении от незнания к знанию, от знании низшего порядка к знаниям высшего порядка, от знаний менее дифференцированных и углубленных к знаниям более дифференцированным и углубленным и т. д. </w:t>
      </w:r>
      <w:r>
        <w:rPr>
          <w:rStyle w:val="c1"/>
          <w:sz w:val="28"/>
          <w:szCs w:val="28"/>
        </w:rPr>
        <w:t>«</w:t>
      </w:r>
      <w:r w:rsidRPr="005450DC">
        <w:rPr>
          <w:rStyle w:val="c1"/>
          <w:sz w:val="28"/>
          <w:szCs w:val="28"/>
        </w:rPr>
        <w:t xml:space="preserve">Знать музыкальную литературу, то есть музыкальные произведения, в возможно большем количестве» </w:t>
      </w:r>
      <w:r>
        <w:rPr>
          <w:rStyle w:val="c1"/>
          <w:sz w:val="28"/>
          <w:szCs w:val="28"/>
        </w:rPr>
        <w:t xml:space="preserve">— </w:t>
      </w:r>
      <w:r w:rsidRPr="005450DC">
        <w:rPr>
          <w:rStyle w:val="c1"/>
          <w:sz w:val="28"/>
          <w:szCs w:val="28"/>
        </w:rPr>
        <w:t xml:space="preserve">таково эмпирически выведенное из многолетней практики кредо передовой музыкальной педагогики относительно проблемы становления и кристаллизации музыкального сознания у обучающихся. Разумеется, мера развитости музыкального мышления, </w:t>
      </w:r>
      <w:r>
        <w:rPr>
          <w:rStyle w:val="c1"/>
          <w:sz w:val="28"/>
          <w:szCs w:val="28"/>
        </w:rPr>
        <w:t xml:space="preserve">его </w:t>
      </w:r>
      <w:r w:rsidRPr="005450DC">
        <w:rPr>
          <w:rStyle w:val="c1"/>
          <w:sz w:val="28"/>
          <w:szCs w:val="28"/>
        </w:rPr>
        <w:t>качественная характеристика определяются не только объемом усвоенных знаний. Можно многое знать в искусстве и тем не менее демонстрировать весьма н</w:t>
      </w:r>
      <w:r>
        <w:rPr>
          <w:rStyle w:val="c1"/>
          <w:sz w:val="28"/>
          <w:szCs w:val="28"/>
        </w:rPr>
        <w:t>евысокий уровень художественно-</w:t>
      </w:r>
      <w:r w:rsidRPr="005450DC">
        <w:rPr>
          <w:rStyle w:val="c1"/>
          <w:sz w:val="28"/>
          <w:szCs w:val="28"/>
        </w:rPr>
        <w:t>интеллектуальных операций</w:t>
      </w:r>
      <w:r>
        <w:rPr>
          <w:rStyle w:val="c1"/>
          <w:sz w:val="28"/>
          <w:szCs w:val="28"/>
        </w:rPr>
        <w:t>. С</w:t>
      </w:r>
      <w:r w:rsidRPr="005450DC">
        <w:rPr>
          <w:rStyle w:val="c1"/>
          <w:sz w:val="28"/>
          <w:szCs w:val="28"/>
        </w:rPr>
        <w:t xml:space="preserve"> другой стороны, не</w:t>
      </w:r>
      <w:r>
        <w:rPr>
          <w:rStyle w:val="c1"/>
          <w:sz w:val="28"/>
          <w:szCs w:val="28"/>
        </w:rPr>
        <w:t xml:space="preserve"> следует </w:t>
      </w:r>
      <w:r w:rsidRPr="005450DC">
        <w:rPr>
          <w:rStyle w:val="c1"/>
          <w:sz w:val="28"/>
          <w:szCs w:val="28"/>
        </w:rPr>
        <w:t xml:space="preserve"> игнорировать и важность чисто количественного увеличения знаний, не отдавать должного их простому «арифметическому» приросту. Когда А. В. Луначарский говорил об «идеале всеведения», которому должен стремиться образованный, интеллектуально развитый человек, он имел в виду в частности и то, сколько будет включаться этим человеком в круг познаваемого и ус</w:t>
      </w:r>
      <w:r>
        <w:rPr>
          <w:rStyle w:val="c1"/>
          <w:sz w:val="28"/>
          <w:szCs w:val="28"/>
        </w:rPr>
        <w:t>воя</w:t>
      </w:r>
      <w:r w:rsidRPr="005450DC">
        <w:rPr>
          <w:rStyle w:val="c1"/>
          <w:sz w:val="28"/>
          <w:szCs w:val="28"/>
        </w:rPr>
        <w:t xml:space="preserve">емого им». </w:t>
      </w:r>
    </w:p>
    <w:p w:rsidR="00C16E0C" w:rsidRDefault="00C16E0C" w:rsidP="00C16E0C">
      <w:pPr>
        <w:pStyle w:val="c6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Можно сделать вывод: чем ши</w:t>
      </w:r>
      <w:r w:rsidRPr="005450DC">
        <w:rPr>
          <w:rStyle w:val="c1"/>
          <w:sz w:val="28"/>
          <w:szCs w:val="28"/>
        </w:rPr>
        <w:t xml:space="preserve">ре, разнообразнее общие и специальные познания обучающегося музыке, тем благоприятнее перспективы, раскрывающиеся перед его профессиональным мышлением, больше шансов на успешность функционирования </w:t>
      </w:r>
      <w:r>
        <w:rPr>
          <w:rStyle w:val="c1"/>
          <w:sz w:val="28"/>
          <w:szCs w:val="28"/>
        </w:rPr>
        <w:t>личности.</w:t>
      </w:r>
    </w:p>
    <w:p w:rsidR="00C16E0C" w:rsidRPr="005450DC" w:rsidRDefault="00C16E0C" w:rsidP="00C16E0C">
      <w:pPr>
        <w:pStyle w:val="c6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450DC">
        <w:rPr>
          <w:rStyle w:val="c1"/>
          <w:sz w:val="28"/>
          <w:szCs w:val="28"/>
        </w:rPr>
        <w:t>В процессе обучения игре н</w:t>
      </w:r>
      <w:r>
        <w:rPr>
          <w:rStyle w:val="c1"/>
          <w:sz w:val="28"/>
          <w:szCs w:val="28"/>
        </w:rPr>
        <w:t>а музыкальном инструменте создаю</w:t>
      </w:r>
      <w:r w:rsidRPr="005450DC">
        <w:rPr>
          <w:rStyle w:val="c1"/>
          <w:sz w:val="28"/>
          <w:szCs w:val="28"/>
        </w:rPr>
        <w:t>тся оптимальные условия для систематического пополнения багажа знаний учащегося, получения им самой широкой и разнохарактерной информации. Исключительно велики в этом отношении возможности фортепианной педагогики, которая позволяет учащемуся соприкоснуться с репертуа</w:t>
      </w:r>
      <w:r>
        <w:rPr>
          <w:rStyle w:val="c1"/>
          <w:sz w:val="28"/>
          <w:szCs w:val="28"/>
        </w:rPr>
        <w:t>ром совершенно особым по своей ё</w:t>
      </w:r>
      <w:r w:rsidRPr="005450DC">
        <w:rPr>
          <w:rStyle w:val="c1"/>
          <w:sz w:val="28"/>
          <w:szCs w:val="28"/>
        </w:rPr>
        <w:t xml:space="preserve">мкости, богатству и универсализму (стилистическому, жанровому и т. д.). Именно здесь и заключена потенциальная ценность познавательной стороны фортепианного урока: учащийся сможет встретиться на нем с большим числом </w:t>
      </w:r>
      <w:r>
        <w:rPr>
          <w:rStyle w:val="c1"/>
          <w:sz w:val="28"/>
          <w:szCs w:val="28"/>
        </w:rPr>
        <w:t>и многообразием звуковых явлений</w:t>
      </w:r>
      <w:r w:rsidRPr="005450DC">
        <w:rPr>
          <w:rStyle w:val="c1"/>
          <w:sz w:val="28"/>
          <w:szCs w:val="28"/>
        </w:rPr>
        <w:t xml:space="preserve">, нежели на уроке в любом другом исполнительском классе. </w:t>
      </w:r>
      <w:r>
        <w:rPr>
          <w:rStyle w:val="c1"/>
          <w:sz w:val="28"/>
          <w:szCs w:val="28"/>
        </w:rPr>
        <w:t>К</w:t>
      </w:r>
      <w:r w:rsidRPr="005450DC">
        <w:rPr>
          <w:rStyle w:val="c1"/>
          <w:sz w:val="28"/>
          <w:szCs w:val="28"/>
        </w:rPr>
        <w:t xml:space="preserve"> тому же</w:t>
      </w:r>
      <w:r>
        <w:rPr>
          <w:rStyle w:val="c1"/>
          <w:sz w:val="28"/>
          <w:szCs w:val="28"/>
        </w:rPr>
        <w:t>,</w:t>
      </w:r>
      <w:r w:rsidRPr="005450DC">
        <w:rPr>
          <w:rStyle w:val="c1"/>
          <w:sz w:val="28"/>
          <w:szCs w:val="28"/>
        </w:rPr>
        <w:t xml:space="preserve"> познавательные ресурсы фортепианного исполнительства не исчерпываются работой над одним лишь пианистическим репертуаром. Известно</w:t>
      </w:r>
      <w:r>
        <w:rPr>
          <w:rStyle w:val="c1"/>
          <w:sz w:val="28"/>
          <w:szCs w:val="28"/>
        </w:rPr>
        <w:t>, что</w:t>
      </w:r>
      <w:r w:rsidRPr="005450DC">
        <w:rPr>
          <w:rStyle w:val="c1"/>
          <w:sz w:val="28"/>
          <w:szCs w:val="28"/>
        </w:rPr>
        <w:t xml:space="preserve"> с помощью рояля узнается и осваивается в учебной практике любая музыка. </w:t>
      </w:r>
      <w:r>
        <w:rPr>
          <w:rStyle w:val="c1"/>
          <w:sz w:val="28"/>
          <w:szCs w:val="28"/>
        </w:rPr>
        <w:t>«</w:t>
      </w:r>
      <w:r w:rsidRPr="005450DC">
        <w:rPr>
          <w:rStyle w:val="c1"/>
          <w:sz w:val="28"/>
          <w:szCs w:val="28"/>
        </w:rPr>
        <w:t>Рояль,</w:t>
      </w:r>
      <w:r>
        <w:rPr>
          <w:rStyle w:val="c1"/>
          <w:sz w:val="28"/>
          <w:szCs w:val="28"/>
        </w:rPr>
        <w:t xml:space="preserve"> —</w:t>
      </w:r>
      <w:r w:rsidRPr="005450DC">
        <w:rPr>
          <w:rStyle w:val="c1"/>
          <w:sz w:val="28"/>
          <w:szCs w:val="28"/>
        </w:rPr>
        <w:t xml:space="preserve"> говоря словами Г.Нейгауза</w:t>
      </w:r>
      <w:r>
        <w:rPr>
          <w:rStyle w:val="c1"/>
          <w:sz w:val="28"/>
          <w:szCs w:val="28"/>
        </w:rPr>
        <w:t>, —</w:t>
      </w:r>
      <w:r w:rsidRPr="005450DC">
        <w:rPr>
          <w:rStyle w:val="c1"/>
          <w:sz w:val="28"/>
          <w:szCs w:val="28"/>
        </w:rPr>
        <w:t xml:space="preserve"> «самый интеллектуальный из всех инструментов и потому охватывает самые широкие горизонты, необъятные музыкальные просторы</w:t>
      </w:r>
      <w:r>
        <w:rPr>
          <w:rStyle w:val="c1"/>
          <w:sz w:val="28"/>
          <w:szCs w:val="28"/>
        </w:rPr>
        <w:t>;</w:t>
      </w:r>
      <w:r w:rsidRPr="005450DC">
        <w:rPr>
          <w:rStyle w:val="c1"/>
          <w:sz w:val="28"/>
          <w:szCs w:val="28"/>
        </w:rPr>
        <w:t xml:space="preserve"> ведь на нем</w:t>
      </w:r>
      <w:r>
        <w:rPr>
          <w:rStyle w:val="c1"/>
          <w:sz w:val="28"/>
          <w:szCs w:val="28"/>
        </w:rPr>
        <w:t>,</w:t>
      </w:r>
      <w:r w:rsidRPr="005450DC">
        <w:rPr>
          <w:rStyle w:val="c1"/>
          <w:sz w:val="28"/>
          <w:szCs w:val="28"/>
        </w:rPr>
        <w:t xml:space="preserve"> кроме</w:t>
      </w:r>
      <w:r>
        <w:rPr>
          <w:rStyle w:val="c1"/>
          <w:sz w:val="28"/>
          <w:szCs w:val="28"/>
        </w:rPr>
        <w:t xml:space="preserve"> всей неизмеримой по количеству</w:t>
      </w:r>
      <w:r w:rsidRPr="005450DC">
        <w:rPr>
          <w:rStyle w:val="c1"/>
          <w:sz w:val="28"/>
          <w:szCs w:val="28"/>
        </w:rPr>
        <w:t xml:space="preserve"> неописуемой по красоте музыки, созданной «лично для него», можно исполнять все</w:t>
      </w:r>
      <w:r>
        <w:rPr>
          <w:rStyle w:val="c1"/>
          <w:sz w:val="28"/>
          <w:szCs w:val="28"/>
        </w:rPr>
        <w:t xml:space="preserve">, что называется музыкой: </w:t>
      </w:r>
      <w:r w:rsidRPr="005450DC">
        <w:rPr>
          <w:rStyle w:val="c1"/>
          <w:sz w:val="28"/>
          <w:szCs w:val="28"/>
        </w:rPr>
        <w:t>от мелодии пастушеской свирели до гигантских симфонических и оперных построений». Все сказанное выше показывает, что знание определенного музыкального материала</w:t>
      </w:r>
      <w:r>
        <w:rPr>
          <w:rStyle w:val="c1"/>
          <w:sz w:val="28"/>
          <w:szCs w:val="28"/>
        </w:rPr>
        <w:t>:</w:t>
      </w:r>
      <w:r w:rsidRPr="005450DC">
        <w:rPr>
          <w:rStyle w:val="c1"/>
          <w:sz w:val="28"/>
          <w:szCs w:val="28"/>
        </w:rPr>
        <w:t xml:space="preserve"> музыкальных «фактов», явлений основных закономерностей музыкальной речи и т. д.— обязательная предпосылка музыкального мышления. Знания о музыке не просто дают толчок тем или иным мыслительным операциям - они формируют эти операции, определяют их структуру и внутреннее содержание. Расширяющийся и углубляющийся в ходе обучения поток знаний, вливаясь в процессы музыкального мышления, поднимает </w:t>
      </w:r>
      <w:r>
        <w:rPr>
          <w:rStyle w:val="c1"/>
          <w:sz w:val="28"/>
          <w:szCs w:val="28"/>
        </w:rPr>
        <w:t xml:space="preserve">его </w:t>
      </w:r>
      <w:r w:rsidRPr="005450DC">
        <w:rPr>
          <w:rStyle w:val="c1"/>
          <w:sz w:val="28"/>
          <w:szCs w:val="28"/>
        </w:rPr>
        <w:t xml:space="preserve">на качественно более высокий уровень. </w:t>
      </w:r>
      <w:r>
        <w:rPr>
          <w:rStyle w:val="c1"/>
          <w:sz w:val="28"/>
          <w:szCs w:val="28"/>
        </w:rPr>
        <w:t xml:space="preserve">В </w:t>
      </w:r>
      <w:r w:rsidRPr="005450DC">
        <w:rPr>
          <w:rStyle w:val="c1"/>
          <w:sz w:val="28"/>
          <w:szCs w:val="28"/>
        </w:rPr>
        <w:t>этом смысле музыкальное мышление, представляя собой одну из своеобразных форм человеческого мышления, демонстрирует тот самый механизм взаимодействия мышления с познанием, характеристика которого была дана Л. Рубинштейном: «Каждый акт освоения тех или иных знаний предполагает в качестве своего внутреннего условия соответствующую продвинутость мышления, необходимого для их освоения, и</w:t>
      </w:r>
      <w:r>
        <w:rPr>
          <w:rStyle w:val="c1"/>
          <w:sz w:val="28"/>
          <w:szCs w:val="28"/>
        </w:rPr>
        <w:t>,</w:t>
      </w:r>
      <w:r w:rsidRPr="005450DC">
        <w:rPr>
          <w:rStyle w:val="c1"/>
          <w:sz w:val="28"/>
          <w:szCs w:val="28"/>
        </w:rPr>
        <w:t xml:space="preserve"> в свою очередь</w:t>
      </w:r>
      <w:r>
        <w:rPr>
          <w:rStyle w:val="c1"/>
          <w:sz w:val="28"/>
          <w:szCs w:val="28"/>
        </w:rPr>
        <w:t>,</w:t>
      </w:r>
      <w:r w:rsidRPr="005450DC">
        <w:rPr>
          <w:rStyle w:val="c1"/>
          <w:sz w:val="28"/>
          <w:szCs w:val="28"/>
        </w:rPr>
        <w:t xml:space="preserve"> ведет к созданию новых</w:t>
      </w:r>
      <w:r>
        <w:rPr>
          <w:rStyle w:val="c1"/>
          <w:sz w:val="28"/>
          <w:szCs w:val="28"/>
        </w:rPr>
        <w:t>,</w:t>
      </w:r>
      <w:r w:rsidRPr="005450DC">
        <w:rPr>
          <w:rStyle w:val="c1"/>
          <w:sz w:val="28"/>
          <w:szCs w:val="28"/>
        </w:rPr>
        <w:t xml:space="preserve"> внутренних условий для освоения дальнейших знаний. В процессе освоения некоторой элементарной системы знаний, заключающей в себе определенную логику соответствующего предмета, у человека формируется логический строй мышления, служащий необходимой внутренней предпосылкой для освоения системы знаний более высокого порядка...».</w:t>
      </w:r>
    </w:p>
    <w:p w:rsidR="00C16E0C" w:rsidRDefault="00C16E0C" w:rsidP="00C16E0C">
      <w:pPr>
        <w:pStyle w:val="c6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</w:rPr>
      </w:pPr>
      <w:r w:rsidRPr="005450DC">
        <w:rPr>
          <w:rStyle w:val="c1"/>
          <w:sz w:val="28"/>
          <w:szCs w:val="28"/>
        </w:rPr>
        <w:t>Истоки музыкального мышления, если рассматривать их в генетическом плане, восходят к ощущению интонации. Это - исходная субстанция, первооснова музыкально-эстетического переживания. «Музыка</w:t>
      </w:r>
      <w:r>
        <w:rPr>
          <w:rStyle w:val="c1"/>
          <w:sz w:val="28"/>
          <w:szCs w:val="28"/>
        </w:rPr>
        <w:t>—</w:t>
      </w:r>
      <w:r w:rsidRPr="005450DC">
        <w:rPr>
          <w:rStyle w:val="c1"/>
          <w:sz w:val="28"/>
          <w:szCs w:val="28"/>
        </w:rPr>
        <w:t xml:space="preserve"> интонация</w:t>
      </w:r>
      <w:r>
        <w:rPr>
          <w:rStyle w:val="c1"/>
          <w:sz w:val="28"/>
          <w:szCs w:val="28"/>
        </w:rPr>
        <w:t>», — гласит лаконичная формула Б</w:t>
      </w:r>
      <w:r w:rsidRPr="005450DC">
        <w:rPr>
          <w:rStyle w:val="c1"/>
          <w:sz w:val="28"/>
          <w:szCs w:val="28"/>
        </w:rPr>
        <w:t>. В. Асафьева; понимаемая широко, интонация есть «главный проводник» музыкальной содержательности, музыкальной мысли. Все в искусстве звуковых образов — богатство музыкальных средств, многообразие элементов (мелодия, гармония, ритм и т. д.) — имеет интонационную основу.</w:t>
      </w:r>
    </w:p>
    <w:p w:rsidR="00C16E0C" w:rsidRPr="005450DC" w:rsidRDefault="00C16E0C" w:rsidP="00C16E0C">
      <w:pPr>
        <w:pStyle w:val="c12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450DC">
        <w:rPr>
          <w:rStyle w:val="c1"/>
          <w:sz w:val="28"/>
          <w:szCs w:val="28"/>
        </w:rPr>
        <w:t xml:space="preserve">Апелляция к эмоциональной стороне музыкального сознания учащегося — общепринятый, магистральный путь обучения игре на любом музыкальном инструменте. </w:t>
      </w:r>
      <w:r>
        <w:rPr>
          <w:rStyle w:val="c1"/>
          <w:sz w:val="28"/>
          <w:szCs w:val="28"/>
        </w:rPr>
        <w:t>Не обострив сферы чувствований</w:t>
      </w:r>
      <w:r w:rsidRPr="005450DC">
        <w:rPr>
          <w:rStyle w:val="c1"/>
          <w:sz w:val="28"/>
          <w:szCs w:val="28"/>
        </w:rPr>
        <w:t xml:space="preserve"> молодого музыканта, не развив с</w:t>
      </w:r>
      <w:r>
        <w:rPr>
          <w:rStyle w:val="c1"/>
          <w:sz w:val="28"/>
          <w:szCs w:val="28"/>
        </w:rPr>
        <w:t xml:space="preserve"> </w:t>
      </w:r>
      <w:r w:rsidRPr="005450DC">
        <w:rPr>
          <w:rStyle w:val="c1"/>
          <w:sz w:val="28"/>
          <w:szCs w:val="28"/>
        </w:rPr>
        <w:t>максимальной полнотой его способности к переживанию эстетически прекрасного, музыкальной педагогике не удастся решить ни одной из стоящих перед ней задач, как частных (конкретно-игровых), так и общих, связанных с формированием личностных качеств</w:t>
      </w:r>
      <w:r>
        <w:rPr>
          <w:rStyle w:val="c1"/>
          <w:sz w:val="28"/>
          <w:szCs w:val="28"/>
        </w:rPr>
        <w:t>.</w:t>
      </w:r>
      <w:r w:rsidRPr="005450DC">
        <w:rPr>
          <w:rStyle w:val="c1"/>
          <w:sz w:val="28"/>
          <w:szCs w:val="28"/>
        </w:rPr>
        <w:t xml:space="preserve"> </w:t>
      </w:r>
      <w:r w:rsidRPr="00665448">
        <w:rPr>
          <w:rStyle w:val="c1"/>
          <w:sz w:val="28"/>
          <w:szCs w:val="28"/>
        </w:rPr>
        <w:t>Однако воздействие</w:t>
      </w:r>
      <w:r w:rsidRPr="005450DC">
        <w:rPr>
          <w:rStyle w:val="c1"/>
          <w:sz w:val="28"/>
          <w:szCs w:val="28"/>
        </w:rPr>
        <w:t xml:space="preserve"> на духовный мир учащегося исполнительского класса зачастую приобретает в практической педагогике</w:t>
      </w:r>
      <w:r>
        <w:rPr>
          <w:rStyle w:val="c1"/>
          <w:sz w:val="28"/>
          <w:szCs w:val="28"/>
        </w:rPr>
        <w:t xml:space="preserve"> сугубо односторонний характер. Внимание</w:t>
      </w:r>
      <w:r w:rsidRPr="005450DC">
        <w:rPr>
          <w:rStyle w:val="c1"/>
          <w:sz w:val="28"/>
          <w:szCs w:val="28"/>
        </w:rPr>
        <w:t xml:space="preserve"> педагогов</w:t>
      </w:r>
      <w:r>
        <w:rPr>
          <w:rStyle w:val="c1"/>
          <w:sz w:val="28"/>
          <w:szCs w:val="28"/>
        </w:rPr>
        <w:t xml:space="preserve"> (</w:t>
      </w:r>
      <w:r w:rsidRPr="005450DC">
        <w:rPr>
          <w:rStyle w:val="c1"/>
          <w:sz w:val="28"/>
          <w:szCs w:val="28"/>
        </w:rPr>
        <w:t>пианистов, скрипачей, вокалистов и т. д.</w:t>
      </w:r>
      <w:r>
        <w:rPr>
          <w:rStyle w:val="c1"/>
          <w:sz w:val="28"/>
          <w:szCs w:val="28"/>
        </w:rPr>
        <w:t xml:space="preserve">) </w:t>
      </w:r>
      <w:r w:rsidRPr="005450DC">
        <w:rPr>
          <w:rStyle w:val="c1"/>
          <w:sz w:val="28"/>
          <w:szCs w:val="28"/>
        </w:rPr>
        <w:t>концентрируется преимущественно на том, что непосредственно сопряжено с переживанием исполняющего музыку, ее прямым эмоциональным постижением, и в значительно меньшей степени на том, что связано с процессами ее понимания, интеллектуального осмысления. Одна из причин такого положения вещей — недостаточно ясное, а то и просто превратное представление о природе и сущности музыкального мышления, бытующее среди многих педагогов-практиков убеждение, что эмоционально-чувственное начало в музыкальном сознании едва ли не полностью выражает и исчерпывает последнее. Тем самым мышление музыканта трактуется как какое-</w:t>
      </w:r>
      <w:r>
        <w:rPr>
          <w:rStyle w:val="c1"/>
          <w:sz w:val="28"/>
          <w:szCs w:val="28"/>
        </w:rPr>
        <w:t>то «особое» мышление без понятий</w:t>
      </w:r>
      <w:r w:rsidRPr="005450DC">
        <w:rPr>
          <w:rStyle w:val="c1"/>
          <w:sz w:val="28"/>
          <w:szCs w:val="28"/>
        </w:rPr>
        <w:t>, которое отличается от обычного мышления понятиями.</w:t>
      </w:r>
    </w:p>
    <w:p w:rsidR="00C16E0C" w:rsidRPr="005450DC" w:rsidRDefault="00C16E0C" w:rsidP="00C16E0C">
      <w:pPr>
        <w:pStyle w:val="c8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450DC">
        <w:rPr>
          <w:rStyle w:val="c1"/>
          <w:sz w:val="28"/>
          <w:szCs w:val="28"/>
        </w:rPr>
        <w:t>Но музыкальное мышление при всем его своеобразии суть «человеческое единое мышление вообще, проявляющееся в специфической области музыки»,— пишет Ю. Кремлев в книге «Очерки по эстетике музыки». Из этого следует, Что музыкальное мышление подпадает под воздействие некоторых общих закономерностей, регулирующих протекание интеллектуальных операций у человека. Так, оно не только чувственно конкретно; при определенных условиях в его функции входит также и оперирование отвлеченными, абстрактно-логическими категориями. Обобщенно-абстрактное в художественном мышлении выявляет себя как и в остальных видах человеческого мышления, через понятие. Велик</w:t>
      </w:r>
      <w:r>
        <w:rPr>
          <w:rStyle w:val="c1"/>
          <w:sz w:val="28"/>
          <w:szCs w:val="28"/>
        </w:rPr>
        <w:t>а, в частности, роль понятия в м</w:t>
      </w:r>
      <w:r w:rsidRPr="005450DC">
        <w:rPr>
          <w:rStyle w:val="c1"/>
          <w:sz w:val="28"/>
          <w:szCs w:val="28"/>
        </w:rPr>
        <w:t>узыкально-мыслительной деятельности. Существенные стороны и признаки стилей, жанров, формо-структур, различные элементы музыкальной выразительности — все это отражается в сознании музыканта не иначе, как через определенные</w:t>
      </w:r>
      <w:r>
        <w:rPr>
          <w:rStyle w:val="c1"/>
          <w:sz w:val="28"/>
          <w:szCs w:val="28"/>
        </w:rPr>
        <w:t xml:space="preserve"> системы представлений и понятий</w:t>
      </w:r>
      <w:r w:rsidRPr="005450DC">
        <w:rPr>
          <w:rStyle w:val="c1"/>
          <w:sz w:val="28"/>
          <w:szCs w:val="28"/>
        </w:rPr>
        <w:t>. Отсюда</w:t>
      </w:r>
      <w:r>
        <w:rPr>
          <w:rStyle w:val="c1"/>
          <w:sz w:val="28"/>
          <w:szCs w:val="28"/>
        </w:rPr>
        <w:t xml:space="preserve"> следует</w:t>
      </w:r>
      <w:r w:rsidRPr="005450DC">
        <w:rPr>
          <w:rStyle w:val="c1"/>
          <w:sz w:val="28"/>
          <w:szCs w:val="28"/>
        </w:rPr>
        <w:t>, что формирован</w:t>
      </w:r>
      <w:r>
        <w:rPr>
          <w:rStyle w:val="c1"/>
          <w:sz w:val="28"/>
          <w:szCs w:val="28"/>
        </w:rPr>
        <w:t>ие соответствующих представлений и понятий</w:t>
      </w:r>
      <w:r w:rsidRPr="005450DC">
        <w:rPr>
          <w:rStyle w:val="c1"/>
          <w:sz w:val="28"/>
          <w:szCs w:val="28"/>
        </w:rPr>
        <w:t>, которыми подытоживались бы результаты практической деятельности обучающихся музыке, — важнейшая задача «педагогики музыкального мышления» в т</w:t>
      </w:r>
      <w:r>
        <w:rPr>
          <w:rStyle w:val="c1"/>
          <w:sz w:val="28"/>
          <w:szCs w:val="28"/>
        </w:rPr>
        <w:t xml:space="preserve">ом числе и в области собственно исполнительских </w:t>
      </w:r>
      <w:r w:rsidRPr="005450DC">
        <w:rPr>
          <w:rStyle w:val="c1"/>
          <w:sz w:val="28"/>
          <w:szCs w:val="28"/>
        </w:rPr>
        <w:t>профессий.</w:t>
      </w:r>
      <w:r>
        <w:rPr>
          <w:rStyle w:val="c1"/>
          <w:sz w:val="28"/>
          <w:szCs w:val="28"/>
        </w:rPr>
        <w:t xml:space="preserve"> </w:t>
      </w:r>
      <w:r w:rsidRPr="005450DC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отметить, что у</w:t>
      </w:r>
      <w:r w:rsidRPr="005450DC">
        <w:rPr>
          <w:rStyle w:val="c1"/>
          <w:sz w:val="28"/>
          <w:szCs w:val="28"/>
        </w:rPr>
        <w:t xml:space="preserve">ровень </w:t>
      </w:r>
      <w:r>
        <w:rPr>
          <w:rStyle w:val="c1"/>
          <w:sz w:val="28"/>
          <w:szCs w:val="28"/>
        </w:rPr>
        <w:t>развития  музыкального мышления</w:t>
      </w:r>
      <w:r w:rsidRPr="005450DC">
        <w:rPr>
          <w:rStyle w:val="c1"/>
          <w:sz w:val="28"/>
          <w:szCs w:val="28"/>
        </w:rPr>
        <w:t xml:space="preserve"> прямо и непосредственно зависит от  качества</w:t>
      </w:r>
      <w:r>
        <w:rPr>
          <w:rStyle w:val="c1"/>
          <w:sz w:val="28"/>
          <w:szCs w:val="28"/>
        </w:rPr>
        <w:t xml:space="preserve"> </w:t>
      </w:r>
      <w:r w:rsidRPr="005450DC">
        <w:rPr>
          <w:rStyle w:val="c1"/>
          <w:sz w:val="28"/>
          <w:szCs w:val="28"/>
        </w:rPr>
        <w:t xml:space="preserve">овладения соответствующими понятиями, </w:t>
      </w:r>
      <w:r>
        <w:rPr>
          <w:rStyle w:val="c1"/>
          <w:sz w:val="28"/>
          <w:szCs w:val="28"/>
        </w:rPr>
        <w:t xml:space="preserve">их </w:t>
      </w:r>
      <w:r w:rsidRPr="005450DC">
        <w:rPr>
          <w:rStyle w:val="c1"/>
          <w:sz w:val="28"/>
          <w:szCs w:val="28"/>
        </w:rPr>
        <w:t>содержательности и емкости</w:t>
      </w:r>
      <w:r>
        <w:rPr>
          <w:rStyle w:val="c1"/>
          <w:sz w:val="28"/>
          <w:szCs w:val="28"/>
        </w:rPr>
        <w:t xml:space="preserve">, </w:t>
      </w:r>
      <w:r w:rsidRPr="005450DC">
        <w:rPr>
          <w:rStyle w:val="c1"/>
          <w:sz w:val="28"/>
          <w:szCs w:val="28"/>
        </w:rPr>
        <w:t>меры  их  дифференцированности  и одновременно широты</w:t>
      </w:r>
      <w:r w:rsidRPr="005450DC">
        <w:rPr>
          <w:sz w:val="28"/>
          <w:szCs w:val="28"/>
        </w:rPr>
        <w:br/>
      </w:r>
      <w:r w:rsidRPr="005450DC">
        <w:rPr>
          <w:rStyle w:val="c1"/>
          <w:sz w:val="28"/>
          <w:szCs w:val="28"/>
        </w:rPr>
        <w:t>обобщения; он зависит также от прочности и многообразия связей между  различными        понятиями, подчинения  их определенной системе</w:t>
      </w:r>
      <w:r>
        <w:rPr>
          <w:rStyle w:val="c1"/>
          <w:sz w:val="28"/>
          <w:szCs w:val="28"/>
        </w:rPr>
        <w:t>.</w:t>
      </w:r>
    </w:p>
    <w:p w:rsidR="00C16E0C" w:rsidRDefault="00C16E0C" w:rsidP="00C16E0C">
      <w:pPr>
        <w:pStyle w:val="c12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</w:rPr>
      </w:pPr>
      <w:r w:rsidRPr="005450DC">
        <w:rPr>
          <w:rStyle w:val="c1"/>
          <w:sz w:val="28"/>
          <w:szCs w:val="28"/>
        </w:rPr>
        <w:t>Что же может дать для развития профессионального мышления учащегося-музыканта исполнительская деятельность, и в частности фортепианно-исполнительская?</w:t>
      </w:r>
    </w:p>
    <w:p w:rsidR="00C16E0C" w:rsidRPr="00F46335" w:rsidRDefault="00C16E0C" w:rsidP="00C16E0C">
      <w:pPr>
        <w:pStyle w:val="c6"/>
        <w:spacing w:before="0" w:beforeAutospacing="0" w:after="0" w:afterAutospacing="0" w:line="360" w:lineRule="auto"/>
        <w:ind w:firstLine="993"/>
        <w:jc w:val="both"/>
      </w:pPr>
      <w:r w:rsidRPr="005450DC">
        <w:rPr>
          <w:rStyle w:val="c1"/>
          <w:sz w:val="28"/>
          <w:szCs w:val="28"/>
        </w:rPr>
        <w:t xml:space="preserve">Еще И. М. Сеченовым было сформулировано положение, согласно которому «мысль может быть усвоена или понята только таким человеком, у которого она входит звеном в состав его личного опыта...». Не составляет принципиального исключения и музыкальная мысль, И она со всей настоятельностью требует персонального опыта, чтобы быть в должной мере ассимилированной музыкальным сознанием. Игра на музыкальном </w:t>
      </w:r>
      <w:r w:rsidRPr="00F46335">
        <w:rPr>
          <w:sz w:val="28"/>
        </w:rPr>
        <w:t>инструменте, щедро</w:t>
      </w:r>
      <w:r>
        <w:rPr>
          <w:sz w:val="28"/>
        </w:rPr>
        <w:t xml:space="preserve"> </w:t>
      </w:r>
      <w:r w:rsidRPr="00F46335">
        <w:rPr>
          <w:sz w:val="28"/>
        </w:rPr>
        <w:t>обогащая учащегося «личным», собственноручно добытым опытом, подводит тем самым необходимую основу для различных музыкально-мыслительных операций, способствует их успешному протеканию.</w:t>
      </w: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</w:rPr>
      </w:pPr>
      <w:r w:rsidRPr="005450DC">
        <w:rPr>
          <w:rStyle w:val="c1"/>
          <w:sz w:val="28"/>
          <w:szCs w:val="28"/>
        </w:rPr>
        <w:t>Следует отметить, что в свете задачи формирования</w:t>
      </w:r>
      <w:r>
        <w:rPr>
          <w:rStyle w:val="c1"/>
          <w:sz w:val="28"/>
          <w:szCs w:val="28"/>
        </w:rPr>
        <w:t xml:space="preserve"> и </w:t>
      </w:r>
      <w:r w:rsidRPr="005450DC">
        <w:rPr>
          <w:rStyle w:val="c1"/>
          <w:sz w:val="28"/>
          <w:szCs w:val="28"/>
        </w:rPr>
        <w:t xml:space="preserve">развития профессионального мышления учащегося опыт, приобретаемый через исполнение музыки, особенно ценен. Суть в том, что этот опыт — сугубо практического свойства, следствие непосредственных игровых действий. </w:t>
      </w:r>
      <w:r>
        <w:rPr>
          <w:rStyle w:val="c1"/>
          <w:sz w:val="28"/>
          <w:szCs w:val="28"/>
        </w:rPr>
        <w:tab/>
      </w:r>
      <w:r w:rsidRPr="005450DC">
        <w:rPr>
          <w:rStyle w:val="c1"/>
          <w:sz w:val="28"/>
          <w:szCs w:val="28"/>
        </w:rPr>
        <w:t>В. А. Сухомлинский, например, равно как и многие другие психологи и педагоги, специально обращал внимание на роль практических операций в обучении (в частности, операций ручных): «Есть особые, активнейшие, наиболее творческие участки мозга, которые пробуждаются к жизни благодаря соединению процессов абстрактного мышления и тонкой, мудрой работы рук. Если такого соединения нет, эти отделы мозга превращаются в тупики». Напротив, коль скоро «соединяются усилия ума и рук...</w:t>
      </w:r>
      <w:r>
        <w:rPr>
          <w:rStyle w:val="c1"/>
          <w:sz w:val="28"/>
          <w:szCs w:val="28"/>
        </w:rPr>
        <w:t>,</w:t>
      </w:r>
      <w:r w:rsidRPr="005450DC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,</w:t>
      </w:r>
      <w:r w:rsidRPr="005450DC">
        <w:rPr>
          <w:rStyle w:val="c1"/>
          <w:sz w:val="28"/>
          <w:szCs w:val="28"/>
        </w:rPr>
        <w:t>информация идет двумя непрерывными встречными потоками — от рук к мозгу и от мозга к рукам». Специальные наблюдения показывают, что музыкально-мыслительные процессы, имея в качестве своей опоры игровую практику, собственноручное исполнительское действие, попадают в условия, максимально благоприятствующие их образованию и протеканию.</w:t>
      </w: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</w:rPr>
      </w:pPr>
      <w:r w:rsidRPr="005450DC">
        <w:rPr>
          <w:rStyle w:val="c1"/>
          <w:sz w:val="28"/>
          <w:szCs w:val="28"/>
        </w:rPr>
        <w:t>Нельзя не отметить, что, вовлекаясь в деятельность, связанную</w:t>
      </w:r>
      <w:r w:rsidRPr="005450DC">
        <w:rPr>
          <w:sz w:val="28"/>
          <w:szCs w:val="28"/>
        </w:rPr>
        <w:br/>
      </w:r>
      <w:r w:rsidRPr="005450DC">
        <w:rPr>
          <w:rStyle w:val="c1"/>
          <w:sz w:val="28"/>
          <w:szCs w:val="28"/>
        </w:rPr>
        <w:t>исполнительством, музыкальный интеллект получает возможность подлинно всестороннего, гармоничного развития. Г.Г.Нейгауз писал, что с некоторыми из своих учеников он «постоянно проходил на пьесах, играемых ими...</w:t>
      </w:r>
      <w:r>
        <w:rPr>
          <w:rStyle w:val="c1"/>
          <w:sz w:val="28"/>
          <w:szCs w:val="28"/>
        </w:rPr>
        <w:t xml:space="preserve"> краткий курс гармонии, строение мелодии, анализ</w:t>
      </w:r>
      <w:r w:rsidRPr="005450DC">
        <w:rPr>
          <w:rStyle w:val="c1"/>
          <w:sz w:val="28"/>
          <w:szCs w:val="28"/>
        </w:rPr>
        <w:t xml:space="preserve"> форм</w:t>
      </w:r>
      <w:r>
        <w:rPr>
          <w:rStyle w:val="c1"/>
          <w:sz w:val="28"/>
          <w:szCs w:val="28"/>
        </w:rPr>
        <w:t>ы</w:t>
      </w:r>
      <w:r w:rsidRPr="005450DC">
        <w:rPr>
          <w:rStyle w:val="c1"/>
          <w:sz w:val="28"/>
          <w:szCs w:val="28"/>
        </w:rPr>
        <w:t xml:space="preserve"> и т. д., пока они (ученики) не научались мыслить как музыканты». </w:t>
      </w:r>
      <w:r>
        <w:rPr>
          <w:rStyle w:val="c1"/>
          <w:sz w:val="28"/>
          <w:szCs w:val="28"/>
        </w:rPr>
        <w:t>Х</w:t>
      </w:r>
      <w:r w:rsidRPr="005450DC">
        <w:rPr>
          <w:rStyle w:val="c1"/>
          <w:sz w:val="28"/>
          <w:szCs w:val="28"/>
        </w:rPr>
        <w:t>удожественное исполнение музыки неизбежно вводит в действие все «механизмы» музыкального мышления</w:t>
      </w:r>
      <w:r w:rsidRPr="000A0D42">
        <w:rPr>
          <w:rStyle w:val="c1"/>
          <w:sz w:val="28"/>
          <w:szCs w:val="28"/>
        </w:rPr>
        <w:t xml:space="preserve">. В самом деле, задача исполнителя — воссоздать на инструменте (или голосом), интерпретировать звуковой образ. </w:t>
      </w:r>
      <w:r>
        <w:rPr>
          <w:rStyle w:val="c1"/>
          <w:sz w:val="28"/>
          <w:szCs w:val="28"/>
        </w:rPr>
        <w:t>Э</w:t>
      </w:r>
      <w:r w:rsidRPr="000A0D42">
        <w:rPr>
          <w:rStyle w:val="c1"/>
          <w:sz w:val="28"/>
          <w:szCs w:val="28"/>
        </w:rPr>
        <w:t>то предполагае</w:t>
      </w:r>
      <w:r>
        <w:rPr>
          <w:rStyle w:val="c1"/>
          <w:sz w:val="28"/>
          <w:szCs w:val="28"/>
        </w:rPr>
        <w:t>т проникновение в выразительно-</w:t>
      </w:r>
      <w:r w:rsidRPr="000A0D42">
        <w:rPr>
          <w:rStyle w:val="c1"/>
          <w:sz w:val="28"/>
          <w:szCs w:val="28"/>
        </w:rPr>
        <w:t>смысловую су</w:t>
      </w:r>
      <w:r>
        <w:rPr>
          <w:rStyle w:val="c1"/>
          <w:sz w:val="28"/>
          <w:szCs w:val="28"/>
        </w:rPr>
        <w:t>щность музыкальных интонаций</w:t>
      </w:r>
      <w:r w:rsidRPr="000A0D42">
        <w:rPr>
          <w:rStyle w:val="c1"/>
          <w:sz w:val="28"/>
          <w:szCs w:val="28"/>
        </w:rPr>
        <w:t>, с одной стороны, и осознание конструктивно- логических принципов организации материала — с другой.</w:t>
      </w:r>
      <w:r w:rsidRPr="005450DC">
        <w:rPr>
          <w:rStyle w:val="c1"/>
          <w:sz w:val="28"/>
          <w:szCs w:val="28"/>
        </w:rPr>
        <w:t xml:space="preserve"> </w:t>
      </w:r>
    </w:p>
    <w:p w:rsidR="00C16E0C" w:rsidRPr="005450DC" w:rsidRDefault="00C16E0C" w:rsidP="00C16E0C">
      <w:pPr>
        <w:pStyle w:val="c12"/>
        <w:spacing w:before="0" w:beforeAutospacing="0" w:after="0" w:afterAutospacing="0" w:line="360" w:lineRule="auto"/>
        <w:ind w:firstLine="993"/>
        <w:jc w:val="both"/>
        <w:rPr>
          <w:sz w:val="28"/>
          <w:szCs w:val="28"/>
        </w:rPr>
      </w:pPr>
      <w:r w:rsidRPr="005450DC">
        <w:rPr>
          <w:rStyle w:val="c1"/>
          <w:sz w:val="28"/>
          <w:szCs w:val="28"/>
        </w:rPr>
        <w:t>Следует подчеркнуть, что интеллектуальные операции музыканта-исполнителя имеют, как правило, ярко выраженную эмоциональную окраску. Современная наука подчеркивает, что эмоции и чувства играют исключительно важную роль в структуре мыслительных действий человека. Эта закономерность с особой отчетливостью дает о себе знать в сфере художественно-мыслительных действий, в частности в области музыкального сознания.</w:t>
      </w: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  <w:r w:rsidRPr="005450DC">
        <w:rPr>
          <w:rStyle w:val="c1"/>
          <w:sz w:val="28"/>
          <w:szCs w:val="28"/>
        </w:rPr>
        <w:t>Известно,</w:t>
      </w:r>
      <w:r>
        <w:rPr>
          <w:rStyle w:val="c1"/>
          <w:sz w:val="28"/>
          <w:szCs w:val="28"/>
        </w:rPr>
        <w:t xml:space="preserve"> что</w:t>
      </w:r>
      <w:r w:rsidRPr="005450DC">
        <w:rPr>
          <w:rStyle w:val="c1"/>
          <w:sz w:val="28"/>
          <w:szCs w:val="28"/>
        </w:rPr>
        <w:t xml:space="preserve"> пониман</w:t>
      </w:r>
      <w:r>
        <w:rPr>
          <w:rStyle w:val="c1"/>
          <w:sz w:val="28"/>
          <w:szCs w:val="28"/>
        </w:rPr>
        <w:t xml:space="preserve">ие музыки, ее формы и содержание способны </w:t>
      </w:r>
      <w:r w:rsidRPr="005450DC">
        <w:rPr>
          <w:rStyle w:val="c1"/>
          <w:sz w:val="28"/>
          <w:szCs w:val="28"/>
        </w:rPr>
        <w:t>во многом усилить соответствующее эстетическое переживание; иначе говоря, активность интеллектуальная трансформируется при определенных обстоятельствах в эмоциональну</w:t>
      </w:r>
      <w:r w:rsidRPr="00133C91">
        <w:rPr>
          <w:rStyle w:val="c1"/>
          <w:sz w:val="28"/>
          <w:szCs w:val="28"/>
        </w:rPr>
        <w:t>ю.</w:t>
      </w: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  <w:r w:rsidRPr="009417E2">
        <w:rPr>
          <w:rStyle w:val="c1"/>
          <w:sz w:val="28"/>
          <w:szCs w:val="28"/>
        </w:rPr>
        <w:t xml:space="preserve">Сказанное позволяет убедиться, что </w:t>
      </w:r>
      <w:r w:rsidRPr="005450DC">
        <w:rPr>
          <w:rStyle w:val="c1"/>
          <w:sz w:val="28"/>
          <w:szCs w:val="28"/>
        </w:rPr>
        <w:t xml:space="preserve">исполнительство, </w:t>
      </w:r>
      <w:r>
        <w:rPr>
          <w:rStyle w:val="c1"/>
          <w:sz w:val="28"/>
          <w:szCs w:val="28"/>
        </w:rPr>
        <w:t xml:space="preserve">как </w:t>
      </w:r>
      <w:r w:rsidRPr="005450DC">
        <w:rPr>
          <w:rStyle w:val="c1"/>
          <w:sz w:val="28"/>
          <w:szCs w:val="28"/>
        </w:rPr>
        <w:t>специфический род музыкальной деятельности, мобилизует практически все формы музыкально-мыслительных действий — от низших до высших, отражает их во всей их иерархической совокупности, полноте и многообразии.</w:t>
      </w: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</w:p>
    <w:p w:rsidR="00C16E0C" w:rsidRDefault="00C16E0C" w:rsidP="00C16E0C">
      <w:pPr>
        <w:pStyle w:val="c35"/>
        <w:spacing w:before="0" w:beforeAutospacing="0" w:after="0" w:afterAutospacing="0" w:line="360" w:lineRule="auto"/>
        <w:ind w:firstLine="993"/>
        <w:jc w:val="both"/>
        <w:rPr>
          <w:rStyle w:val="c1"/>
          <w:sz w:val="28"/>
          <w:szCs w:val="28"/>
          <w:highlight w:val="yellow"/>
        </w:rPr>
      </w:pPr>
    </w:p>
    <w:p w:rsidR="00C16E0C" w:rsidRDefault="00C16E0C" w:rsidP="00C16E0C">
      <w:pPr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D8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16E0C" w:rsidRPr="00B87D80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80">
        <w:rPr>
          <w:rFonts w:ascii="Times New Roman" w:eastAsia="Times New Roman" w:hAnsi="Times New Roman" w:cs="Times New Roman"/>
          <w:sz w:val="28"/>
          <w:szCs w:val="28"/>
        </w:rPr>
        <w:t>Алексеев, А. Методика обучения игре на фортепиано</w:t>
      </w:r>
      <w:r w:rsidRPr="002B77DB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2B77DB">
        <w:rPr>
          <w:rFonts w:ascii="Times New Roman" w:eastAsia="Times New Roman" w:hAnsi="Times New Roman" w:cs="Times New Roman"/>
          <w:sz w:val="28"/>
          <w:szCs w:val="28"/>
        </w:rPr>
        <w:t>}</w:t>
      </w:r>
      <w:r w:rsidRPr="00B87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/А.Д.Алексеев. </w:t>
      </w:r>
      <w:r w:rsidRPr="00B87D80">
        <w:rPr>
          <w:rFonts w:ascii="Times New Roman" w:eastAsia="Times New Roman" w:hAnsi="Times New Roman" w:cs="Times New Roman"/>
          <w:sz w:val="28"/>
          <w:szCs w:val="28"/>
        </w:rPr>
        <w:t>М.: Музыка, 1978.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289 с.</w:t>
      </w:r>
    </w:p>
    <w:p w:rsidR="00C16E0C" w:rsidRPr="00C00C7D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C7D">
        <w:rPr>
          <w:rFonts w:ascii="Times New Roman" w:eastAsia="Times New Roman" w:hAnsi="Times New Roman" w:cs="Times New Roman"/>
          <w:sz w:val="28"/>
          <w:szCs w:val="28"/>
        </w:rPr>
        <w:t>Баренбойм, Л. Вопросы фортепианн</w:t>
      </w:r>
      <w:r>
        <w:rPr>
          <w:rFonts w:ascii="Times New Roman" w:eastAsia="Times New Roman" w:hAnsi="Times New Roman" w:cs="Times New Roman"/>
          <w:sz w:val="28"/>
          <w:szCs w:val="28"/>
        </w:rPr>
        <w:t>ой педагогики и исполнительства</w:t>
      </w:r>
      <w:r w:rsidRPr="00C00C7D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C00C7D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C00C7D"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>А.Баренбойм. Л.: Музыка. Ленинград. отде-ние.</w:t>
      </w:r>
      <w:r w:rsidRPr="00C00C7D">
        <w:rPr>
          <w:rFonts w:ascii="Times New Roman" w:eastAsia="Times New Roman" w:hAnsi="Times New Roman" w:cs="Times New Roman"/>
          <w:sz w:val="28"/>
          <w:szCs w:val="28"/>
        </w:rPr>
        <w:t xml:space="preserve"> 1969.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288 с.: ил., - (в пер.): 1,22.</w:t>
      </w:r>
    </w:p>
    <w:p w:rsidR="00C16E0C" w:rsidRPr="00B87D80" w:rsidRDefault="00C16E0C" w:rsidP="00C16E0C">
      <w:pPr>
        <w:pStyle w:val="c1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7D80">
        <w:rPr>
          <w:rStyle w:val="c1"/>
          <w:sz w:val="28"/>
          <w:szCs w:val="28"/>
        </w:rPr>
        <w:t>Боренбойм, Л.</w:t>
      </w:r>
      <w:r>
        <w:rPr>
          <w:rStyle w:val="c1"/>
          <w:sz w:val="28"/>
          <w:szCs w:val="28"/>
        </w:rPr>
        <w:t xml:space="preserve"> </w:t>
      </w:r>
      <w:r w:rsidRPr="00B87D80">
        <w:rPr>
          <w:rStyle w:val="c1"/>
          <w:sz w:val="28"/>
          <w:szCs w:val="28"/>
        </w:rPr>
        <w:t>Путь к музицированию</w:t>
      </w:r>
      <w:r>
        <w:rPr>
          <w:rStyle w:val="c1"/>
          <w:sz w:val="28"/>
          <w:szCs w:val="28"/>
        </w:rPr>
        <w:t xml:space="preserve"> </w:t>
      </w:r>
      <w:r w:rsidRPr="00523F9C">
        <w:rPr>
          <w:rStyle w:val="c1"/>
          <w:sz w:val="28"/>
          <w:szCs w:val="28"/>
        </w:rPr>
        <w:t>[</w:t>
      </w:r>
      <w:r>
        <w:rPr>
          <w:rStyle w:val="c1"/>
          <w:sz w:val="28"/>
          <w:szCs w:val="28"/>
        </w:rPr>
        <w:t>Тест</w:t>
      </w:r>
      <w:r w:rsidRPr="00523F9C">
        <w:rPr>
          <w:rStyle w:val="c1"/>
          <w:sz w:val="28"/>
          <w:szCs w:val="28"/>
        </w:rPr>
        <w:t>]</w:t>
      </w:r>
      <w:r>
        <w:rPr>
          <w:rStyle w:val="c1"/>
          <w:sz w:val="28"/>
          <w:szCs w:val="28"/>
        </w:rPr>
        <w:t xml:space="preserve"> / Л.А.Баренбойм. – 2-е изд., доп., - Л.: Советский композитор. Ленинград. отд-ние, 1979.  – 352 с.: нот. – (в пер.) – (в пер.): 1.60.</w:t>
      </w:r>
    </w:p>
    <w:p w:rsidR="00C16E0C" w:rsidRPr="00B87D80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80">
        <w:rPr>
          <w:rFonts w:ascii="Times New Roman" w:eastAsia="Times New Roman" w:hAnsi="Times New Roman" w:cs="Times New Roman"/>
          <w:sz w:val="28"/>
          <w:szCs w:val="28"/>
        </w:rPr>
        <w:t>Великович, Э.И. Здесь танцуют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/ Э.И.Великович. </w:t>
      </w:r>
      <w:r w:rsidRPr="00B87D80">
        <w:rPr>
          <w:rFonts w:ascii="Times New Roman" w:eastAsia="Times New Roman" w:hAnsi="Times New Roman" w:cs="Times New Roman"/>
          <w:sz w:val="28"/>
          <w:szCs w:val="28"/>
        </w:rPr>
        <w:t xml:space="preserve"> –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изд-во Детская литература, </w:t>
      </w:r>
      <w:r w:rsidRPr="00B87D80">
        <w:rPr>
          <w:rFonts w:ascii="Times New Roman" w:eastAsia="Times New Roman" w:hAnsi="Times New Roman" w:cs="Times New Roman"/>
          <w:sz w:val="28"/>
          <w:szCs w:val="28"/>
        </w:rPr>
        <w:t>1974.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-96 с.</w:t>
      </w:r>
    </w:p>
    <w:p w:rsidR="00C16E0C" w:rsidRPr="00B87D80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80">
        <w:rPr>
          <w:rFonts w:ascii="Times New Roman" w:eastAsia="Times New Roman" w:hAnsi="Times New Roman" w:cs="Times New Roman"/>
          <w:sz w:val="28"/>
          <w:szCs w:val="28"/>
        </w:rPr>
        <w:t>Владимиров, В.Н. Музыкальная литература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Учебник для 4-го класса музыкальных школ и школ искусств </w:t>
      </w:r>
      <w:r w:rsidRPr="00B87D8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М.: Престо, </w:t>
      </w:r>
      <w:r w:rsidRPr="00B87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2011</w:t>
      </w:r>
      <w:r w:rsidRPr="00B87D8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174 с.</w:t>
      </w:r>
    </w:p>
    <w:p w:rsidR="00C16E0C" w:rsidRPr="00B87D80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фортепианной педагогики./Сб. статей: издательство: Музыка..</w:t>
      </w:r>
      <w:r w:rsidRPr="00D92E83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D92E83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/В.Натансон. - </w:t>
      </w:r>
      <w:r w:rsidRPr="00B87D80">
        <w:rPr>
          <w:rFonts w:ascii="Times New Roman" w:eastAsia="Times New Roman" w:hAnsi="Times New Roman" w:cs="Times New Roman"/>
          <w:sz w:val="28"/>
          <w:szCs w:val="28"/>
        </w:rPr>
        <w:t>М.: Музыка, 1971.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.323 с. </w:t>
      </w:r>
    </w:p>
    <w:p w:rsidR="00C16E0C" w:rsidRPr="00B87D80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80">
        <w:rPr>
          <w:rFonts w:ascii="Times New Roman" w:eastAsia="Times New Roman" w:hAnsi="Times New Roman" w:cs="Times New Roman"/>
          <w:sz w:val="28"/>
          <w:szCs w:val="28"/>
        </w:rPr>
        <w:t>Коган, Г. Работа пианиста. М., 1979.</w:t>
      </w:r>
    </w:p>
    <w:p w:rsidR="00C16E0C" w:rsidRPr="00B87D80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80">
        <w:rPr>
          <w:rFonts w:ascii="Times New Roman" w:eastAsia="Times New Roman" w:hAnsi="Times New Roman" w:cs="Times New Roman"/>
          <w:sz w:val="28"/>
          <w:szCs w:val="28"/>
        </w:rPr>
        <w:t>Лифиц, И.В. Ритмика, – М., 1989.</w:t>
      </w:r>
    </w:p>
    <w:p w:rsidR="00C16E0C" w:rsidRPr="00B87D80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80">
        <w:rPr>
          <w:rFonts w:ascii="Times New Roman" w:eastAsia="Times New Roman" w:hAnsi="Times New Roman" w:cs="Times New Roman"/>
          <w:sz w:val="28"/>
          <w:szCs w:val="28"/>
        </w:rPr>
        <w:t>Нейгауз, Г. Об искусстве фортепианной игры. М., 1982.</w:t>
      </w:r>
    </w:p>
    <w:p w:rsidR="00C16E0C" w:rsidRPr="00B87D80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80">
        <w:rPr>
          <w:rFonts w:ascii="Times New Roman" w:eastAsia="Times New Roman" w:hAnsi="Times New Roman" w:cs="Times New Roman"/>
          <w:sz w:val="28"/>
          <w:szCs w:val="28"/>
        </w:rPr>
        <w:t>Перельман, Н. В классе рояля. М., 2002.</w:t>
      </w:r>
    </w:p>
    <w:p w:rsidR="00C16E0C" w:rsidRPr="00B87D80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80">
        <w:rPr>
          <w:rFonts w:ascii="Times New Roman" w:eastAsia="Times New Roman" w:hAnsi="Times New Roman" w:cs="Times New Roman"/>
          <w:sz w:val="28"/>
          <w:szCs w:val="28"/>
        </w:rPr>
        <w:t>Сорокина. Е. Фортепианный дуэт. М.: Музыка, 1988.</w:t>
      </w:r>
    </w:p>
    <w:p w:rsidR="00C16E0C" w:rsidRPr="00B87D80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80">
        <w:rPr>
          <w:rFonts w:ascii="Times New Roman" w:eastAsia="Times New Roman" w:hAnsi="Times New Roman" w:cs="Times New Roman"/>
          <w:sz w:val="28"/>
          <w:szCs w:val="28"/>
        </w:rPr>
        <w:t>Статьи: Готлиб А. Первые уроки фортепианного ансамбля.</w:t>
      </w:r>
      <w:r w:rsidRPr="00B87D80">
        <w:rPr>
          <w:rFonts w:ascii="Times New Roman" w:eastAsia="Times New Roman" w:hAnsi="Times New Roman" w:cs="Times New Roman"/>
          <w:sz w:val="28"/>
          <w:szCs w:val="28"/>
        </w:rPr>
        <w:br/>
        <w:t>Либерман М. О некоторых задачах обучения будущего пианиста.</w:t>
      </w:r>
    </w:p>
    <w:p w:rsidR="00C16E0C" w:rsidRPr="00B87D80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80">
        <w:rPr>
          <w:rFonts w:ascii="Times New Roman" w:eastAsia="Times New Roman" w:hAnsi="Times New Roman" w:cs="Times New Roman"/>
          <w:sz w:val="28"/>
          <w:szCs w:val="28"/>
        </w:rPr>
        <w:t>Тотерс, Т.Т. Музыкально-ритмическое воспитание и художественная гимнастика, – М., 1989.</w:t>
      </w:r>
    </w:p>
    <w:p w:rsidR="00C16E0C" w:rsidRPr="00B87D80" w:rsidRDefault="00C16E0C" w:rsidP="00C16E0C">
      <w:pPr>
        <w:pStyle w:val="c1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7D80">
        <w:rPr>
          <w:rStyle w:val="c1"/>
          <w:sz w:val="28"/>
          <w:szCs w:val="28"/>
        </w:rPr>
        <w:t>Фейнберг, С. «Пианизм как искусство»</w:t>
      </w:r>
    </w:p>
    <w:p w:rsidR="00C16E0C" w:rsidRPr="00B87D80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80">
        <w:rPr>
          <w:rFonts w:ascii="Times New Roman" w:eastAsia="Times New Roman" w:hAnsi="Times New Roman" w:cs="Times New Roman"/>
          <w:sz w:val="28"/>
          <w:szCs w:val="28"/>
        </w:rPr>
        <w:t>Франио,  Г.С. Роль ритмики в эстетическом воспитании детей, – М., 1989.</w:t>
      </w:r>
    </w:p>
    <w:p w:rsidR="00C16E0C" w:rsidRPr="00B87D80" w:rsidRDefault="00C16E0C" w:rsidP="00C16E0C">
      <w:pPr>
        <w:pStyle w:val="c12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7D80">
        <w:rPr>
          <w:rStyle w:val="c1"/>
          <w:sz w:val="28"/>
          <w:szCs w:val="28"/>
        </w:rPr>
        <w:t>Цыпин,  «Обучение игре на фортепиано».</w:t>
      </w:r>
    </w:p>
    <w:p w:rsidR="00C16E0C" w:rsidRPr="00B87D80" w:rsidRDefault="00C16E0C" w:rsidP="00C16E0C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D80">
        <w:rPr>
          <w:rFonts w:ascii="Times New Roman" w:eastAsia="Times New Roman" w:hAnsi="Times New Roman" w:cs="Times New Roman"/>
          <w:sz w:val="28"/>
          <w:szCs w:val="28"/>
        </w:rPr>
        <w:t>Цыпин, Г. Обучение игре на фортепиано. М.: Просвещение, 1984.</w:t>
      </w:r>
    </w:p>
    <w:p w:rsidR="00C16E0C" w:rsidRDefault="00C16E0C" w:rsidP="00C16E0C"/>
    <w:p w:rsidR="00C16E0C" w:rsidRPr="00B87D80" w:rsidRDefault="00C16E0C" w:rsidP="00C16E0C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E0C" w:rsidRPr="0048590B" w:rsidRDefault="00C16E0C" w:rsidP="00C16E0C">
      <w:pPr>
        <w:spacing w:line="36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6E0C" w:rsidRPr="001A62C7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E0C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E0C" w:rsidRPr="00181215" w:rsidRDefault="00C16E0C" w:rsidP="00C16E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0C" w:rsidRPr="00851544" w:rsidRDefault="00C16E0C" w:rsidP="00C16E0C">
      <w:pPr>
        <w:pStyle w:val="a5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16E0C" w:rsidRPr="00851544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6E0C" w:rsidRPr="00851544" w:rsidRDefault="00C16E0C" w:rsidP="00C16E0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1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0C" w:rsidRPr="00FA5D94" w:rsidRDefault="00C16E0C" w:rsidP="00C16E0C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E0C" w:rsidRPr="00FA5D94" w:rsidRDefault="00C16E0C" w:rsidP="00C16E0C">
      <w:p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A5D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C16E0C" w:rsidRPr="00FA5D94" w:rsidRDefault="00C16E0C" w:rsidP="00C16E0C">
      <w:pPr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16E0C" w:rsidRPr="00FA5D94" w:rsidRDefault="00C16E0C" w:rsidP="00C16E0C">
      <w:pPr>
        <w:rPr>
          <w:rFonts w:ascii="Times New Roman" w:hAnsi="Times New Roman" w:cs="Times New Roman"/>
          <w:sz w:val="28"/>
          <w:szCs w:val="28"/>
        </w:rPr>
      </w:pPr>
    </w:p>
    <w:p w:rsidR="00C16E0C" w:rsidRDefault="00C16E0C" w:rsidP="00C16E0C">
      <w:pPr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16E0C" w:rsidRDefault="00C16E0C" w:rsidP="00C16E0C">
      <w:pPr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16E0C" w:rsidRDefault="00C16E0C" w:rsidP="00C16E0C">
      <w:pPr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7230C" w:rsidRDefault="0007230C"/>
    <w:sectPr w:rsidR="0007230C" w:rsidSect="00E653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7DAD"/>
    <w:multiLevelType w:val="hybridMultilevel"/>
    <w:tmpl w:val="309E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74EF1"/>
    <w:multiLevelType w:val="hybridMultilevel"/>
    <w:tmpl w:val="7B144C4C"/>
    <w:lvl w:ilvl="0" w:tplc="C2B05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E62080"/>
    <w:multiLevelType w:val="multilevel"/>
    <w:tmpl w:val="1FBC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D2C54"/>
    <w:multiLevelType w:val="hybridMultilevel"/>
    <w:tmpl w:val="43988AE4"/>
    <w:lvl w:ilvl="0" w:tplc="CBF4D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6A1404"/>
    <w:multiLevelType w:val="hybridMultilevel"/>
    <w:tmpl w:val="BD528BA2"/>
    <w:lvl w:ilvl="0" w:tplc="9ACAD4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7A2039D"/>
    <w:multiLevelType w:val="hybridMultilevel"/>
    <w:tmpl w:val="79F07A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986573B"/>
    <w:multiLevelType w:val="hybridMultilevel"/>
    <w:tmpl w:val="BB58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10164"/>
    <w:multiLevelType w:val="multilevel"/>
    <w:tmpl w:val="158A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9A"/>
    <w:rsid w:val="0007230C"/>
    <w:rsid w:val="001314D3"/>
    <w:rsid w:val="0014723D"/>
    <w:rsid w:val="00391A9A"/>
    <w:rsid w:val="003E0641"/>
    <w:rsid w:val="00854F25"/>
    <w:rsid w:val="008E24FA"/>
    <w:rsid w:val="00C16E0C"/>
    <w:rsid w:val="00E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63ECB-0634-4653-92C6-DBFDAE90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0C"/>
    <w:pPr>
      <w:spacing w:after="0" w:line="276" w:lineRule="auto"/>
      <w:ind w:left="425"/>
    </w:pPr>
    <w:rPr>
      <w:lang w:eastAsia="ru-RU"/>
    </w:rPr>
  </w:style>
  <w:style w:type="paragraph" w:styleId="2">
    <w:name w:val="heading 2"/>
    <w:basedOn w:val="a"/>
    <w:link w:val="20"/>
    <w:uiPriority w:val="9"/>
    <w:qFormat/>
    <w:rsid w:val="00C16E0C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6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6E0C"/>
    <w:rPr>
      <w:b/>
      <w:bCs/>
    </w:rPr>
  </w:style>
  <w:style w:type="paragraph" w:styleId="a5">
    <w:name w:val="List Paragraph"/>
    <w:basedOn w:val="a"/>
    <w:uiPriority w:val="34"/>
    <w:qFormat/>
    <w:rsid w:val="00C16E0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16E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6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E0C"/>
    <w:rPr>
      <w:rFonts w:ascii="Tahoma" w:hAnsi="Tahoma" w:cs="Tahoma"/>
      <w:sz w:val="16"/>
      <w:szCs w:val="16"/>
      <w:lang w:eastAsia="ru-RU"/>
    </w:rPr>
  </w:style>
  <w:style w:type="character" w:customStyle="1" w:styleId="mw-headline">
    <w:name w:val="mw-headline"/>
    <w:basedOn w:val="a0"/>
    <w:rsid w:val="00C16E0C"/>
  </w:style>
  <w:style w:type="paragraph" w:customStyle="1" w:styleId="c31">
    <w:name w:val="c31"/>
    <w:basedOn w:val="a"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6E0C"/>
  </w:style>
  <w:style w:type="paragraph" w:customStyle="1" w:styleId="c22">
    <w:name w:val="c22"/>
    <w:basedOn w:val="a"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C16E0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16E0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6E0C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C16E0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6E0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1%D0%BA%D1%80%D1%8F%D0%B1%D0%B8%D0%BD,_%D0%90%D0%BB%D0%B5%D0%BA%D1%81%D0%B0%D0%BD%D0%B4%D1%80_%D0%9D%D0%B8%D0%BA%D0%BE%D0%BB%D0%B0%D0%B5%D0%B2%D0%B8%D1%87" TargetMode="External"/><Relationship Id="rId117" Type="http://schemas.openxmlformats.org/officeDocument/2006/relationships/hyperlink" Target="https://ru.wikipedia.org/wiki/1726_%D0%B3%D0%BE%D0%B4" TargetMode="External"/><Relationship Id="rId21" Type="http://schemas.openxmlformats.org/officeDocument/2006/relationships/hyperlink" Target="https://ru.wikipedia.org/wiki/%D0%A0%D0%BE%D1%81%D1%81%D0%B8%D1%8F" TargetMode="External"/><Relationship Id="rId42" Type="http://schemas.openxmlformats.org/officeDocument/2006/relationships/hyperlink" Target="https://ru.wikipedia.org/wiki/%D0%A1%D0%B0%D0%BB%D0%BE%D0%BD" TargetMode="External"/><Relationship Id="rId47" Type="http://schemas.openxmlformats.org/officeDocument/2006/relationships/hyperlink" Target="https://ru.wikipedia.org/wiki/%D0%A1%D0%B0%D1%80%D0%B0%D0%B1%D0%B0%D0%BD%D0%B4%D0%B0" TargetMode="External"/><Relationship Id="rId63" Type="http://schemas.openxmlformats.org/officeDocument/2006/relationships/hyperlink" Target="https://ru.wikipedia.org/w/index.php?title=%D0%9C%D1%83%D1%84%D1%84%D0%B0%D1%82,_%D0%93%D0%BE%D1%82%D0%BB%D0%B8%D0%B1_%D0%A2%D0%B5%D0%BE%D1%84%D0%B8%D0%BB&amp;action=edit&amp;redlink=1" TargetMode="External"/><Relationship Id="rId68" Type="http://schemas.openxmlformats.org/officeDocument/2006/relationships/hyperlink" Target="https://ru.wikipedia.org/w/index.php?title=%D0%94%D0%B5%D1%82%D1%83%D1%88,_%D0%90%D0%BD%D0%B4%D1%80%D0%B5_%D0%9A%D0%B0%D1%80%D0%B4%D0%B8%D0%BD%D0%B0%D0%BB%D1%8C&amp;action=edit&amp;redlink=1" TargetMode="External"/><Relationship Id="rId84" Type="http://schemas.openxmlformats.org/officeDocument/2006/relationships/hyperlink" Target="https://ru.wikipedia.org/wiki/%D0%A5%D0%BE%D1%80%D0%BE%D0%B2%D0%BE%D0%B4" TargetMode="External"/><Relationship Id="rId89" Type="http://schemas.openxmlformats.org/officeDocument/2006/relationships/hyperlink" Target="https://ru.wikipedia.org/wiki/%D0%9F%D1%80%D0%B5%D0%BB%D1%8E%D0%B4%D0%B8%D1%8F" TargetMode="External"/><Relationship Id="rId112" Type="http://schemas.openxmlformats.org/officeDocument/2006/relationships/hyperlink" Target="https://ru.wikipedia.org/wiki/XVII_%D0%B2%D0%B5%D0%BA" TargetMode="External"/><Relationship Id="rId16" Type="http://schemas.openxmlformats.org/officeDocument/2006/relationships/hyperlink" Target="https://ru.wikipedia.org/wiki/%D0%91%D0%B0%D0%BB%D1%8C%D0%BD%D1%8B%D0%B5_%D1%82%D0%B0%D0%BD%D1%86%D1%8B" TargetMode="External"/><Relationship Id="rId107" Type="http://schemas.openxmlformats.org/officeDocument/2006/relationships/hyperlink" Target="https://ru.wikipedia.org/wiki/%D0%A2%D0%B0%D0%BD%D0%B5%D1%86" TargetMode="External"/><Relationship Id="rId11" Type="http://schemas.openxmlformats.org/officeDocument/2006/relationships/hyperlink" Target="https://ru.wikipedia.org/wiki/%D0%90%D0%BA%D1%86%D0%B5%D0%BD%D1%82_%28%D0%BC%D1%83%D0%B7%D1%8B%D0%BA%D0%B0%29" TargetMode="External"/><Relationship Id="rId32" Type="http://schemas.openxmlformats.org/officeDocument/2006/relationships/hyperlink" Target="https://ru.wikipedia.org/wiki/%D0%96%D0%B8%D0%BB-%D0%B1%D1%8B%D0%BB_%D1%83_%D0%B1%D0%B0%D0%B1%D1%83%D1%88%D0%BA%D0%B8_%D1%81%D0%B5%D1%80%D0%B5%D0%BD%D1%8C%D0%BA%D0%B8%D0%B9_%D0%BA%D0%BE%D0%B7%D0%BB%D0%B8%D0%BA" TargetMode="External"/><Relationship Id="rId37" Type="http://schemas.openxmlformats.org/officeDocument/2006/relationships/hyperlink" Target="https://ru.wikipedia.org/wiki/%D0%A0%D0%B8%D1%82%D0%BC" TargetMode="External"/><Relationship Id="rId53" Type="http://schemas.openxmlformats.org/officeDocument/2006/relationships/hyperlink" Target="https://ru.wikipedia.org/wiki/%D0%9E%D0%BF%D0%B5%D1%80%D0%B0" TargetMode="External"/><Relationship Id="rId58" Type="http://schemas.openxmlformats.org/officeDocument/2006/relationships/hyperlink" Target="https://ru.wikipedia.org/wiki/%D0%A0%D0%B0%D0%BC%D0%BE,_%D0%96%D0%B0%D0%BD-%D0%A4%D0%B8%D0%BB%D0%B8%D0%BF%D0%BF" TargetMode="External"/><Relationship Id="rId74" Type="http://schemas.openxmlformats.org/officeDocument/2006/relationships/hyperlink" Target="https://ru.wikipedia.org/wiki/%D0%A0%D0%BE%D0%BC%D0%B0%D0%BD%D1%82%D0%B8%D0%B7%D0%BC" TargetMode="External"/><Relationship Id="rId79" Type="http://schemas.openxmlformats.org/officeDocument/2006/relationships/hyperlink" Target="https://ru.wikipedia.org/wiki/XX_%D0%B2%D0%B5%D0%BA" TargetMode="External"/><Relationship Id="rId102" Type="http://schemas.openxmlformats.org/officeDocument/2006/relationships/hyperlink" Target="https://ru.wikipedia.org/wiki/%D0%9F%D0%B0%D1%80%D0%B8%D0%B6%D1%81%D0%BA%D0%B0%D1%8F_%D0%BE%D0%BF%D0%B5%D1%80%D0%B0" TargetMode="External"/><Relationship Id="rId123" Type="http://schemas.openxmlformats.org/officeDocument/2006/relationships/hyperlink" Target="https://ru.wikipedia.org/wiki/%D0%A7%D0%B0%D0%B9%D0%BA%D0%BE%D0%B2%D1%81%D0%BA%D0%B8%D0%B9,_%D0%9F%D1%91%D1%82%D1%80_%D0%98%D0%BB%D1%8C%D0%B8%D1%87" TargetMode="External"/><Relationship Id="rId5" Type="http://schemas.openxmlformats.org/officeDocument/2006/relationships/hyperlink" Target="https://ru.wikipedia.org/wiki/%D0%9F%D0%BE%D0%BB%D1%8C%D1%81%D0%BA%D0%B8%D0%B9_%D1%8F%D0%B7%D1%8B%D0%BA" TargetMode="External"/><Relationship Id="rId61" Type="http://schemas.openxmlformats.org/officeDocument/2006/relationships/hyperlink" Target="https://ru.wikipedia.org/wiki/XVIII_%D0%B2%D0%B5%D0%BA" TargetMode="External"/><Relationship Id="rId82" Type="http://schemas.openxmlformats.org/officeDocument/2006/relationships/hyperlink" Target="https://ru.wikipedia.org/wiki/%D0%A2%D0%B0%D0%BD%D0%B5%D1%86" TargetMode="External"/><Relationship Id="rId90" Type="http://schemas.openxmlformats.org/officeDocument/2006/relationships/hyperlink" Target="https://ru.wikipedia.org/wiki/XVIII_%D0%B2%D0%B5%D0%BA" TargetMode="External"/><Relationship Id="rId95" Type="http://schemas.openxmlformats.org/officeDocument/2006/relationships/hyperlink" Target="https://ru.wikipedia.org/wiki/%D0%96%D0%B0%D0%BD%D1%80" TargetMode="External"/><Relationship Id="rId19" Type="http://schemas.openxmlformats.org/officeDocument/2006/relationships/hyperlink" Target="https://ru.wikipedia.org/wiki/%D0%9A%D1%83%D1%8F%D0%B2%D1%8F%D0%BA" TargetMode="External"/><Relationship Id="rId14" Type="http://schemas.openxmlformats.org/officeDocument/2006/relationships/hyperlink" Target="https://ru.wikipedia.org/wiki/XVII_%D0%B2%D0%B5%D0%BA" TargetMode="External"/><Relationship Id="rId22" Type="http://schemas.openxmlformats.org/officeDocument/2006/relationships/hyperlink" Target="https://ru.wikipedia.org/wiki/%D0%9C%D1%83%D0%B7%D1%8B%D0%BA%D0%B0" TargetMode="External"/><Relationship Id="rId27" Type="http://schemas.openxmlformats.org/officeDocument/2006/relationships/hyperlink" Target="https://ru.wikipedia.org/wiki/%D0%93%D0%BB%D0%B0%D0%B7%D1%83%D0%BD%D0%BE%D0%B2,_%D0%90%D0%BB%D0%B5%D0%BA%D1%81%D0%B0%D0%BD%D0%B4%D1%80_%D0%9A%D0%BE%D0%BD%D1%81%D1%82%D0%B0%D0%BD%D1%82%D0%B8%D0%BD%D0%BE%D0%B2%D0%B8%D1%87" TargetMode="External"/><Relationship Id="rId30" Type="http://schemas.openxmlformats.org/officeDocument/2006/relationships/hyperlink" Target="https://ru.wikipedia.org/wiki/%D0%9F%D1%83%D0%BD%D0%B8,_%D0%A6%D0%B5%D0%B7%D0%B0%D1%80%D1%8C" TargetMode="External"/><Relationship Id="rId35" Type="http://schemas.openxmlformats.org/officeDocument/2006/relationships/hyperlink" Target="https://ru.wikipedia.org/wiki/%D0%9E%D0%B2%D0%B5%D1%80%D0%BD%D1%8C_%28%D1%80%D0%B5%D0%B3%D0%B8%D0%BE%D0%BD%29" TargetMode="External"/><Relationship Id="rId43" Type="http://schemas.openxmlformats.org/officeDocument/2006/relationships/hyperlink" Target="https://ru.wikipedia.org/wiki/%D0%91%D0%B0%D0%BB" TargetMode="External"/><Relationship Id="rId48" Type="http://schemas.openxmlformats.org/officeDocument/2006/relationships/hyperlink" Target="https://ru.wikipedia.org/wiki/%D0%9F%D0%B0%D1%81%D0%BF%D1%8C%D0%B5" TargetMode="External"/><Relationship Id="rId56" Type="http://schemas.openxmlformats.org/officeDocument/2006/relationships/hyperlink" Target="https://ru.wikipedia.org/wiki/%D0%9A%D0%BE%D0%BC%D0%BF%D0%BE%D0%B7%D0%B8%D1%82%D0%BE%D1%80" TargetMode="External"/><Relationship Id="rId64" Type="http://schemas.openxmlformats.org/officeDocument/2006/relationships/hyperlink" Target="https://ru.wikipedia.org/wiki/%D0%93%D0%B5%D0%BE%D1%80%D0%B3_%D0%A4%D1%80%D0%B8%D0%B4%D1%80%D0%B8%D1%85_%D0%93%D0%B5%D0%BD%D0%B4%D0%B5%D0%BB%D1%8C" TargetMode="External"/><Relationship Id="rId69" Type="http://schemas.openxmlformats.org/officeDocument/2006/relationships/hyperlink" Target="https://ru.wikipedia.org/wiki/%D0%96%D0%B0%D0%BD_%D0%A4%D0%B8%D0%BB%D0%B8%D0%BF%D0%BF_%D0%A0%D0%B0%D0%BC%D0%BE" TargetMode="External"/><Relationship Id="rId77" Type="http://schemas.openxmlformats.org/officeDocument/2006/relationships/hyperlink" Target="https://ru.wikipedia.org/wiki/%D0%93%D0%B0%D0%BB%D0%B0%D0%BD%D1%82%D0%BD%D1%8B%D0%B9_%D0%B2%D0%B5%D0%BA" TargetMode="External"/><Relationship Id="rId100" Type="http://schemas.openxmlformats.org/officeDocument/2006/relationships/hyperlink" Target="https://ru.wikipedia.org/wiki/%D0%9B%D1%8E%D0%B4%D0%BE%D0%B2%D0%B8%D0%BA_XIV" TargetMode="External"/><Relationship Id="rId105" Type="http://schemas.openxmlformats.org/officeDocument/2006/relationships/hyperlink" Target="https://ru.wikipedia.org/wiki/%D0%A4%D1%80%D0%B0%D0%BD%D1%86%D1%83%D0%B7%D1%81%D0%BA%D0%B8%D0%B9_%D1%8F%D0%B7%D1%8B%D0%BA" TargetMode="External"/><Relationship Id="rId113" Type="http://schemas.openxmlformats.org/officeDocument/2006/relationships/hyperlink" Target="https://ru.wikipedia.org/wiki/%D0%A4%D1%80%D0%B0%D0%BD%D1%86%D0%B8%D1%8F" TargetMode="External"/><Relationship Id="rId118" Type="http://schemas.openxmlformats.org/officeDocument/2006/relationships/hyperlink" Target="https://ru.wikipedia.org/wiki/%D0%9A%D0%BE%D0%BD%D1%82%D1%80%D0%B4%D0%B0%D0%BD%D1%81" TargetMode="External"/><Relationship Id="rId8" Type="http://schemas.openxmlformats.org/officeDocument/2006/relationships/hyperlink" Target="https://ru.wikipedia.org/wiki/%D0%9C%D0%B0%D0%B7%D1%83%D1%80%D1%8B" TargetMode="External"/><Relationship Id="rId51" Type="http://schemas.openxmlformats.org/officeDocument/2006/relationships/hyperlink" Target="https://ru.wikipedia.org/wiki/%D0%90%D0%BD%D0%B3%D0%BB%D0%B8%D1%8F" TargetMode="External"/><Relationship Id="rId72" Type="http://schemas.openxmlformats.org/officeDocument/2006/relationships/hyperlink" Target="https://ru.wikipedia.org/wiki/%D0%96%D0%B0%D0%BD%D1%80" TargetMode="External"/><Relationship Id="rId80" Type="http://schemas.openxmlformats.org/officeDocument/2006/relationships/hyperlink" Target="https://ru.wikipedia.org/wiki/%D0%A4%D1%80%D0%B0%D0%BD%D1%86%D1%83%D0%B7%D1%81%D0%BA%D0%B8%D0%B9_%D1%8F%D0%B7%D1%8B%D0%BA" TargetMode="External"/><Relationship Id="rId85" Type="http://schemas.openxmlformats.org/officeDocument/2006/relationships/hyperlink" Target="https://ru.wikipedia.org/wiki/%D0%9F%D1%83%D0%B0%D1%82%D1%83" TargetMode="External"/><Relationship Id="rId93" Type="http://schemas.openxmlformats.org/officeDocument/2006/relationships/hyperlink" Target="https://ru.wikipedia.org/wiki/%D0%A0%D0%B0%D0%BC%D0%BE,_%D0%96%D0%B0%D0%BD-%D0%A4%D0%B8%D0%BB%D0%B8%D0%BF%D0%BF" TargetMode="External"/><Relationship Id="rId98" Type="http://schemas.openxmlformats.org/officeDocument/2006/relationships/hyperlink" Target="https://ru.wikipedia.org/wiki/%D0%9A%D0%BE%D0%BC%D0%BF%D0%BE%D0%B7%D0%B8%D1%82%D0%BE%D1%80" TargetMode="External"/><Relationship Id="rId121" Type="http://schemas.openxmlformats.org/officeDocument/2006/relationships/hyperlink" Target="https://ru.wikipedia.org/wiki/%D0%A8%D1%83%D0%B1%D0%B5%D1%80%D1%82,_%D0%A4%D1%80%D0%B0%D0%BD%D1%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4%D0%BE%D0%BB%D1%8F_%28%D0%BC%D1%83%D0%B7%D1%8B%D0%BA%D0%B0%29" TargetMode="External"/><Relationship Id="rId17" Type="http://schemas.openxmlformats.org/officeDocument/2006/relationships/hyperlink" Target="https://ru.wikipedia.org/wiki/%D0%95%D0%B2%D1%80%D0%BE%D0%BF%D0%B0" TargetMode="External"/><Relationship Id="rId25" Type="http://schemas.openxmlformats.org/officeDocument/2006/relationships/hyperlink" Target="https://ru.wikipedia.org/wiki/%D0%9B%D1%8F%D0%B4%D0%BE%D0%B2,_%D0%90%D0%BD%D0%B0%D1%82%D0%BE%D0%BB%D0%B8%D0%B9_%D0%9A%D0%BE%D0%BD%D1%81%D1%82%D0%B0%D0%BD%D1%82%D0%B8%D0%BD%D0%BE%D0%B2%D0%B8%D1%87" TargetMode="External"/><Relationship Id="rId33" Type="http://schemas.openxmlformats.org/officeDocument/2006/relationships/hyperlink" Target="https://ru.wikipedia.org/wiki/%D0%A2%D0%B0%D1%80%D0%B0%D0%BD%D1%82%D1%83%D0%BB%D1%8B" TargetMode="External"/><Relationship Id="rId38" Type="http://schemas.openxmlformats.org/officeDocument/2006/relationships/hyperlink" Target="https://ru.wikipedia.org/wiki/%D0%96%D0%B8%D0%B3%D0%B0" TargetMode="External"/><Relationship Id="rId46" Type="http://schemas.openxmlformats.org/officeDocument/2006/relationships/hyperlink" Target="https://ru.wikipedia.org/wiki/%D0%A1%D1%8E%D0%B8%D1%82%D0%B0" TargetMode="External"/><Relationship Id="rId59" Type="http://schemas.openxmlformats.org/officeDocument/2006/relationships/hyperlink" Target="https://ru.wikipedia.org/wiki/%D0%A1%D1%8E%D0%B8%D1%82%D0%B0" TargetMode="External"/><Relationship Id="rId67" Type="http://schemas.openxmlformats.org/officeDocument/2006/relationships/hyperlink" Target="https://ru.wikipedia.org/wiki/%D0%90%D0%BD%D0%B4%D1%80%D0%B5_%D0%9A%D0%B0%D0%BC%D0%BF%D1%80%D0%B0" TargetMode="External"/><Relationship Id="rId103" Type="http://schemas.openxmlformats.org/officeDocument/2006/relationships/hyperlink" Target="https://ru.wikipedia.org/wiki/%D0%9F%D1%91%D1%82%D1%80_%D0%92%D0%B5%D0%BB%D0%B8%D0%BA%D0%B8%D0%B9" TargetMode="External"/><Relationship Id="rId108" Type="http://schemas.openxmlformats.org/officeDocument/2006/relationships/hyperlink" Target="https://ru.wikipedia.org/wiki/%D0%A0%D0%B0%D0%B7%D0%BC%D0%B5%D1%80_%D1%82%D0%B0%D0%BA%D1%82%D0%B0" TargetMode="External"/><Relationship Id="rId116" Type="http://schemas.openxmlformats.org/officeDocument/2006/relationships/hyperlink" Target="https://ru.wikipedia.org/wiki/%D0%9F%D1%91%D1%82%D1%80_I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ru.wikipedia.org/wiki/%D0%A8%D0%BE%D0%BF%D0%B5%D0%BD,_%D0%A4%D1%80%D0%B5%D0%B4%D0%B5%D1%80%D0%B8%D0%BA" TargetMode="External"/><Relationship Id="rId41" Type="http://schemas.openxmlformats.org/officeDocument/2006/relationships/hyperlink" Target="https://ru.wikipedia.org/wiki/%D0%90%D1%80%D0%B8%D1%81%D1%82%D0%BE%D0%BA%D1%80%D0%B0%D1%82%D0%B8%D1%8F" TargetMode="External"/><Relationship Id="rId54" Type="http://schemas.openxmlformats.org/officeDocument/2006/relationships/hyperlink" Target="https://ru.wikipedia.org/wiki/%D0%91%D0%B0%D0%BB%D0%B5%D1%82" TargetMode="External"/><Relationship Id="rId62" Type="http://schemas.openxmlformats.org/officeDocument/2006/relationships/hyperlink" Target="https://ru.wikipedia.org/wiki/%D0%91%D0%B0%D1%80%D0%BE%D0%BA%D0%BA%D0%BE" TargetMode="External"/><Relationship Id="rId70" Type="http://schemas.openxmlformats.org/officeDocument/2006/relationships/hyperlink" Target="https://ru.wikipedia.org/wiki/%D0%92%D0%B5%D0%BB%D0%B8%D0%BA%D0%B0%D1%8F_%D0%A4%D1%80%D0%B0%D0%BD%D1%86%D1%83%D0%B7%D1%81%D0%BA%D0%B0%D1%8F_%D1%80%D0%B5%D0%B2%D0%BE%D0%BB%D1%8E%D1%86%D0%B8%D1%8F" TargetMode="External"/><Relationship Id="rId75" Type="http://schemas.openxmlformats.org/officeDocument/2006/relationships/hyperlink" Target="https://ru.wikipedia.org/wiki/%D0%A1%D0%B5%D0%BD-%D0%A1%D0%B0%D0%BD%D1%81,_%D0%9A%D0%B0%D0%BC%D0%B8%D0%BB%D1%8C" TargetMode="External"/><Relationship Id="rId83" Type="http://schemas.openxmlformats.org/officeDocument/2006/relationships/hyperlink" Target="https://ru.wikipedia.org/w/index.php?title=%D0%9F%D0%B0_%28%D1%82%D0%B0%D0%BD%D1%86%D1%8B%29&amp;action=edit&amp;redlink=1" TargetMode="External"/><Relationship Id="rId88" Type="http://schemas.openxmlformats.org/officeDocument/2006/relationships/hyperlink" Target="https://ru.wikipedia.org/wiki/%D0%A0%D0%B5%D0%B2%D0%B5%D1%80%D0%B0%D0%BD%D1%81" TargetMode="External"/><Relationship Id="rId91" Type="http://schemas.openxmlformats.org/officeDocument/2006/relationships/hyperlink" Target="https://ru.wikipedia.org/wiki/%D0%91%D0%B0%D1%80%D0%BE%D0%BA%D0%BA%D0%BE" TargetMode="External"/><Relationship Id="rId96" Type="http://schemas.openxmlformats.org/officeDocument/2006/relationships/hyperlink" Target="https://ru.wikipedia.org/wiki/%D0%A1%D1%8E%D0%B6%D0%B5%D1%82" TargetMode="External"/><Relationship Id="rId111" Type="http://schemas.openxmlformats.org/officeDocument/2006/relationships/hyperlink" Target="https://ru.wikipedia.org/wiki/%D0%95%D0%B2%D1%80%D0%BE%D0%BF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B%D1%8C%D1%81%D0%BA%D0%B8%D0%B9_%D0%BD%D0%B0%D1%80%D0%BE%D0%B4%D0%BD%D1%8B%D0%B9_%D1%82%D0%B0%D0%BD%D0%B5%D1%86" TargetMode="External"/><Relationship Id="rId15" Type="http://schemas.openxmlformats.org/officeDocument/2006/relationships/hyperlink" Target="https://ru.wikipedia.org/wiki/XIX_%D0%B2%D0%B5%D0%BA" TargetMode="External"/><Relationship Id="rId23" Type="http://schemas.openxmlformats.org/officeDocument/2006/relationships/hyperlink" Target="https://ru.wikipedia.org/wiki/%D0%93%D0%BB%D0%B8%D0%BD%D0%BA%D0%B0,_%D0%9C%D0%B8%D1%85%D0%B0%D0%B8%D0%BB_%D0%98%D0%B2%D0%B0%D0%BD%D0%BE%D0%B2%D0%B8%D1%87" TargetMode="External"/><Relationship Id="rId28" Type="http://schemas.openxmlformats.org/officeDocument/2006/relationships/hyperlink" Target="https://ru.wikipedia.org/wiki/%D0%90%D0%BB%D0%B5%D0%BA%D1%81%D0%B0%D0%BD%D0%B4%D1%80_%D0%A2%D0%B8%D1%85%D0%BE%D0%BD%D0%BE%D0%B2%D0%B8%D1%87_%D0%93%D1%80%D0%B5%D1%87%D0%B0%D0%BD%D0%B8%D0%BD%D0%BE%D0%B2" TargetMode="External"/><Relationship Id="rId36" Type="http://schemas.openxmlformats.org/officeDocument/2006/relationships/hyperlink" Target="https://ru.wikipedia.org/wiki/%D0%9B%D1%83%D0%B0%D1%80%D0%B0_%D0%92%D0%B5%D1%80%D1%85%D0%BD%D1%8F%D1%8F" TargetMode="External"/><Relationship Id="rId49" Type="http://schemas.openxmlformats.org/officeDocument/2006/relationships/hyperlink" Target="https://ru.wikipedia.org/wiki/%D0%96%D0%B8%D0%B3%D0%B0" TargetMode="External"/><Relationship Id="rId57" Type="http://schemas.openxmlformats.org/officeDocument/2006/relationships/hyperlink" Target="https://ru.wikipedia.org/wiki/%D0%9A%D0%B0%D0%BC%D0%BF%D1%80%D0%B0,_%D0%90%D0%BD%D0%B4%D1%80%D0%B5" TargetMode="External"/><Relationship Id="rId106" Type="http://schemas.openxmlformats.org/officeDocument/2006/relationships/hyperlink" Target="https://ru.wikipedia.org/wiki/%D0%A8%D0%BE%D1%82%D0%BB%D0%B0%D0%BD%D0%B4%D0%B8%D1%8F" TargetMode="External"/><Relationship Id="rId114" Type="http://schemas.openxmlformats.org/officeDocument/2006/relationships/hyperlink" Target="https://ru.wikipedia.org/wiki/%D0%90%D0%BD%D0%B3%D0%BB%D0%B5%D0%B7" TargetMode="External"/><Relationship Id="rId119" Type="http://schemas.openxmlformats.org/officeDocument/2006/relationships/hyperlink" Target="https://ru.wikipedia.org/wiki/XIX_%D0%B2%D0%B5%D0%BA" TargetMode="External"/><Relationship Id="rId10" Type="http://schemas.openxmlformats.org/officeDocument/2006/relationships/hyperlink" Target="https://ru.wikipedia.org/wiki/%D0%A2%D0%B5%D0%BC%D0%BF_%28%D0%BC%D1%83%D0%B7%D1%8B%D0%BA%D0%B0%29" TargetMode="External"/><Relationship Id="rId31" Type="http://schemas.openxmlformats.org/officeDocument/2006/relationships/hyperlink" Target="https://ru.wikipedia.org/wiki/%D0%9A%D0%BE%D0%BD%D1%91%D0%BA-%D0%B3%D0%BE%D1%80%D0%B1%D1%83%D0%BD%D0%BE%D0%BA_%28%D0%B1%D0%B0%D0%BB%D0%B5%D1%82_%D0%9F%D1%83%D0%BD%D0%B8%29" TargetMode="External"/><Relationship Id="rId44" Type="http://schemas.openxmlformats.org/officeDocument/2006/relationships/hyperlink" Target="https://ru.wikipedia.org/wiki/%D0%A2%D0%B5%D0%BC%D0%BF_%28%D0%BC%D1%83%D0%B7%D1%8B%D0%BA%D0%B0%29" TargetMode="External"/><Relationship Id="rId52" Type="http://schemas.openxmlformats.org/officeDocument/2006/relationships/hyperlink" Target="https://ru.wikipedia.org/wiki/%D0%9B%D1%8E%D0%BB%D0%BB%D0%B8,_%D0%96%D0%B0%D0%BD-%D0%91%D0%B0%D1%82%D0%B8%D1%81%D1%82" TargetMode="External"/><Relationship Id="rId60" Type="http://schemas.openxmlformats.org/officeDocument/2006/relationships/hyperlink" Target="https://ru.wikipedia.org/wiki/%D0%94%D0%B8%D0%B2%D0%B5%D1%80%D1%82%D0%B8%D1%81%D0%BC%D0%B5%D0%BD%D1%82" TargetMode="External"/><Relationship Id="rId65" Type="http://schemas.openxmlformats.org/officeDocument/2006/relationships/hyperlink" Target="https://ru.wikipedia.org/wiki/%D0%98%D0%BE%D0%B3%D0%B0%D0%BD%D0%BD_%D0%A1%D0%B5%D0%B1%D0%B0%D1%81%D1%82%D1%8C%D1%8F%D0%BD_%D0%91%D0%B0%D1%85" TargetMode="External"/><Relationship Id="rId73" Type="http://schemas.openxmlformats.org/officeDocument/2006/relationships/hyperlink" Target="https://ru.wikipedia.org/wiki/%D0%9A%D0%BB%D0%B0%D1%81%D1%81%D0%B8%D1%86%D0%B8%D0%B7%D0%BC" TargetMode="External"/><Relationship Id="rId78" Type="http://schemas.openxmlformats.org/officeDocument/2006/relationships/hyperlink" Target="https://ru.wikipedia.org/wiki/%D0%A0%D0%BE%D0%BA%D0%BE%D0%BA%D0%BE" TargetMode="External"/><Relationship Id="rId81" Type="http://schemas.openxmlformats.org/officeDocument/2006/relationships/hyperlink" Target="https://ru.wikipedia.org/wiki/%D0%A4%D1%80%D0%B0%D0%BD%D1%86%D0%B8%D1%8F" TargetMode="External"/><Relationship Id="rId86" Type="http://schemas.openxmlformats.org/officeDocument/2006/relationships/hyperlink" Target="https://ru.wikipedia.org/wiki/%D0%93%D0%B0%D0%BB%D0%B0%D0%BD%D1%82%D0%BD%D1%8B%D0%B9_%D0%B2%D0%B5%D0%BA" TargetMode="External"/><Relationship Id="rId94" Type="http://schemas.openxmlformats.org/officeDocument/2006/relationships/hyperlink" Target="https://ru.wikipedia.org/wiki/%D0%92%D0%B8%D1%80%D1%82%D1%83%D0%BE%D0%B7" TargetMode="External"/><Relationship Id="rId99" Type="http://schemas.openxmlformats.org/officeDocument/2006/relationships/hyperlink" Target="https://ru.wikipedia.org/wiki/%D0%9B%D1%8E%D0%BB%D0%BB%D0%B8_%D0%96%D0%B0%D0%BD_%D0%91%D0%B0%D1%82%D0%B8%D1%81%D1%82" TargetMode="External"/><Relationship Id="rId101" Type="http://schemas.openxmlformats.org/officeDocument/2006/relationships/hyperlink" Target="https://ru.wikipedia.org/wiki/%D0%9C%D0%B0%D1%80%D1%81%D0%B5%D0%BB%D1%8C,_%D0%A4%D1%80%D0%B0%D0%BD%D1%81%D1%83%D0%B0-%D0%A0%D0%BE%D0%B1%D0%B5%D1%80" TargetMode="External"/><Relationship Id="rId122" Type="http://schemas.openxmlformats.org/officeDocument/2006/relationships/hyperlink" Target="https://ru.wikipedia.org/wiki/%D0%A8%D0%BE%D0%BF%D0%B5%D0%BD,_%D0%A4%D1%80%D0%B5%D0%B4%D0%B5%D1%80%D0%B8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1%83%D0%B7%D1%8B%D0%BA%D0%B0%D0%BB%D1%8C%D0%BD%D1%8B%D0%B9_%D1%80%D0%B0%D0%B7%D0%BC%D0%B5%D1%80" TargetMode="External"/><Relationship Id="rId13" Type="http://schemas.openxmlformats.org/officeDocument/2006/relationships/hyperlink" Target="https://ru.wikipedia.org/wiki/%D0%A2%D0%B0%D0%BA%D1%82_%28%D0%BC%D1%83%D0%B7%D1%8B%D0%BA%D0%B0%29" TargetMode="External"/><Relationship Id="rId18" Type="http://schemas.openxmlformats.org/officeDocument/2006/relationships/hyperlink" Target="https://ru.wikipedia.org/wiki/%D0%9E%D0%B1%D0%B5%D1%80%D0%B5%D0%BA" TargetMode="External"/><Relationship Id="rId39" Type="http://schemas.openxmlformats.org/officeDocument/2006/relationships/hyperlink" Target="https://ru.wikipedia.org/wiki/XVII_%D0%B2%D0%B5%D0%BA" TargetMode="External"/><Relationship Id="rId109" Type="http://schemas.openxmlformats.org/officeDocument/2006/relationships/hyperlink" Target="https://ru.wikipedia.org/wiki/%D0%A2%D0%B5%D0%BC%D0%BF_%28%D0%BC%D1%83%D0%B7%D1%8B%D0%BA%D0%B0%29" TargetMode="External"/><Relationship Id="rId34" Type="http://schemas.openxmlformats.org/officeDocument/2006/relationships/hyperlink" Target="https://ru.wikipedia.org/wiki/%D0%A2%D0%B0%D1%80%D0%B0%D0%BD%D1%82%D0%BE" TargetMode="External"/><Relationship Id="rId50" Type="http://schemas.openxmlformats.org/officeDocument/2006/relationships/hyperlink" Target="https://ru.wikipedia.org/wiki/%D0%93%D0%B5%D0%BD%D0%B4%D0%B5%D0%BB%D1%8C,_%D0%93%D0%B5%D0%BE%D1%80%D0%B3_%D0%A4%D1%80%D0%B8%D0%B4%D1%80%D0%B8%D1%85" TargetMode="External"/><Relationship Id="rId55" Type="http://schemas.openxmlformats.org/officeDocument/2006/relationships/hyperlink" Target="https://ru.wikipedia.org/wiki/%D0%A2%D1%80%D0%B0%D0%B4%D0%B8%D1%86%D0%B8%D1%8F" TargetMode="External"/><Relationship Id="rId76" Type="http://schemas.openxmlformats.org/officeDocument/2006/relationships/hyperlink" Target="https://ru.wikipedia.org/wiki/%D0%A8%D0%B0%D0%B1%D1%80%D0%B8%D0%B5,_%D0%AD%D0%BC%D0%BC%D0%B0%D0%BD%D1%83%D1%8D%D0%BB%D1%8C" TargetMode="External"/><Relationship Id="rId97" Type="http://schemas.openxmlformats.org/officeDocument/2006/relationships/hyperlink" Target="https://ru.wikipedia.org/wiki/%D0%9A%D0%BE%D0%B4%D0%B0" TargetMode="External"/><Relationship Id="rId104" Type="http://schemas.openxmlformats.org/officeDocument/2006/relationships/hyperlink" Target="https://ru.wikipedia.org/wiki/1830-%D0%B5" TargetMode="External"/><Relationship Id="rId120" Type="http://schemas.openxmlformats.org/officeDocument/2006/relationships/hyperlink" Target="https://ru.wikipedia.org/wiki/%D0%91%D0%B5%D1%82%D1%85%D0%BE%D0%B2%D0%B5%D0%BD,_%D0%9B%D1%8E%D0%B4%D0%B2%D0%B8%D0%B3_%D0%B2%D0%B0%D0%BD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ru.wikipedia.org/wiki/%D0%9C%D0%B0%D0%B7%D0%BE%D0%B2%D0%B8%D1%8F" TargetMode="External"/><Relationship Id="rId71" Type="http://schemas.openxmlformats.org/officeDocument/2006/relationships/hyperlink" Target="https://ru.wikipedia.org/wiki/%D0%9D%D0%B0%D0%BF%D0%BE%D0%BB%D0%B5%D0%BE%D0%BD%D0%BE%D0%B2%D1%81%D0%BA%D0%B8%D0%B5_%D0%B2%D0%BE%D0%B9%D0%BD%D1%8B" TargetMode="External"/><Relationship Id="rId92" Type="http://schemas.openxmlformats.org/officeDocument/2006/relationships/hyperlink" Target="https://ru.wikipedia.org/wiki/%D0%A2%D0%B5%D1%80%D0%BC%D0%B8%D0%BD%D0%BE%D0%BB%D0%BE%D0%B3%D0%B8%D1%8F_%D0%B2_%D0%B1%D0%B0%D0%BB%D0%B5%D1%82%D0%B5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A%D0%BE%D0%BB%D0%BE%D0%BA%D0%BE%D0%BB" TargetMode="External"/><Relationship Id="rId24" Type="http://schemas.openxmlformats.org/officeDocument/2006/relationships/hyperlink" Target="https://ru.wikipedia.org/wiki/%D0%A7%D0%B0%D0%B9%D0%BA%D0%BE%D0%B2%D1%81%D0%BA%D0%B8%D0%B9,_%D0%9F%D1%91%D1%82%D1%80_%D0%98%D0%BB%D1%8C%D0%B8%D1%87" TargetMode="External"/><Relationship Id="rId40" Type="http://schemas.openxmlformats.org/officeDocument/2006/relationships/hyperlink" Target="https://ru.wikipedia.org/wiki/%D0%9C%D0%BE%D0%B4%D0%B0" TargetMode="External"/><Relationship Id="rId45" Type="http://schemas.openxmlformats.org/officeDocument/2006/relationships/hyperlink" Target="https://ru.wikipedia.org/wiki/XVII_%D0%B2%D0%B5%D0%BA" TargetMode="External"/><Relationship Id="rId66" Type="http://schemas.openxmlformats.org/officeDocument/2006/relationships/hyperlink" Target="https://ru.wikipedia.org/w/index.php?title=%D0%A4%D0%B8%D1%88%D0%B5%D1%80,_%D0%98%D0%BE%D0%B3%D0%B0%D0%BD%D0%BD&amp;action=edit&amp;redlink=1" TargetMode="External"/><Relationship Id="rId87" Type="http://schemas.openxmlformats.org/officeDocument/2006/relationships/hyperlink" Target="https://ru.wikipedia.org/wiki/%D0%9F%D0%BE%D0%BA%D0%BB%D0%BE%D0%BD" TargetMode="External"/><Relationship Id="rId110" Type="http://schemas.openxmlformats.org/officeDocument/2006/relationships/hyperlink" Target="https://ru.wikipedia.org/wiki/%D0%92%D0%BE%D0%BB%D1%8B%D0%BD%D0%BA%D0%B0" TargetMode="External"/><Relationship Id="rId115" Type="http://schemas.openxmlformats.org/officeDocument/2006/relationships/hyperlink" Target="https://ru.wikipedia.org/wiki/%D0%A0%D0%BE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13069</Words>
  <Characters>74495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2015-01-22T12:35:00Z</cp:lastPrinted>
  <dcterms:created xsi:type="dcterms:W3CDTF">2015-01-24T15:14:00Z</dcterms:created>
  <dcterms:modified xsi:type="dcterms:W3CDTF">2015-01-24T15:14:00Z</dcterms:modified>
</cp:coreProperties>
</file>