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80" w:rsidRPr="00C10A60" w:rsidRDefault="00C10A60" w:rsidP="00C10A60">
      <w:pPr>
        <w:jc w:val="center"/>
        <w:rPr>
          <w:b/>
        </w:rPr>
      </w:pPr>
      <w:r w:rsidRPr="00C10A60">
        <w:rPr>
          <w:b/>
        </w:rPr>
        <w:t>"Музыка мира" - восьмой урок по теме "Музыкальные пристрастия"</w:t>
      </w:r>
    </w:p>
    <w:p w:rsidR="00C10A60" w:rsidRDefault="00C10A60" w:rsidP="00C10A60">
      <w:pPr>
        <w:jc w:val="center"/>
        <w:rPr>
          <w:b/>
        </w:rPr>
      </w:pPr>
      <w:r w:rsidRPr="00C10A60">
        <w:rPr>
          <w:b/>
        </w:rPr>
        <w:t>Бинарный урок - музыка и английский язы</w:t>
      </w:r>
      <w:r>
        <w:rPr>
          <w:b/>
        </w:rPr>
        <w:t>к.</w:t>
      </w:r>
    </w:p>
    <w:p w:rsidR="00C10A60" w:rsidRDefault="00C10A60" w:rsidP="00C10A60">
      <w:r w:rsidRPr="004F5405">
        <w:rPr>
          <w:b/>
        </w:rPr>
        <w:t xml:space="preserve">Цель урока: </w:t>
      </w:r>
      <w:r>
        <w:t>расширить знания учащихся о русской народной и классической музыке, о роке и джазе.</w:t>
      </w:r>
    </w:p>
    <w:p w:rsidR="00C10A60" w:rsidRPr="004F5405" w:rsidRDefault="00C10A60" w:rsidP="00C10A60">
      <w:pPr>
        <w:rPr>
          <w:b/>
        </w:rPr>
      </w:pPr>
      <w:r w:rsidRPr="004F5405">
        <w:rPr>
          <w:b/>
        </w:rPr>
        <w:t xml:space="preserve">Задачи: </w:t>
      </w:r>
    </w:p>
    <w:p w:rsidR="00C10A60" w:rsidRDefault="00C10A60" w:rsidP="00C10A60">
      <w:r>
        <w:t xml:space="preserve"> - развить навыки продуцирования связных высказываний описательного характера с элементами рассуждения;</w:t>
      </w:r>
    </w:p>
    <w:p w:rsidR="00C10A60" w:rsidRDefault="00C10A60" w:rsidP="00C10A60">
      <w:r>
        <w:t xml:space="preserve"> - воспитывать интерес к музыкальной культуре англоязычных стран, побудить учащихся к повышению уровня владения языком для лучшего понимания содержания любимых песен;</w:t>
      </w:r>
    </w:p>
    <w:p w:rsidR="00C10A60" w:rsidRDefault="00C10A60" w:rsidP="00C10A60">
      <w:r>
        <w:t xml:space="preserve"> - </w:t>
      </w:r>
      <w:r w:rsidR="004F5405">
        <w:t>побуждать интерес к народной и классической русской музыке;</w:t>
      </w:r>
    </w:p>
    <w:p w:rsidR="004F5405" w:rsidRDefault="004F5405" w:rsidP="00C10A60">
      <w:r>
        <w:t xml:space="preserve"> - учить представлять свою работу, а также оценивать работу товарищей.</w:t>
      </w:r>
    </w:p>
    <w:tbl>
      <w:tblPr>
        <w:tblStyle w:val="a3"/>
        <w:tblW w:w="0" w:type="auto"/>
        <w:tblLook w:val="04A0"/>
      </w:tblPr>
      <w:tblGrid>
        <w:gridCol w:w="807"/>
        <w:gridCol w:w="4351"/>
        <w:gridCol w:w="1812"/>
        <w:gridCol w:w="1551"/>
        <w:gridCol w:w="1050"/>
      </w:tblGrid>
      <w:tr w:rsidR="004F5405" w:rsidTr="004F5405">
        <w:tc>
          <w:tcPr>
            <w:tcW w:w="817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Этап урока</w:t>
            </w:r>
          </w:p>
        </w:tc>
        <w:tc>
          <w:tcPr>
            <w:tcW w:w="5103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Ход урока</w:t>
            </w:r>
          </w:p>
        </w:tc>
        <w:tc>
          <w:tcPr>
            <w:tcW w:w="992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1560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Вид речевой деятельности</w:t>
            </w:r>
          </w:p>
        </w:tc>
        <w:tc>
          <w:tcPr>
            <w:tcW w:w="1099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Время, мин</w:t>
            </w:r>
          </w:p>
        </w:tc>
      </w:tr>
      <w:tr w:rsidR="004F5405" w:rsidTr="004F5405">
        <w:tc>
          <w:tcPr>
            <w:tcW w:w="817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3" w:type="dxa"/>
          </w:tcPr>
          <w:p w:rsidR="004F5405" w:rsidRPr="00742538" w:rsidRDefault="00742538" w:rsidP="00C10A60">
            <w:r w:rsidRPr="00742538">
              <w:t>Организационный момент, рассаживание за столы по группам. Объявление</w:t>
            </w:r>
            <w:r>
              <w:t xml:space="preserve"> темы урока. Данный урок - последний по этой теме.</w:t>
            </w:r>
          </w:p>
        </w:tc>
        <w:tc>
          <w:tcPr>
            <w:tcW w:w="992" w:type="dxa"/>
          </w:tcPr>
          <w:p w:rsidR="004F5405" w:rsidRPr="009703C6" w:rsidRDefault="009703C6" w:rsidP="00C10A60">
            <w:r w:rsidRPr="009703C6">
              <w:t>Фронтальная</w:t>
            </w:r>
          </w:p>
        </w:tc>
        <w:tc>
          <w:tcPr>
            <w:tcW w:w="1560" w:type="dxa"/>
          </w:tcPr>
          <w:p w:rsidR="004F5405" w:rsidRPr="009703C6" w:rsidRDefault="004F5405" w:rsidP="00C10A60"/>
        </w:tc>
        <w:tc>
          <w:tcPr>
            <w:tcW w:w="1099" w:type="dxa"/>
          </w:tcPr>
          <w:p w:rsidR="004F5405" w:rsidRPr="009703C6" w:rsidRDefault="009703C6" w:rsidP="00C10A60">
            <w:r w:rsidRPr="009703C6">
              <w:t>3</w:t>
            </w:r>
          </w:p>
        </w:tc>
      </w:tr>
      <w:tr w:rsidR="004F5405" w:rsidTr="004F5405">
        <w:tc>
          <w:tcPr>
            <w:tcW w:w="817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3" w:type="dxa"/>
          </w:tcPr>
          <w:p w:rsidR="004F5405" w:rsidRPr="009703C6" w:rsidRDefault="009703C6" w:rsidP="00C10A60">
            <w:r w:rsidRPr="009703C6">
              <w:t>Каждой группе учащихся было дано домашнее задание - найти информацию о заданном жанре музыки и подготовить краткие сообщения (о русской музыке - на русском языке, об англоязычной - на английском). В классе учащимся предлагается выполнить творческую работу - представить плакат, рассказывающий о данном стиле музыки. Выдаётся ватман и клей, принесенные из дома детьми иллюстрации, изображения музыкальных инструментов, обложки альбомов, портреты музыкантов и композиторов, соответствующие заданному стилю музыки. Во время работы звучит музыка (фрагменты произведений тех стилей, по которым делаются сообщения).</w:t>
            </w:r>
          </w:p>
        </w:tc>
        <w:tc>
          <w:tcPr>
            <w:tcW w:w="992" w:type="dxa"/>
          </w:tcPr>
          <w:p w:rsidR="004F5405" w:rsidRPr="009703C6" w:rsidRDefault="009703C6" w:rsidP="00C10A60">
            <w:r w:rsidRPr="009703C6">
              <w:t xml:space="preserve">Групповая </w:t>
            </w:r>
          </w:p>
        </w:tc>
        <w:tc>
          <w:tcPr>
            <w:tcW w:w="1560" w:type="dxa"/>
          </w:tcPr>
          <w:p w:rsidR="004F5405" w:rsidRPr="009703C6" w:rsidRDefault="009703C6" w:rsidP="00C10A60">
            <w:r w:rsidRPr="009703C6">
              <w:t>Чтение, письмо</w:t>
            </w:r>
          </w:p>
        </w:tc>
        <w:tc>
          <w:tcPr>
            <w:tcW w:w="1099" w:type="dxa"/>
          </w:tcPr>
          <w:p w:rsidR="004F5405" w:rsidRPr="009703C6" w:rsidRDefault="009703C6" w:rsidP="00C10A60">
            <w:r>
              <w:t>15</w:t>
            </w:r>
          </w:p>
        </w:tc>
      </w:tr>
      <w:tr w:rsidR="004F5405" w:rsidTr="004F5405">
        <w:tc>
          <w:tcPr>
            <w:tcW w:w="817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</w:tcPr>
          <w:p w:rsidR="004F5405" w:rsidRPr="009703C6" w:rsidRDefault="009703C6" w:rsidP="00C10A60">
            <w:r>
              <w:t>Каждой группе выдается таблица для оценки работы своих товарищей. Выступления учащихся по группам с подготовленными заранее сообщениями о русской народной и классической музыке, а также о рок-музыке и джазе. Во время выступления слушающие группы оценивают выступающих и заносят результаты в таблицу.</w:t>
            </w:r>
          </w:p>
        </w:tc>
        <w:tc>
          <w:tcPr>
            <w:tcW w:w="992" w:type="dxa"/>
          </w:tcPr>
          <w:p w:rsidR="004F5405" w:rsidRPr="009703C6" w:rsidRDefault="009703C6" w:rsidP="00C10A60">
            <w:r w:rsidRPr="009703C6">
              <w:t>Индивидуальная и групповая</w:t>
            </w:r>
          </w:p>
        </w:tc>
        <w:tc>
          <w:tcPr>
            <w:tcW w:w="1560" w:type="dxa"/>
          </w:tcPr>
          <w:p w:rsidR="004F5405" w:rsidRPr="009703C6" w:rsidRDefault="009703C6" w:rsidP="00C10A60">
            <w:r w:rsidRPr="009703C6">
              <w:t>Монолог-описание с элементами рассуждения</w:t>
            </w:r>
          </w:p>
        </w:tc>
        <w:tc>
          <w:tcPr>
            <w:tcW w:w="1099" w:type="dxa"/>
          </w:tcPr>
          <w:p w:rsidR="004F5405" w:rsidRPr="009703C6" w:rsidRDefault="009703C6" w:rsidP="00C10A60">
            <w:r w:rsidRPr="009703C6">
              <w:t>15</w:t>
            </w:r>
          </w:p>
        </w:tc>
      </w:tr>
      <w:tr w:rsidR="004F5405" w:rsidTr="004F5405">
        <w:tc>
          <w:tcPr>
            <w:tcW w:w="817" w:type="dxa"/>
          </w:tcPr>
          <w:p w:rsidR="004F5405" w:rsidRDefault="004F5405" w:rsidP="00C10A6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3" w:type="dxa"/>
          </w:tcPr>
          <w:p w:rsidR="004F5405" w:rsidRPr="009703C6" w:rsidRDefault="00291895" w:rsidP="00C10A60">
            <w:r>
              <w:t xml:space="preserve">Разучивание популярной песни на английском языке (учитель английского </w:t>
            </w:r>
            <w:r>
              <w:lastRenderedPageBreak/>
              <w:t>языка обобщает результаты по оценочным таблицам)</w:t>
            </w:r>
          </w:p>
        </w:tc>
        <w:tc>
          <w:tcPr>
            <w:tcW w:w="992" w:type="dxa"/>
          </w:tcPr>
          <w:p w:rsidR="004F5405" w:rsidRPr="00291895" w:rsidRDefault="00291895" w:rsidP="00C10A60">
            <w:r w:rsidRPr="00291895">
              <w:lastRenderedPageBreak/>
              <w:t>Фронтальная</w:t>
            </w:r>
          </w:p>
        </w:tc>
        <w:tc>
          <w:tcPr>
            <w:tcW w:w="1560" w:type="dxa"/>
          </w:tcPr>
          <w:p w:rsidR="004F5405" w:rsidRPr="00291895" w:rsidRDefault="00291895" w:rsidP="00C10A60">
            <w:r w:rsidRPr="00291895">
              <w:t xml:space="preserve">Чтение с полным </w:t>
            </w:r>
            <w:r w:rsidRPr="00291895">
              <w:lastRenderedPageBreak/>
              <w:t>пониманием</w:t>
            </w:r>
          </w:p>
        </w:tc>
        <w:tc>
          <w:tcPr>
            <w:tcW w:w="1099" w:type="dxa"/>
          </w:tcPr>
          <w:p w:rsidR="004F5405" w:rsidRPr="00291895" w:rsidRDefault="00291895" w:rsidP="00C10A60">
            <w:r w:rsidRPr="00291895">
              <w:lastRenderedPageBreak/>
              <w:t>9</w:t>
            </w:r>
          </w:p>
        </w:tc>
      </w:tr>
      <w:tr w:rsidR="004F5405" w:rsidTr="004F5405">
        <w:tc>
          <w:tcPr>
            <w:tcW w:w="817" w:type="dxa"/>
          </w:tcPr>
          <w:p w:rsidR="004F5405" w:rsidRPr="00742538" w:rsidRDefault="004F5405" w:rsidP="00C10A60">
            <w:r>
              <w:rPr>
                <w:b/>
              </w:rPr>
              <w:lastRenderedPageBreak/>
              <w:t>5</w:t>
            </w:r>
          </w:p>
        </w:tc>
        <w:tc>
          <w:tcPr>
            <w:tcW w:w="5103" w:type="dxa"/>
          </w:tcPr>
          <w:p w:rsidR="004F5405" w:rsidRPr="00291895" w:rsidRDefault="00291895" w:rsidP="00C10A60">
            <w:r w:rsidRPr="00291895">
              <w:t>Подведение итогов урока, выставление оценок.</w:t>
            </w:r>
          </w:p>
        </w:tc>
        <w:tc>
          <w:tcPr>
            <w:tcW w:w="992" w:type="dxa"/>
          </w:tcPr>
          <w:p w:rsidR="004F5405" w:rsidRDefault="004F5405" w:rsidP="00C10A60">
            <w:pPr>
              <w:rPr>
                <w:b/>
              </w:rPr>
            </w:pPr>
          </w:p>
        </w:tc>
        <w:tc>
          <w:tcPr>
            <w:tcW w:w="1560" w:type="dxa"/>
          </w:tcPr>
          <w:p w:rsidR="004F5405" w:rsidRDefault="004F5405" w:rsidP="00C10A60">
            <w:pPr>
              <w:rPr>
                <w:b/>
              </w:rPr>
            </w:pPr>
          </w:p>
        </w:tc>
        <w:tc>
          <w:tcPr>
            <w:tcW w:w="1099" w:type="dxa"/>
          </w:tcPr>
          <w:p w:rsidR="004F5405" w:rsidRPr="00291895" w:rsidRDefault="00291895" w:rsidP="00C10A60">
            <w:r w:rsidRPr="00291895">
              <w:t>3</w:t>
            </w:r>
          </w:p>
        </w:tc>
      </w:tr>
    </w:tbl>
    <w:p w:rsidR="00291895" w:rsidRDefault="00291895" w:rsidP="00291895">
      <w:pPr>
        <w:rPr>
          <w:b/>
        </w:rPr>
      </w:pPr>
    </w:p>
    <w:p w:rsidR="00291895" w:rsidRDefault="00291895" w:rsidP="00291895">
      <w:pPr>
        <w:jc w:val="center"/>
      </w:pPr>
      <w:r>
        <w:t>Оценочная таблица</w:t>
      </w:r>
    </w:p>
    <w:tbl>
      <w:tblPr>
        <w:tblStyle w:val="a3"/>
        <w:tblW w:w="0" w:type="auto"/>
        <w:tblLook w:val="04A0"/>
      </w:tblPr>
      <w:tblGrid>
        <w:gridCol w:w="2009"/>
        <w:gridCol w:w="1884"/>
        <w:gridCol w:w="1884"/>
        <w:gridCol w:w="1901"/>
        <w:gridCol w:w="1893"/>
      </w:tblGrid>
      <w:tr w:rsidR="00291895" w:rsidTr="00291895">
        <w:tc>
          <w:tcPr>
            <w:tcW w:w="1914" w:type="dxa"/>
          </w:tcPr>
          <w:p w:rsidR="00291895" w:rsidRDefault="00291895" w:rsidP="00291895">
            <w:pPr>
              <w:jc w:val="center"/>
            </w:pPr>
            <w:r>
              <w:t>Критерии оценки</w:t>
            </w: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  <w:r>
              <w:t>1 группа - рок</w:t>
            </w: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  <w:r>
              <w:t>2 группа - джаз</w:t>
            </w: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  <w:r>
              <w:t>3 группа - классическая музыка</w:t>
            </w:r>
          </w:p>
        </w:tc>
        <w:tc>
          <w:tcPr>
            <w:tcW w:w="1915" w:type="dxa"/>
          </w:tcPr>
          <w:p w:rsidR="00291895" w:rsidRDefault="00291895" w:rsidP="00291895">
            <w:pPr>
              <w:jc w:val="center"/>
            </w:pPr>
            <w:r>
              <w:t>4 группа - русская народная музыка</w:t>
            </w:r>
          </w:p>
        </w:tc>
      </w:tr>
      <w:tr w:rsidR="00291895" w:rsidTr="00291895">
        <w:tc>
          <w:tcPr>
            <w:tcW w:w="1914" w:type="dxa"/>
          </w:tcPr>
          <w:p w:rsidR="00291895" w:rsidRDefault="00291895" w:rsidP="00291895">
            <w:pPr>
              <w:jc w:val="center"/>
            </w:pPr>
            <w:r>
              <w:t>1. Полнота ответа (все пункты)</w:t>
            </w: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5" w:type="dxa"/>
          </w:tcPr>
          <w:p w:rsidR="00291895" w:rsidRDefault="00291895" w:rsidP="00291895">
            <w:pPr>
              <w:jc w:val="center"/>
            </w:pPr>
          </w:p>
        </w:tc>
      </w:tr>
      <w:tr w:rsidR="00291895" w:rsidTr="00291895">
        <w:tc>
          <w:tcPr>
            <w:tcW w:w="1914" w:type="dxa"/>
          </w:tcPr>
          <w:p w:rsidR="00291895" w:rsidRDefault="00291895" w:rsidP="00291895">
            <w:r>
              <w:t>2.Выразительность представления</w:t>
            </w: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5" w:type="dxa"/>
          </w:tcPr>
          <w:p w:rsidR="00291895" w:rsidRDefault="00291895" w:rsidP="00291895">
            <w:pPr>
              <w:jc w:val="center"/>
            </w:pPr>
          </w:p>
        </w:tc>
      </w:tr>
      <w:tr w:rsidR="00291895" w:rsidTr="00291895">
        <w:tc>
          <w:tcPr>
            <w:tcW w:w="1914" w:type="dxa"/>
          </w:tcPr>
          <w:p w:rsidR="00291895" w:rsidRDefault="00291895" w:rsidP="00291895">
            <w:r>
              <w:t>3. Внешний вид плаката</w:t>
            </w: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5" w:type="dxa"/>
          </w:tcPr>
          <w:p w:rsidR="00291895" w:rsidRDefault="00291895" w:rsidP="00291895">
            <w:pPr>
              <w:jc w:val="center"/>
            </w:pPr>
          </w:p>
        </w:tc>
      </w:tr>
      <w:tr w:rsidR="00291895" w:rsidTr="00291895">
        <w:tc>
          <w:tcPr>
            <w:tcW w:w="1914" w:type="dxa"/>
          </w:tcPr>
          <w:p w:rsidR="00291895" w:rsidRDefault="00291895" w:rsidP="00291895">
            <w:r>
              <w:t>4. Итог.</w:t>
            </w: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4" w:type="dxa"/>
          </w:tcPr>
          <w:p w:rsidR="00291895" w:rsidRDefault="00291895" w:rsidP="00291895">
            <w:pPr>
              <w:jc w:val="center"/>
            </w:pPr>
          </w:p>
        </w:tc>
        <w:tc>
          <w:tcPr>
            <w:tcW w:w="1915" w:type="dxa"/>
          </w:tcPr>
          <w:p w:rsidR="00291895" w:rsidRDefault="00291895" w:rsidP="00291895">
            <w:pPr>
              <w:jc w:val="center"/>
            </w:pPr>
          </w:p>
        </w:tc>
      </w:tr>
    </w:tbl>
    <w:p w:rsidR="00291895" w:rsidRPr="00291895" w:rsidRDefault="00291895" w:rsidP="00291895">
      <w:pPr>
        <w:jc w:val="center"/>
      </w:pPr>
    </w:p>
    <w:sectPr w:rsidR="00291895" w:rsidRPr="00291895" w:rsidSect="001B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10A60"/>
    <w:rsid w:val="001B5780"/>
    <w:rsid w:val="00291895"/>
    <w:rsid w:val="004F5405"/>
    <w:rsid w:val="00742538"/>
    <w:rsid w:val="009703C6"/>
    <w:rsid w:val="00C10A60"/>
    <w:rsid w:val="00D5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2015-01-12T17:15:00Z</dcterms:created>
  <dcterms:modified xsi:type="dcterms:W3CDTF">2015-01-12T18:13:00Z</dcterms:modified>
</cp:coreProperties>
</file>