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5F" w:rsidRDefault="001C685F" w:rsidP="001C685F">
      <w:pPr>
        <w:spacing w:after="0"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ТЕСТ</w:t>
      </w:r>
    </w:p>
    <w:p w:rsidR="001C685F" w:rsidRDefault="001C685F" w:rsidP="001C685F">
      <w:pPr>
        <w:spacing w:after="0" w:line="240" w:lineRule="auto"/>
        <w:ind w:left="360"/>
        <w:jc w:val="center"/>
        <w:rPr>
          <w:sz w:val="28"/>
          <w:szCs w:val="28"/>
        </w:rPr>
      </w:pPr>
    </w:p>
    <w:p w:rsidR="001C685F" w:rsidRPr="001C685F" w:rsidRDefault="001C685F" w:rsidP="001C685F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C685F">
        <w:rPr>
          <w:sz w:val="28"/>
          <w:szCs w:val="28"/>
        </w:rPr>
        <w:t>Почему нельзя перевозить пассажиров на велосипеде?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потому что он сломается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потому что он неустойчив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так предложила ГИБДД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С какого возраста можно ездить на заднем сидении мотоцикла?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с 14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с 16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с 12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Защитный шлем </w:t>
      </w:r>
      <w:proofErr w:type="gramStart"/>
      <w:r>
        <w:rPr>
          <w:sz w:val="28"/>
          <w:szCs w:val="28"/>
        </w:rPr>
        <w:t>обязаны</w:t>
      </w:r>
      <w:proofErr w:type="gramEnd"/>
      <w:r>
        <w:rPr>
          <w:sz w:val="28"/>
          <w:szCs w:val="28"/>
        </w:rPr>
        <w:t xml:space="preserve"> одевать?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водители спортивных мотоциклов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водители всех мотоциклов и их пассажиры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водители мотоциклов, за исключением мотоциклов с коляской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Можно ли производить посадку и высадку пассажиров со стороны проезжей части?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можно, если нет приближающегося транспорта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можно, если посадка и высадка пассажиров со стороны тротуара или обочины невозможна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нельзя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Можно ли перевозить пассажиров в кузове грузового автомобиля?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можно, если дорога ровная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можно, если автомобиль оборудован скамейками (посадочными местами)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нельзя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 С какого возраста можно ездить ребенку на переднем сидении легкового автомобиля?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с 12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с 14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с 16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Можно ли перевозить детей в кузове грузового автомобиля? 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нельзя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можно, в сопровождении взрослого и при наличии сидений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только в исключительных случаях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 Можно ли ездить в грузовике стоя?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можно, если держаться руками за борта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можно, если покрытие дороги без выбоин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нельзя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9. Кого можно перевозить на оборудованном дополнительным сидением и подножками велосипеде?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взрослого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двоих детей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В) одного ребенка в возрасте до 7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10. При движении на транспортном средстве, оборудованном ремнями безопасности, быть пристегнутыми обязаны: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 водитель (включая водителей, обучающих вождению и водителей оперативных служб), пассажиры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 водитель обязательно, а пассажиры по желанию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водитель (за исключением водителей, обучающих вождению и водителей оперативных служб), пассажиры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11. Перевозка детей на мотоцикле на баке для горючего или между водителем и пассажиром: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А) запрещена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Б) допускается, если ребенку более 12 лет</w:t>
      </w:r>
    </w:p>
    <w:p w:rsidR="001C685F" w:rsidRDefault="001C685F" w:rsidP="001C685F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В) допускается, если ребенку менее 7 лет</w:t>
      </w:r>
    </w:p>
    <w:p w:rsidR="00000000" w:rsidRDefault="001C685F" w:rsidP="001C685F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C0D"/>
    <w:multiLevelType w:val="hybridMultilevel"/>
    <w:tmpl w:val="2AF69F76"/>
    <w:lvl w:ilvl="0" w:tplc="5946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82F4F"/>
    <w:multiLevelType w:val="hybridMultilevel"/>
    <w:tmpl w:val="7490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C685F"/>
    <w:rsid w:val="001C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1625</Characters>
  <Application>Microsoft Office Word</Application>
  <DocSecurity>0</DocSecurity>
  <Lines>13</Lines>
  <Paragraphs>3</Paragraphs>
  <ScaleCrop>false</ScaleCrop>
  <Company>shkola 9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2012-03-17T08:13:00Z</dcterms:created>
  <dcterms:modified xsi:type="dcterms:W3CDTF">2012-03-17T08:16:00Z</dcterms:modified>
</cp:coreProperties>
</file>