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830" w:rsidRDefault="00476830" w:rsidP="0047683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76830">
        <w:rPr>
          <w:rFonts w:ascii="Times New Roman" w:hAnsi="Times New Roman" w:cs="Times New Roman"/>
          <w:b/>
          <w:i/>
          <w:sz w:val="28"/>
          <w:szCs w:val="28"/>
        </w:rPr>
        <w:t>Кроссворд в 6 классе на тему «Дальний (внутренний) и выездной туризм.</w:t>
      </w:r>
    </w:p>
    <w:p w:rsidR="00476830" w:rsidRPr="00476830" w:rsidRDefault="00476830" w:rsidP="0047683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76830">
        <w:rPr>
          <w:rFonts w:ascii="Times New Roman" w:hAnsi="Times New Roman" w:cs="Times New Roman"/>
          <w:b/>
          <w:i/>
          <w:sz w:val="28"/>
          <w:szCs w:val="28"/>
        </w:rPr>
        <w:t xml:space="preserve"> Меры безопасности»</w:t>
      </w:r>
    </w:p>
    <w:tbl>
      <w:tblPr>
        <w:tblStyle w:val="a3"/>
        <w:tblW w:w="5000" w:type="pct"/>
        <w:tblLook w:val="04A0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</w:tblGrid>
      <w:tr w:rsidR="00476830" w:rsidTr="00AA7468"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bottom w:val="single" w:sz="4" w:space="0" w:color="000000" w:themeColor="text1"/>
            </w:tcBorders>
          </w:tcPr>
          <w:p w:rsidR="008346C5" w:rsidRPr="00AA7468" w:rsidRDefault="00AA7468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1.</w:t>
            </w:r>
          </w:p>
        </w:tc>
        <w:tc>
          <w:tcPr>
            <w:tcW w:w="185" w:type="pct"/>
            <w:tcBorders>
              <w:bottom w:val="single" w:sz="4" w:space="0" w:color="000000" w:themeColor="text1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bottom w:val="single" w:sz="4" w:space="0" w:color="000000" w:themeColor="text1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bottom w:val="single" w:sz="4" w:space="0" w:color="000000" w:themeColor="text1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</w:tcPr>
          <w:p w:rsidR="008346C5" w:rsidRPr="00476830" w:rsidRDefault="00476830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4.</w:t>
            </w:r>
          </w:p>
        </w:tc>
        <w:tc>
          <w:tcPr>
            <w:tcW w:w="185" w:type="pct"/>
            <w:tcBorders>
              <w:bottom w:val="single" w:sz="4" w:space="0" w:color="000000" w:themeColor="text1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bottom w:val="single" w:sz="4" w:space="0" w:color="000000" w:themeColor="text1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bottom w:val="single" w:sz="4" w:space="0" w:color="000000" w:themeColor="text1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bottom w:val="single" w:sz="4" w:space="0" w:color="000000" w:themeColor="text1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</w:tcPr>
          <w:p w:rsidR="008346C5" w:rsidRPr="00476830" w:rsidRDefault="00476830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8.</w:t>
            </w:r>
          </w:p>
        </w:tc>
        <w:tc>
          <w:tcPr>
            <w:tcW w:w="185" w:type="pct"/>
            <w:tcBorders>
              <w:top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468" w:rsidTr="00AA7468"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left w:val="nil"/>
              <w:bottom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468" w:rsidTr="00AA7468"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 w:themeColor="text1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</w:tcPr>
          <w:p w:rsidR="008346C5" w:rsidRPr="00476830" w:rsidRDefault="00476830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2.</w:t>
            </w:r>
          </w:p>
        </w:tc>
        <w:tc>
          <w:tcPr>
            <w:tcW w:w="185" w:type="pct"/>
            <w:tcBorders>
              <w:top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</w:tcPr>
          <w:p w:rsidR="008346C5" w:rsidRPr="00476830" w:rsidRDefault="00476830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7.</w:t>
            </w:r>
          </w:p>
        </w:tc>
        <w:tc>
          <w:tcPr>
            <w:tcW w:w="185" w:type="pct"/>
            <w:tcBorders>
              <w:top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468" w:rsidTr="00AA7468"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left w:val="single" w:sz="2" w:space="0" w:color="auto"/>
              <w:bottom w:val="single" w:sz="4" w:space="0" w:color="000000" w:themeColor="text1"/>
            </w:tcBorders>
          </w:tcPr>
          <w:p w:rsidR="008346C5" w:rsidRPr="00AA7468" w:rsidRDefault="00AA7468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2.</w:t>
            </w:r>
          </w:p>
        </w:tc>
        <w:tc>
          <w:tcPr>
            <w:tcW w:w="185" w:type="pct"/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bottom w:val="single" w:sz="4" w:space="0" w:color="000000" w:themeColor="text1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bottom w:val="single" w:sz="4" w:space="0" w:color="000000" w:themeColor="text1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bottom w:val="single" w:sz="4" w:space="0" w:color="000000" w:themeColor="text1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bottom w:val="single" w:sz="4" w:space="0" w:color="000000" w:themeColor="text1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bottom w:val="single" w:sz="4" w:space="0" w:color="000000" w:themeColor="text1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bottom w:val="single" w:sz="4" w:space="0" w:color="000000" w:themeColor="text1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bottom w:val="single" w:sz="4" w:space="0" w:color="000000" w:themeColor="text1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bottom w:val="single" w:sz="4" w:space="0" w:color="000000" w:themeColor="text1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bottom w:val="single" w:sz="4" w:space="0" w:color="000000" w:themeColor="text1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468" w:rsidTr="00AA7468"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left w:val="nil"/>
              <w:bottom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left w:val="nil"/>
              <w:bottom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left w:val="nil"/>
              <w:bottom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468" w:rsidTr="00AA7468"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bottom w:val="single" w:sz="4" w:space="0" w:color="000000" w:themeColor="text1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468" w:rsidTr="00AA7468"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bottom w:val="single" w:sz="4" w:space="0" w:color="000000" w:themeColor="text1"/>
            </w:tcBorders>
          </w:tcPr>
          <w:p w:rsidR="008346C5" w:rsidRPr="00AA7468" w:rsidRDefault="00AA7468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3.</w:t>
            </w:r>
          </w:p>
        </w:tc>
        <w:tc>
          <w:tcPr>
            <w:tcW w:w="185" w:type="pct"/>
            <w:tcBorders>
              <w:bottom w:val="single" w:sz="4" w:space="0" w:color="000000" w:themeColor="text1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bottom w:val="single" w:sz="4" w:space="0" w:color="000000" w:themeColor="text1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bottom w:val="single" w:sz="4" w:space="0" w:color="000000" w:themeColor="text1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bottom w:val="single" w:sz="4" w:space="0" w:color="000000" w:themeColor="text1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830" w:rsidTr="00AA7468"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bottom w:val="single" w:sz="4" w:space="0" w:color="000000" w:themeColor="text1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left w:val="nil"/>
              <w:bottom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lef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468" w:rsidTr="00AA7468"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</w:tcPr>
          <w:p w:rsidR="008346C5" w:rsidRPr="00476830" w:rsidRDefault="00476830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3.</w:t>
            </w:r>
          </w:p>
        </w:tc>
        <w:tc>
          <w:tcPr>
            <w:tcW w:w="185" w:type="pct"/>
            <w:tcBorders>
              <w:top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</w:tcPr>
          <w:p w:rsidR="008346C5" w:rsidRPr="00476830" w:rsidRDefault="00476830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5.</w:t>
            </w:r>
          </w:p>
        </w:tc>
        <w:tc>
          <w:tcPr>
            <w:tcW w:w="185" w:type="pct"/>
            <w:tcBorders>
              <w:top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left w:val="single" w:sz="2" w:space="0" w:color="auto"/>
              <w:bottom w:val="single" w:sz="4" w:space="0" w:color="000000" w:themeColor="text1"/>
            </w:tcBorders>
          </w:tcPr>
          <w:p w:rsidR="008346C5" w:rsidRPr="00AA7468" w:rsidRDefault="00AA7468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4.</w:t>
            </w:r>
          </w:p>
        </w:tc>
        <w:tc>
          <w:tcPr>
            <w:tcW w:w="185" w:type="pct"/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bottom w:val="single" w:sz="4" w:space="0" w:color="000000" w:themeColor="text1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bottom w:val="single" w:sz="4" w:space="0" w:color="000000" w:themeColor="text1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bottom w:val="single" w:sz="4" w:space="0" w:color="000000" w:themeColor="text1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bottom w:val="single" w:sz="4" w:space="0" w:color="000000" w:themeColor="text1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bottom w:val="single" w:sz="4" w:space="0" w:color="000000" w:themeColor="text1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468" w:rsidTr="00AA7468"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</w:tcPr>
          <w:p w:rsidR="008346C5" w:rsidRPr="00476830" w:rsidRDefault="00476830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1.</w:t>
            </w:r>
          </w:p>
        </w:tc>
        <w:tc>
          <w:tcPr>
            <w:tcW w:w="185" w:type="pct"/>
            <w:tcBorders>
              <w:top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left w:val="nil"/>
              <w:bottom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468" w:rsidTr="00AA7468"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bottom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bottom w:val="single" w:sz="4" w:space="0" w:color="000000" w:themeColor="text1"/>
            </w:tcBorders>
          </w:tcPr>
          <w:p w:rsidR="008346C5" w:rsidRPr="00AA7468" w:rsidRDefault="00AA7468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5.</w:t>
            </w:r>
          </w:p>
        </w:tc>
        <w:tc>
          <w:tcPr>
            <w:tcW w:w="185" w:type="pct"/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bottom w:val="single" w:sz="4" w:space="0" w:color="000000" w:themeColor="text1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bottom w:val="single" w:sz="4" w:space="0" w:color="000000" w:themeColor="text1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bottom w:val="single" w:sz="4" w:space="0" w:color="000000" w:themeColor="text1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bottom w:val="single" w:sz="4" w:space="0" w:color="000000" w:themeColor="text1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bottom w:val="single" w:sz="4" w:space="0" w:color="000000" w:themeColor="text1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bottom w:val="single" w:sz="4" w:space="0" w:color="000000" w:themeColor="text1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468" w:rsidTr="00AA7468"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left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lef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left w:val="nil"/>
              <w:bottom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left w:val="nil"/>
              <w:bottom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bottom w:val="single" w:sz="4" w:space="0" w:color="000000" w:themeColor="text1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830" w:rsidTr="00AA7468"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bottom w:val="single" w:sz="4" w:space="0" w:color="000000" w:themeColor="text1"/>
            </w:tcBorders>
          </w:tcPr>
          <w:p w:rsidR="008346C5" w:rsidRPr="00AA7468" w:rsidRDefault="00AA7468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6.</w:t>
            </w:r>
          </w:p>
        </w:tc>
        <w:tc>
          <w:tcPr>
            <w:tcW w:w="185" w:type="pct"/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bottom w:val="single" w:sz="4" w:space="0" w:color="000000" w:themeColor="text1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bottom w:val="single" w:sz="4" w:space="0" w:color="000000" w:themeColor="text1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bottom w:val="single" w:sz="4" w:space="0" w:color="000000" w:themeColor="text1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bottom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bottom w:val="single" w:sz="4" w:space="0" w:color="000000" w:themeColor="text1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468" w:rsidTr="00AA7468"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left w:val="nil"/>
              <w:bottom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left w:val="nil"/>
              <w:bottom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bottom w:val="single" w:sz="2" w:space="0" w:color="auto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left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468" w:rsidTr="00AA7468"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</w:tcPr>
          <w:p w:rsidR="008346C5" w:rsidRPr="00AA7468" w:rsidRDefault="00AA7468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7.</w:t>
            </w:r>
          </w:p>
        </w:tc>
        <w:tc>
          <w:tcPr>
            <w:tcW w:w="185" w:type="pct"/>
            <w:tcBorders>
              <w:bottom w:val="single" w:sz="4" w:space="0" w:color="000000" w:themeColor="text1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bottom w:val="single" w:sz="4" w:space="0" w:color="000000" w:themeColor="text1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</w:tcPr>
          <w:p w:rsidR="008346C5" w:rsidRPr="00476830" w:rsidRDefault="00476830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6.</w:t>
            </w:r>
          </w:p>
        </w:tc>
        <w:tc>
          <w:tcPr>
            <w:tcW w:w="185" w:type="pct"/>
            <w:tcBorders>
              <w:bottom w:val="single" w:sz="4" w:space="0" w:color="000000" w:themeColor="text1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bottom w:val="single" w:sz="4" w:space="0" w:color="000000" w:themeColor="text1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830" w:rsidTr="00AA7468"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left w:val="nil"/>
              <w:bottom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830" w:rsidTr="00AA7468"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830" w:rsidTr="00AA7468"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468" w:rsidTr="00AA7468"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bottom w:val="single" w:sz="4" w:space="0" w:color="000000" w:themeColor="text1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830" w:rsidTr="00AA7468">
        <w:tc>
          <w:tcPr>
            <w:tcW w:w="185" w:type="pct"/>
            <w:tcBorders>
              <w:top w:val="nil"/>
              <w:left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left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bottom w:val="single" w:sz="4" w:space="0" w:color="000000" w:themeColor="text1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468" w:rsidTr="00CC231F">
        <w:tc>
          <w:tcPr>
            <w:tcW w:w="185" w:type="pct"/>
          </w:tcPr>
          <w:p w:rsidR="008346C5" w:rsidRPr="00AA7468" w:rsidRDefault="00AA7468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8.</w:t>
            </w:r>
          </w:p>
        </w:tc>
        <w:tc>
          <w:tcPr>
            <w:tcW w:w="185" w:type="pct"/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8346C5" w:rsidRDefault="0083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57B4" w:rsidRDefault="00DC57B4">
      <w:pPr>
        <w:rPr>
          <w:rFonts w:ascii="Times New Roman" w:hAnsi="Times New Roman" w:cs="Times New Roman"/>
          <w:sz w:val="28"/>
          <w:szCs w:val="28"/>
        </w:rPr>
      </w:pPr>
    </w:p>
    <w:p w:rsidR="00AA7468" w:rsidRDefault="004768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ГОРИЗОНТАЛИ</w:t>
      </w:r>
      <w:r w:rsidR="00AA7468">
        <w:rPr>
          <w:rFonts w:ascii="Times New Roman" w:hAnsi="Times New Roman" w:cs="Times New Roman"/>
          <w:sz w:val="28"/>
          <w:szCs w:val="28"/>
        </w:rPr>
        <w:t xml:space="preserve">:1. Приспособление к новым климатическим условиям. 2. Как называется подготовка, которая включает детальное изучение климатических особенностей места поездки, их влияние на организм человека? 3. Как называется климат, в котором организм человека должен приспособиться к таким факторам, как сильный ветер, нарушение светового режима? 4. Как называется болезнь, которая возникает при укачивании на водном транспорте? 5. Симптом акклиматизации в условиях жаркого климата. 6.  Авиационный специалист. 7. Один из признаков горной болезни. 8. </w:t>
      </w:r>
      <w:r>
        <w:rPr>
          <w:rFonts w:ascii="Times New Roman" w:hAnsi="Times New Roman" w:cs="Times New Roman"/>
          <w:sz w:val="28"/>
          <w:szCs w:val="28"/>
        </w:rPr>
        <w:t>К какому состоянию организма приводит в горах пониженная влажность воздуха?</w:t>
      </w:r>
    </w:p>
    <w:p w:rsidR="00476830" w:rsidRPr="008346C5" w:rsidRDefault="004768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ВЕРТИКАЛИ: 1.  Что выделяет  организм человека в ответ на кислородное голодание? 2. Авиационный специалист, управляющий самолетом. 3. Как называется болезнь, к которой приводит кислородное голодание? 4. Один из основных видов активного отдыха. 5.  Люди, у которых горная болезнь возникает на высоте 2000-3500 метров. 6.  Спасательное средство пассажирского суда? 7.  Показатель, который ухудшает приспособительные возможности организма. 8.  Что следует увеличить для ускорения акклиматизации в условиях холодного климата?</w:t>
      </w:r>
    </w:p>
    <w:sectPr w:rsidR="00476830" w:rsidRPr="008346C5" w:rsidSect="008346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46C5"/>
    <w:rsid w:val="00476830"/>
    <w:rsid w:val="008346C5"/>
    <w:rsid w:val="00AA7468"/>
    <w:rsid w:val="00CC231F"/>
    <w:rsid w:val="00DC5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6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2013-01-11T19:04:00Z</dcterms:created>
  <dcterms:modified xsi:type="dcterms:W3CDTF">2013-01-11T19:46:00Z</dcterms:modified>
</cp:coreProperties>
</file>