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79" w:rsidRPr="00624502" w:rsidRDefault="00232F96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введения 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федеральных государственн</w:t>
      </w:r>
      <w:r w:rsidR="00D57323" w:rsidRPr="0062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</w:t>
      </w:r>
      <w:r w:rsidR="00D57323" w:rsidRPr="0062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</w:t>
      </w:r>
      <w:r w:rsidR="00D57323" w:rsidRPr="0062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</w:t>
      </w:r>
      <w:r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актуальным является представление информации в рамках осуществления 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 контроля</w:t>
      </w:r>
      <w:r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реальном состоянии дел в </w:t>
      </w:r>
      <w:r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образовательном учреждении</w:t>
      </w:r>
      <w:r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выявление причин недостатков в работе, оказание научно-методической помощи педагогам. </w:t>
      </w:r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Внутришкольный контроль представляет собой системный процесс всестороннего изучения и </w:t>
      </w:r>
      <w:r w:rsidR="00D57323" w:rsidRPr="00BF7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анализа образовательного процесса</w:t>
      </w:r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 целью координации всей его работы в соответствии со стоящими перед ним задачами</w:t>
      </w:r>
      <w:proofErr w:type="gramEnd"/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предупреждения возможных ошибок и оказания необходимой помощи педагогическому коллективу. Работа </w:t>
      </w:r>
      <w:r w:rsidR="00D57323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реализации федеральных государственных образовательных стандартов общего образования </w:t>
      </w:r>
      <w:r w:rsidR="00137EBA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потребовала </w:t>
      </w:r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перечень традиционных контрольных действий </w:t>
      </w:r>
      <w:proofErr w:type="gramStart"/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="00D57323" w:rsidRPr="00BF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позволяющими охватить все аспекты его деятельности. </w:t>
      </w:r>
    </w:p>
    <w:p w:rsidR="00624502" w:rsidRPr="00624502" w:rsidRDefault="00624502" w:rsidP="00624502">
      <w:pPr>
        <w:pStyle w:val="af4"/>
        <w:shd w:val="clear" w:color="auto" w:fill="FFFFFF"/>
        <w:spacing w:before="0" w:beforeAutospacing="0" w:after="0" w:afterAutospacing="0" w:line="360" w:lineRule="auto"/>
        <w:ind w:firstLine="454"/>
        <w:contextualSpacing/>
        <w:jc w:val="both"/>
      </w:pPr>
      <w:r w:rsidRPr="00624502">
        <w:t xml:space="preserve">Система внутришкольного контроля регламентируется соответствующим </w:t>
      </w:r>
      <w:r w:rsidRPr="00624502">
        <w:rPr>
          <w:i/>
        </w:rPr>
        <w:t>положением,</w:t>
      </w:r>
      <w:r w:rsidRPr="00624502">
        <w:t xml:space="preserve"> которое разработано с учетом требований ФГОС, где ВШК рассматривается не в рамках «модели контроля», а в рамках «модели обеспечения» качества образования.  Только тогда система оценивания качества может нести свою долю ответственности за выполнение требований Стандартов.</w:t>
      </w:r>
    </w:p>
    <w:p w:rsidR="00137EBA" w:rsidRPr="00624502" w:rsidRDefault="00624502" w:rsidP="00624502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роль в осуществлении </w:t>
      </w:r>
      <w:r w:rsidR="00137EBA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внутришкольного контроля </w:t>
      </w:r>
      <w:r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137EBA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 w:rsidR="00137EBA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разработанное МБОУСОШ № 44 </w:t>
      </w:r>
      <w:r w:rsidR="00137EBA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</w:t>
      </w:r>
      <w:r w:rsidR="00137EBA" w:rsidRPr="0062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системе </w:t>
      </w:r>
      <w:proofErr w:type="gramStart"/>
      <w:r w:rsidR="00137EBA" w:rsidRPr="0062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достижения планируемых результатов освоения </w:t>
      </w:r>
      <w:r w:rsidR="00137EBA" w:rsidRPr="00624502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основного общего образования</w:t>
      </w:r>
      <w:proofErr w:type="gramEnd"/>
      <w:r w:rsidR="00137EBA" w:rsidRPr="00624502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137EBA" w:rsidRPr="00624502">
        <w:rPr>
          <w:rFonts w:ascii="Times New Roman" w:hAnsi="Times New Roman" w:cs="Times New Roman"/>
          <w:sz w:val="24"/>
          <w:szCs w:val="24"/>
        </w:rPr>
        <w:t xml:space="preserve">Система оценки ориентирована на выявление и оценку образовательных достижений учащихся с целью итоговой оценки подготовки выпускников на ступени основного общего образования. </w:t>
      </w:r>
    </w:p>
    <w:p w:rsidR="001B4DF3" w:rsidRPr="001B4DF3" w:rsidRDefault="00624502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</w:t>
      </w:r>
      <w:r w:rsidR="00A55379" w:rsidRPr="0062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комплексный подход к оценке результатов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="00A55379"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предметных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личностных результатов образовательной деятельности осуществляется в ходе внешних </w:t>
      </w:r>
      <w:proofErr w:type="spellStart"/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мониторинговых исследований. К их осуществлению привлекаются специалисты, обладающие необходимой компетентностью в сфере психологической диагностики развития личности в подростковом возрасте. </w:t>
      </w:r>
    </w:p>
    <w:p w:rsidR="001B4DF3" w:rsidRPr="001B4DF3" w:rsidRDefault="00A55379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ценка </w:t>
      </w:r>
      <w:proofErr w:type="spellStart"/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="001B4DF3"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результатов проводиться в ходе различных процедур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текущие и 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</w:t>
      </w:r>
      <w:r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проверочные работы по предметам</w:t>
      </w:r>
      <w:r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комплексные работы на </w:t>
      </w:r>
      <w:proofErr w:type="spellStart"/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</w:t>
      </w:r>
      <w:r w:rsidR="00552CA9"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предметных результатов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</w:t>
      </w:r>
      <w:r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истеме предметных знаний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выделяются </w:t>
      </w:r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опорные знания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552CA9" w:rsidRPr="00624502" w:rsidRDefault="00552CA9" w:rsidP="00624502">
      <w:pPr>
        <w:pStyle w:val="af4"/>
        <w:spacing w:before="0" w:beforeAutospacing="0" w:after="0" w:afterAutospacing="0" w:line="360" w:lineRule="auto"/>
        <w:ind w:firstLine="709"/>
        <w:contextualSpacing/>
        <w:jc w:val="both"/>
      </w:pPr>
      <w:r w:rsidRPr="00624502">
        <w:t xml:space="preserve">Поэтому, во </w:t>
      </w:r>
      <w:proofErr w:type="spellStart"/>
      <w:r w:rsidRPr="00624502">
        <w:t>внутришкольн</w:t>
      </w:r>
      <w:r w:rsidR="00137EBA" w:rsidRPr="00624502">
        <w:t>о</w:t>
      </w:r>
      <w:r w:rsidRPr="00624502">
        <w:t>м</w:t>
      </w:r>
      <w:proofErr w:type="spellEnd"/>
      <w:r w:rsidRPr="00624502">
        <w:t xml:space="preserve"> контроле необходимо было пересмотреть всю систему оценки качества образования в школе на основе принципов </w:t>
      </w:r>
      <w:proofErr w:type="spellStart"/>
      <w:r w:rsidRPr="00624502">
        <w:t>критериального</w:t>
      </w:r>
      <w:proofErr w:type="spellEnd"/>
      <w:r w:rsidRPr="00624502">
        <w:t xml:space="preserve"> оценивания и </w:t>
      </w:r>
      <w:proofErr w:type="spellStart"/>
      <w:r w:rsidRPr="00624502">
        <w:t>компетентностного</w:t>
      </w:r>
      <w:proofErr w:type="spellEnd"/>
      <w:r w:rsidRPr="00624502">
        <w:t xml:space="preserve"> подхода: каждое качество должно иметь свои показатели, а каждый показатель – описание уровней достижения.</w:t>
      </w:r>
    </w:p>
    <w:p w:rsidR="00552CA9" w:rsidRPr="00624502" w:rsidRDefault="00552CA9" w:rsidP="00624502">
      <w:pPr>
        <w:pStyle w:val="af4"/>
        <w:spacing w:before="0" w:beforeAutospacing="0" w:after="0" w:afterAutospacing="0" w:line="360" w:lineRule="auto"/>
        <w:ind w:firstLine="709"/>
        <w:contextualSpacing/>
        <w:jc w:val="both"/>
      </w:pPr>
      <w:r w:rsidRPr="00624502">
        <w:rPr>
          <w:rStyle w:val="a9"/>
          <w:rFonts w:eastAsiaTheme="majorEastAsia"/>
        </w:rPr>
        <w:t>Для оценки личностных образовательных результатов</w:t>
      </w:r>
      <w:r w:rsidRPr="00624502">
        <w:t xml:space="preserve"> обязательными, отражающими требования ФГОС, </w:t>
      </w:r>
      <w:r w:rsidR="00137EBA" w:rsidRPr="00624502">
        <w:t>стали</w:t>
      </w:r>
      <w:r w:rsidRPr="00624502">
        <w:t xml:space="preserve"> следующие показатели:</w:t>
      </w:r>
    </w:p>
    <w:p w:rsidR="00552CA9" w:rsidRPr="00624502" w:rsidRDefault="00552CA9" w:rsidP="0062450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уровень социализации и уровень воспитанности;</w:t>
      </w:r>
    </w:p>
    <w:p w:rsidR="00552CA9" w:rsidRPr="00624502" w:rsidRDefault="00552CA9" w:rsidP="0062450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уровень учебно-познавательной мотивации каждого ученика по отношению к каждому предмету;</w:t>
      </w:r>
    </w:p>
    <w:p w:rsidR="00552CA9" w:rsidRPr="00624502" w:rsidRDefault="00552CA9" w:rsidP="0062450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уровень сформированности ценностей семьи, здорового образа жизни обучающегося, навыков организации досуга.</w:t>
      </w:r>
    </w:p>
    <w:p w:rsidR="00552CA9" w:rsidRPr="00624502" w:rsidRDefault="00552CA9" w:rsidP="00624502">
      <w:pPr>
        <w:pStyle w:val="ab"/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 xml:space="preserve">личностные универсальные учебные действия в рамках </w:t>
      </w:r>
      <w:r w:rsidRPr="00624502">
        <w:rPr>
          <w:rStyle w:val="16"/>
          <w:sz w:val="24"/>
          <w:szCs w:val="24"/>
        </w:rPr>
        <w:t xml:space="preserve">когнитивного компонента, </w:t>
      </w:r>
      <w:r w:rsidRPr="00624502">
        <w:rPr>
          <w:rFonts w:ascii="Times New Roman" w:hAnsi="Times New Roman" w:cs="Times New Roman"/>
          <w:sz w:val="24"/>
          <w:szCs w:val="24"/>
        </w:rPr>
        <w:t xml:space="preserve"> ценностного и эмоционального компонентов,  деятельностного (поведенческого) компонента.</w:t>
      </w:r>
    </w:p>
    <w:p w:rsidR="00552CA9" w:rsidRPr="00624502" w:rsidRDefault="00552CA9" w:rsidP="00624502">
      <w:pPr>
        <w:pStyle w:val="af4"/>
        <w:spacing w:before="0" w:beforeAutospacing="0" w:after="0" w:afterAutospacing="0" w:line="360" w:lineRule="auto"/>
        <w:ind w:firstLine="709"/>
        <w:contextualSpacing/>
        <w:jc w:val="both"/>
      </w:pPr>
      <w:r w:rsidRPr="00624502">
        <w:rPr>
          <w:rStyle w:val="a9"/>
          <w:rFonts w:eastAsiaTheme="majorEastAsia"/>
          <w:i w:val="0"/>
        </w:rPr>
        <w:t>На первый взгляд, качество и динамика успеваемости по предметам</w:t>
      </w:r>
      <w:r w:rsidRPr="00624502">
        <w:rPr>
          <w:i/>
        </w:rPr>
        <w:t xml:space="preserve"> </w:t>
      </w:r>
      <w:r w:rsidRPr="00624502">
        <w:t>– это единственный показатель, который в школах всегда входит в состав предметных образовательных результатов ВШК. Однако в соответствии с требованиями ФГОС ООО стало  необходимым  включить в ВШК такие показатели</w:t>
      </w:r>
    </w:p>
    <w:p w:rsidR="00552CA9" w:rsidRPr="00624502" w:rsidRDefault="00552CA9" w:rsidP="0062450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подтверждение обученности по результатам внешней, независимой оценки;</w:t>
      </w:r>
    </w:p>
    <w:p w:rsidR="00552CA9" w:rsidRPr="00624502" w:rsidRDefault="00552CA9" w:rsidP="0062450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уровень обучаемости (уровень учебно-познавательных возможностей);</w:t>
      </w:r>
    </w:p>
    <w:p w:rsidR="00552CA9" w:rsidRPr="00624502" w:rsidRDefault="00552CA9" w:rsidP="0062450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sz w:val="24"/>
          <w:szCs w:val="24"/>
        </w:rPr>
        <w:t>участие и победы в предметных конкурсах, олимпиадах и др.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оценки </w:t>
      </w:r>
      <w:r w:rsidR="00137EBA"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достижений учащихся 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1B4DF3" w:rsidRPr="001B4DF3" w:rsidRDefault="00624502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ценка динамики образовательных достижений имеет две составляющие: </w:t>
      </w:r>
      <w:r w:rsidR="001B4DF3"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педагогическую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понимаемую как оценку динамики степени и уровня овладения действиями с предметным содержанием, и </w:t>
      </w:r>
      <w:r w:rsidR="001B4DF3"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психологическую</w:t>
      </w:r>
      <w:r w:rsidR="001B4DF3"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связанную с оценкой индивидуального прогресса в развитии ребёнка.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наиболее адекватных инструментов для оценки динамики образовательных достижений </w:t>
      </w:r>
      <w:r w:rsidR="00137EBA" w:rsidRP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портфель достижений ученика. 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Портфель достижений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специально организованная подборка работ, которые демонстрируют усилия, прогресс и достижения обучающегося в различных областях. 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составляющих, так и портфеля достижений в целом ведётся на </w:t>
      </w:r>
      <w:proofErr w:type="spellStart"/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критериальной</w:t>
      </w:r>
      <w:proofErr w:type="spellEnd"/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основе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портфели достижений </w:t>
      </w:r>
      <w:r w:rsidR="0062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сопровождают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оценки, которая формируется на основе материалов портфеля достижений, делаются выводы о: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сформированности у обучающегося </w:t>
      </w:r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 и предметных способов действий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опорной системы знаний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ему возможность продолжения образования в основной школе;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сформированности основ </w:t>
      </w:r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учиться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1B4DF3" w:rsidRPr="001B4DF3" w:rsidRDefault="001B4DF3" w:rsidP="006245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индивидуальном </w:t>
      </w:r>
      <w:proofErr w:type="gramStart"/>
      <w:r w:rsidRPr="001B4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прогрессе</w:t>
      </w:r>
      <w:proofErr w:type="gramEnd"/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основных сферах развития личности — мотивационно-смысловой, познавательной, эмоциональной, волевой и </w:t>
      </w:r>
      <w:proofErr w:type="spellStart"/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040" w:rsidRDefault="00656040" w:rsidP="006560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пополнение </w:t>
      </w:r>
      <w:r w:rsidRPr="001B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портфеля достижений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позволяет облегчить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реализацией ФГОС.</w:t>
      </w:r>
    </w:p>
    <w:p w:rsidR="00E27AF2" w:rsidRDefault="00E27AF2" w:rsidP="00624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целенаправленной работы по повышению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оценки достижений учащихся стали победы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международных интеллектуальных конкурсах /«Русский медвежонок»,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Гелиантус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«Кит»/, предметных олимпиадах, спортивных соревнованиях. </w:t>
      </w:r>
    </w:p>
    <w:p w:rsidR="00624502" w:rsidRPr="00624502" w:rsidRDefault="00624502" w:rsidP="00624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2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Внутришкольный контроль и последующий анализ информации лежат в основе принятия управленческих решений по вопросам введения и реализации федерального государственного образовательного стандарт</w:t>
      </w:r>
      <w:proofErr w:type="gramStart"/>
      <w:r w:rsidRPr="0062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ООО</w:t>
      </w:r>
      <w:proofErr w:type="gramEnd"/>
      <w:r w:rsidRPr="0062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4DF3" w:rsidRPr="00624502" w:rsidRDefault="00624502" w:rsidP="00E27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План внутришкольного контроля позволяет администрации осуществлять процесс контроля над образовательной деятельностью школы всесторонне и системно. </w:t>
      </w:r>
      <w:r w:rsidRPr="0062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Информация, получаемая в рамках внутришкольного контроля, используется в ходе оценки работы педагогических и управленческих кадров и организации их поддержки, при обобщении опыта реализации основной образовательной программы основного общего образования образовательного учреждения, в конечном счете – в решении задач повышения эффективности реализации федерального государственного образовательного стандарта основного общего образования.</w:t>
      </w:r>
      <w:r w:rsidR="00656040" w:rsidRPr="00624502">
        <w:rPr>
          <w:rFonts w:ascii="Times New Roman" w:hAnsi="Times New Roman" w:cs="Times New Roman"/>
          <w:sz w:val="24"/>
          <w:szCs w:val="24"/>
        </w:rPr>
        <w:t xml:space="preserve"> </w:t>
      </w:r>
      <w:r w:rsidR="000C6CC2" w:rsidRPr="00624502">
        <w:rPr>
          <w:rFonts w:ascii="Times New Roman" w:hAnsi="Times New Roman" w:cs="Times New Roman"/>
          <w:iCs/>
          <w:sz w:val="24"/>
          <w:szCs w:val="24"/>
        </w:rPr>
        <w:t>Результаты внутришкольного контроля используются в работе педагогического совета, методического объединения учителей и других структурных подразделениях государственно-общественного управления данного образовательного учреждения.</w:t>
      </w:r>
      <w:bookmarkStart w:id="0" w:name="_GoBack"/>
      <w:bookmarkEnd w:id="0"/>
    </w:p>
    <w:sectPr w:rsidR="001B4DF3" w:rsidRPr="00624502" w:rsidSect="00E27AF2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40" w:rsidRDefault="00386440" w:rsidP="00552CA9">
      <w:pPr>
        <w:spacing w:after="0" w:line="240" w:lineRule="auto"/>
      </w:pPr>
      <w:r>
        <w:separator/>
      </w:r>
    </w:p>
  </w:endnote>
  <w:endnote w:type="continuationSeparator" w:id="0">
    <w:p w:rsidR="00386440" w:rsidRDefault="00386440" w:rsidP="0055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40" w:rsidRDefault="00386440" w:rsidP="00552CA9">
      <w:pPr>
        <w:spacing w:after="0" w:line="240" w:lineRule="auto"/>
      </w:pPr>
      <w:r>
        <w:separator/>
      </w:r>
    </w:p>
  </w:footnote>
  <w:footnote w:type="continuationSeparator" w:id="0">
    <w:p w:rsidR="00386440" w:rsidRDefault="00386440" w:rsidP="0055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150"/>
    <w:multiLevelType w:val="multilevel"/>
    <w:tmpl w:val="F01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F40E73"/>
    <w:multiLevelType w:val="multilevel"/>
    <w:tmpl w:val="FEB6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C66382"/>
    <w:multiLevelType w:val="hybridMultilevel"/>
    <w:tmpl w:val="795E8234"/>
    <w:lvl w:ilvl="0" w:tplc="ABF42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A46C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45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4AF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CA4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E44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AA60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C63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209D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DF16E1"/>
    <w:multiLevelType w:val="hybridMultilevel"/>
    <w:tmpl w:val="DC402912"/>
    <w:lvl w:ilvl="0" w:tplc="072A395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C210D6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E7C9DE2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2A6ADA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B418E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746D2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70E9B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A08A3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BCDC5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43BD6FB9"/>
    <w:multiLevelType w:val="hybridMultilevel"/>
    <w:tmpl w:val="93080A7A"/>
    <w:lvl w:ilvl="0" w:tplc="25B60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A44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A0F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8A9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06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202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6AA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27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D4F7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9B60AB"/>
    <w:multiLevelType w:val="hybridMultilevel"/>
    <w:tmpl w:val="A4748D24"/>
    <w:lvl w:ilvl="0" w:tplc="47A4B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54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7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3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2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4B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5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A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21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736976"/>
    <w:multiLevelType w:val="multilevel"/>
    <w:tmpl w:val="4976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3F078C"/>
    <w:multiLevelType w:val="hybridMultilevel"/>
    <w:tmpl w:val="64CA2BFE"/>
    <w:lvl w:ilvl="0" w:tplc="09F42A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AA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8CE4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AEBF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A8E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CA3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41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2078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6E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F3"/>
    <w:rsid w:val="00066574"/>
    <w:rsid w:val="000C6CC2"/>
    <w:rsid w:val="00137EBA"/>
    <w:rsid w:val="001B4DF3"/>
    <w:rsid w:val="00226994"/>
    <w:rsid w:val="00232F96"/>
    <w:rsid w:val="00386440"/>
    <w:rsid w:val="00424851"/>
    <w:rsid w:val="00552CA9"/>
    <w:rsid w:val="00624502"/>
    <w:rsid w:val="00656040"/>
    <w:rsid w:val="00A55379"/>
    <w:rsid w:val="00D57323"/>
    <w:rsid w:val="00E27AF2"/>
    <w:rsid w:val="00F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94"/>
  </w:style>
  <w:style w:type="paragraph" w:styleId="1">
    <w:name w:val="heading 1"/>
    <w:basedOn w:val="a"/>
    <w:next w:val="a"/>
    <w:link w:val="10"/>
    <w:uiPriority w:val="99"/>
    <w:qFormat/>
    <w:rsid w:val="0022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6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6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6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6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6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6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6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6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6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6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6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6994"/>
    <w:rPr>
      <w:b/>
      <w:bCs/>
    </w:rPr>
  </w:style>
  <w:style w:type="character" w:styleId="a9">
    <w:name w:val="Emphasis"/>
    <w:basedOn w:val="a0"/>
    <w:uiPriority w:val="99"/>
    <w:qFormat/>
    <w:rsid w:val="00226994"/>
    <w:rPr>
      <w:i/>
      <w:iCs/>
    </w:rPr>
  </w:style>
  <w:style w:type="paragraph" w:styleId="aa">
    <w:name w:val="No Spacing"/>
    <w:uiPriority w:val="1"/>
    <w:qFormat/>
    <w:rsid w:val="0022699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226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6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69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6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69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69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69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69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69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69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699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B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52CA9"/>
    <w:rPr>
      <w:rFonts w:ascii="Times New Roman" w:hAnsi="Times New Roman" w:cs="Times New Roman" w:hint="default"/>
      <w:color w:val="0000FF"/>
      <w:u w:val="single"/>
    </w:rPr>
  </w:style>
  <w:style w:type="character" w:styleId="af6">
    <w:name w:val="footnote reference"/>
    <w:basedOn w:val="a0"/>
    <w:uiPriority w:val="99"/>
    <w:semiHidden/>
    <w:unhideWhenUsed/>
    <w:rsid w:val="00552CA9"/>
    <w:rPr>
      <w:rFonts w:ascii="Times New Roman" w:hAnsi="Times New Roman" w:cs="Times New Roman" w:hint="default"/>
      <w:vertAlign w:val="superscript"/>
    </w:rPr>
  </w:style>
  <w:style w:type="character" w:customStyle="1" w:styleId="16">
    <w:name w:val="Основной текст + Полужирный16"/>
    <w:basedOn w:val="a0"/>
    <w:uiPriority w:val="99"/>
    <w:rsid w:val="00552CA9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E2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94"/>
  </w:style>
  <w:style w:type="paragraph" w:styleId="1">
    <w:name w:val="heading 1"/>
    <w:basedOn w:val="a"/>
    <w:next w:val="a"/>
    <w:link w:val="10"/>
    <w:uiPriority w:val="99"/>
    <w:qFormat/>
    <w:rsid w:val="0022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6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6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6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6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6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6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6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6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6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6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6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6994"/>
    <w:rPr>
      <w:b/>
      <w:bCs/>
    </w:rPr>
  </w:style>
  <w:style w:type="character" w:styleId="a9">
    <w:name w:val="Emphasis"/>
    <w:basedOn w:val="a0"/>
    <w:uiPriority w:val="99"/>
    <w:qFormat/>
    <w:rsid w:val="00226994"/>
    <w:rPr>
      <w:i/>
      <w:iCs/>
    </w:rPr>
  </w:style>
  <w:style w:type="paragraph" w:styleId="aa">
    <w:name w:val="No Spacing"/>
    <w:uiPriority w:val="1"/>
    <w:qFormat/>
    <w:rsid w:val="0022699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226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6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69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6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69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69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69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69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69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69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699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B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52CA9"/>
    <w:rPr>
      <w:rFonts w:ascii="Times New Roman" w:hAnsi="Times New Roman" w:cs="Times New Roman" w:hint="default"/>
      <w:color w:val="0000FF"/>
      <w:u w:val="single"/>
    </w:rPr>
  </w:style>
  <w:style w:type="character" w:styleId="af6">
    <w:name w:val="footnote reference"/>
    <w:basedOn w:val="a0"/>
    <w:uiPriority w:val="99"/>
    <w:semiHidden/>
    <w:unhideWhenUsed/>
    <w:rsid w:val="00552CA9"/>
    <w:rPr>
      <w:rFonts w:ascii="Times New Roman" w:hAnsi="Times New Roman" w:cs="Times New Roman" w:hint="default"/>
      <w:vertAlign w:val="superscript"/>
    </w:rPr>
  </w:style>
  <w:style w:type="character" w:customStyle="1" w:styleId="16">
    <w:name w:val="Основной текст + Полужирный16"/>
    <w:basedOn w:val="a0"/>
    <w:uiPriority w:val="99"/>
    <w:rsid w:val="00552CA9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E2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5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1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324">
                  <w:marLeft w:val="390"/>
                  <w:marRight w:val="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903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6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1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5170">
                  <w:marLeft w:val="390"/>
                  <w:marRight w:val="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76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2014-03-07T04:19:00Z</cp:lastPrinted>
  <dcterms:created xsi:type="dcterms:W3CDTF">2014-03-06T16:48:00Z</dcterms:created>
  <dcterms:modified xsi:type="dcterms:W3CDTF">2014-03-07T04:19:00Z</dcterms:modified>
</cp:coreProperties>
</file>