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A" w:rsidRPr="004C37BA" w:rsidRDefault="004C37BA" w:rsidP="004C37BA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535353"/>
          <w:kern w:val="36"/>
          <w:sz w:val="45"/>
          <w:szCs w:val="45"/>
          <w:lang w:eastAsia="ru-RU"/>
        </w:rPr>
      </w:pPr>
      <w:r w:rsidRPr="004C37BA">
        <w:rPr>
          <w:rFonts w:ascii="Times New Roman" w:eastAsia="Times New Roman" w:hAnsi="Times New Roman" w:cs="Times New Roman"/>
          <w:color w:val="535353"/>
          <w:kern w:val="36"/>
          <w:sz w:val="45"/>
          <w:szCs w:val="45"/>
          <w:lang w:eastAsia="ru-RU"/>
        </w:rPr>
        <w:t>Из истории дворянского рода Алябьевых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Древний дворянский род Алябьевых весьма тесно связан с историей Владимирского края. Предок фамилии Алябьевых, Александр, выехал в Москву к великому князю Василию Ивановичу из Польши и жалован в Муромском уезде деревнями. Его потомки служили российскому престолу в стольниках и иных чинах. В «Алфавитный список дворянских родов Владимирской губернии» они внесены в 1861 году по VI разряду как «древние благородные роды».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Андрей Семенович Алябьев, нижегородский воевода, принимал участие в событиях «Смутного времени». Дружины под его руководством успешно сражались против отрядов самозванца Сапеги. 27 мая 1610 года царь Василий послал Алябьеву похвальную грамоту за его «прямую службу и правду», которую он являл, будучи в Нижнем Новгороде, за его «великое радение по благу царскому», за его «отвагу и за взятие Мурома и Владимира».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 30-е годы XVII века Петр Дмитриевич Алябьев, двоюродный брат Андрея Семеновича, служил воеводой во Владимире. Известны две грамоты царя Михаила Федоровича во Владимир П.Д. Алябьеву: первая о том, кто должен был беречь селитренный завод — 1633 г.; вторая — о селитренных варницах и о запрещении копать городскую осыпь -1635 г. В отделе рукописей Российской государственной библиотеки (РГБ) хранятся списки XIX века двух грамот Петру Дмитриевичу Алябьеву. Это грамота 1633 года, посланная во Владимир с распоряжением взять котлы для селитренного производства у всех мыльников и грамота 1635 года на селитренные варницы города Владимира с распоряжением получить с владимирского кабацкого головы деньги на селитренные расходы и сообщить о состоянии селитренного производства в Москву.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 давних времен Алябьевы имели владения на владимирской земле. Об этом свидетельствует найденная в областном архиве небольшая по объему часть семейного архива Алябьевых, которая хранит спорные дела о разделе владимирских земель между Алябьевыми в начале XVIII века. В «Экономических примечаниях генерального межевания Владимирского, Покровского и Судогодского уездов» сказано, что в Судогодском уезде «девица» Наталья Ивановна Алябьева владела несколькими пустошами: Афониной, Сычевой, Ходыкиной, Михалевой. Ей же во второй половине XVIII века принадлежало сельцо Братилово во Владимирском уезде. В отделе рукописей РГБ сохранилась межевая книга на ее поместье — сельцо</w:t>
      </w: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Братилово Владимирского уезда 1769 года.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легенда, по которой имение Братилово получило свое название от переходов по наследству к двоюродным братьям. Андрей Семенович умер бездетным и его имения перешли к его двоюродному брату ИвануДмитриевичу и сыну его Ивану Ивановичу, бывшему при царе Алексее Михайловиче воеводой на Кавказе. После Ивана Ивановича имения вновь перешли к его двоюродному брату Никите Петровичу.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Последним владельцем Братилова был Борис Иванович Алябьев. В указателе «Личные архивные фонды в государственных хранилищах СССР» ошибочно указано, что он являлся племянником композитора А.А. Алябьева, автора широко известного романса «Соловей», имевшего с владимирскими Алябьевыми весьма отдаленные родственные связи. В фонде областного архива под названием «Палата гражданского суда» имеется копия указа Сената отцу композитора от мая 1796 года «О назначении правителем в Кавказское наместничество находящегося в сей должности в Тобольском наместничестве действительного тайного советника Александра Алябьева». Интересная деталь — в 1791 году «о весьма хорошем приеме», устроенном Александром Васильевичем Алябьевым, писал Александру Романовичу Воронцову находившийся в Тобольской ссылке А.Н. Радищев. А вот владимирский губернатор И.М. Долгоруков, напротив, оставил об А.В. Алябьеве нелестные воспоминания.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Родная тетя Бориса Ивановича Алябьева, Александра Васильевна Алябьева, дочь вологодского помещика, по мужу — Киреева, славилась своей красотой. Ею восхищались П.А. Вяземский и М.И. Глинка. Михаил Юрьевич Лермонтов вписал Александре Алябьевой в альбом также строки своего восхищения: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Вам красота, чтобы блеснуть, Дана:</w:t>
      </w: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 глазах душа, чтоб обмануть Видна!</w:t>
      </w: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Но звал ли Вас хоть кто-нибудь: Она?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Ценитель и певец женской красоты Александр Сергеевич Пушкин в стихотворении «К вельможе» восклицал: «И блеск Алябьевой, и прелесть Гончаровой».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 Александры Васильевны — Иван, отец Бориса, действительный статский советник, камер-юнкер двора Его Императорского Величества был чиновником особых поручений при министерстве внутренних дел и жил в Петербурге. В 1864 году его командировали во Владимирскую губернию для составления образцовых поземельных записей. Службу оставил в начале 70-х годов, умер 2 ноября 1882 года. Был женат па Наталье Павловне Хвощинской, дочери известного генерала Павла Кесаревича Хвощинского, участника войны 1812 года, раненого декабристом Д.А. Щепиным-Ростовским на Сенатской площади 14 декабря 1825 года. До замужества она некоторое время состояла во фрейлинах императрицы Александры Федоровны, супруги Николая I. После смерти мужа Наталья Павловна жила в «крайней бедности», исключительно на пенсию государственного казначейства в 430 рублей в год.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 января 1911 года владимирский губернатор И.Н. Сазонов отправил телеграмму министру императорского двора: «Бывшая фрейлина Наталья Павловна Алябьева скончалась сегодня. Средств на похороны нет. Ходатайствую перевод 300 рублей для выдачи ее дочери». Спустя 20 дней пришел положительный ответ: «почтовым переводом высланы для выдачи по назначению 300 рублей пожалованные дочери бывшей фрейлины Алябьевой на погребение матери». Отчего дочери, а не сыну фрейлины, понять трудно. Но расскажем о нем.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Борис Иванович Алябьев, сын Ивана Васильевича и Натальи Павловны доводился племянником московской красавице А.В. Киреевой. Он родился 24 июля 1860 года в Петербурге, обучался во владимирской гимназии, по болезни курса не окончил. В 19 лет поступил в канцелярию владимирского губернатора. Из его прошения: «Имею честь покорнейше ходатайствовать перед Вашим превосходительством в принятии меня на государственную службу с занесением в штат Канцелярии Владимирского Губернатора 1880 г. 4 сентября. К сему прошению потомственный дворянин Борис Иванов сын Алябьев руку приложил.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Жительство имею в Губ. гор. Владимире на Студеной горе в доме Фредекер на квартире родителей». В 1883 году Борис Иванович женился на Марии Владимировне Акинфовой, дочери владимирского вице-губернатора В.Н. Акинфова. Обращение последнего к новобрачным («Поучение новобрачным») особо печаталось газетой «Владимирские епархиальные ведомости» от 1 марта 1883 года.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 отделе рукописных фондов Государственного литературного музея сохранился формулярный список Б.И. Алябьева. Это важный документ, во многом проясняющий картину его жизни. Из формулярного списка: «Постановлением Московского Губернского Правления согласно прошению перемещен в штат чиновников Канцелярии Московского Губернатора 3 января 1890 года. Награжден орденом Св. Станислава 3 степени 21 июня 1891 года. Предписанием Господина губернатора за № 5363 поручен надзор за типографиями, литографиями, металлографиями и другими заведениями тиснения и книжной торговли 24 мая 1891 года. Пожалован серебряным портсигаром с эмалевым изображением государственного герба </w:t>
      </w: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из кабинета Его Императорского Величества 10 сентября 1904 года, произведен за выслугу в Надворные Советники 15 марта 1905 года…».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 гимназических лет Борис Иванович начал писать стихи и прозу. В гимназии написал очерк «Гимназисты». Первое литературное произведение — «Коко», картинка из московской светской жизни, напечатано в 1886 году (журнал «Радуга», № 10) с подписью «Б.А.» При жизни Бориса Ивановича были изданы две его книги: «Связка интимных писем» в 1895 году в Москве и пьеса «Ворошины. Сцены современной жизни» в 1910 году во Владимире. Он публиковался в различных журналах, в 1914 году писал очерки о местной жизни и печатал их во «Владимирских губернских ведомостях». Будучи членом Владимирской ученой архивной комиссии, в ее трудах поместил статью «Андрей Семенович Алябьев».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Часть его неизданных сочинений находится в Государственном литературном музее. Это рассказ «Белая роза», роман без названия, начинающийся со слов: «В большой запущенной барской усадьбе…», неоконченные пьеса и роман без названия, драма в четырех действиях «Диссонанс», заинтересовавшая В.И. Немировича-Данченко. Из письма Алябьев 26 сентября 1894 года: «Вчера я был у Немировича. Поговорить нам с ним не пришлось толком. Это должно состояться на днях… Жду с нетерпением второго свидания с Немировичем… Отзыв Немировича меня так оживил и ободрил не столько по своей компетентности, которая для меня не неоспорима, сколько по совпадению с одобрением кн. Сумбатовой, которая умная женщина и с большим вкусом, и нашла, что мою пьесу („Диссонанс“) нужно читать, а не смотреть, так как она очень глубока и жалко пропустить что-нибудь…“, "12 сентября 1895 года. Милая, дорогая, хорошая моя Маруська. Вчерашний вечер у Немировича, своим совещанием произвел на меня самое радужное впечатление. Оказалось, что со стороны сценической техники переделок требуется очень мало».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Последние годы жизни Б.И. Алябьев занимался религиозно-философскими вопросами, переписывался с философом и историком Евгением Трубецким. Сознавая свою близкую кончину, он сказал: «Жаль, что жизнь прошла бесследно — ничего не удалось окончить». Скончался 1 февраля 1919 года.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Потеряв мужа, Мария Владимировна Алябьева, урожденная Акинфова, жена Бориса Ивановича, дожила до эпохи «раскулачивания». Областной архив хранит «Дело с материалами по выселению помещицы Алябьевой Марии Владимировны». В 1918 году, при «социализации» земли, Братилово было поделено между соседними селениями, за исключением небольшого участка и построек, которые были оставлены в пользование Алябьевой; оставшаяся часть имения включала в себя 3,5 десятин пахотной земли, 4 десятины покоса и 6 десятин под садом и парком, а также жилые и нежилые постройки.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 «Протокола общего собрания граждан деревни Братилово Собинской волости» от 15 декабря 1925 года: «…принимая во внимание, что Алябьева остается до сего времени в своем имении… стали, чувствовать себя, как и бывалышные бары и день ото дня становятся все крепче. А поэтому мы граждане вышеупомянутого селения учитываем, что эти Крокодилы держат за пазухой… выселить Алябьевых и всея тут проживающих в самое короткое время и земельный участок перс дать трудовому народу». Заканчивается дело коротким сообщением «Секретно. 22 августа 1927 г. Владим. земуправление настоящим сооб щает, что бывшая помещица Алябьева из имения выселена и прожива ет в деревню Братилово Собиновской волости».</w:t>
      </w:r>
    </w:p>
    <w:p w:rsidR="004C37BA" w:rsidRPr="004C37BA" w:rsidRDefault="004C37BA" w:rsidP="004C37BA">
      <w:pPr>
        <w:shd w:val="clear" w:color="auto" w:fill="FFFFFF"/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Такова последняя страница из жизни «дворянского гнезда</w:t>
      </w: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Алябьевых.</w:t>
      </w:r>
    </w:p>
    <w:p w:rsidR="004C37BA" w:rsidRPr="004C37BA" w:rsidRDefault="004C37BA" w:rsidP="004C37BA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37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</w:t>
      </w:r>
      <w:r w:rsidRPr="004C37B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4" w:history="1">
        <w:r w:rsidRPr="004C37BA">
          <w:rPr>
            <w:rFonts w:ascii="Verdana" w:eastAsia="Times New Roman" w:hAnsi="Verdana" w:cs="Times New Roman"/>
            <w:color w:val="AF0000"/>
            <w:sz w:val="18"/>
            <w:u w:val="single"/>
            <w:lang w:eastAsia="ru-RU"/>
          </w:rPr>
          <w:t>Попова М.П. „И поиск длится целый век…“</w:t>
        </w:r>
      </w:hyperlink>
    </w:p>
    <w:p w:rsidR="00613C46" w:rsidRDefault="00613C46"/>
    <w:sectPr w:rsidR="00613C46" w:rsidSect="0061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7BA"/>
    <w:rsid w:val="004C37BA"/>
    <w:rsid w:val="0061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6"/>
  </w:style>
  <w:style w:type="paragraph" w:styleId="1">
    <w:name w:val="heading 1"/>
    <w:basedOn w:val="a"/>
    <w:link w:val="10"/>
    <w:uiPriority w:val="9"/>
    <w:qFormat/>
    <w:rsid w:val="004C3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7BA"/>
  </w:style>
  <w:style w:type="character" w:styleId="a4">
    <w:name w:val="Hyperlink"/>
    <w:basedOn w:val="a0"/>
    <w:uiPriority w:val="99"/>
    <w:semiHidden/>
    <w:unhideWhenUsed/>
    <w:rsid w:val="004C3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8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0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32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64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adregion.info/node/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1591</Words>
  <Characters>9072</Characters>
  <Application>Microsoft Office Word</Application>
  <DocSecurity>0</DocSecurity>
  <Lines>75</Lines>
  <Paragraphs>21</Paragraphs>
  <ScaleCrop>false</ScaleCrop>
  <Company>MultiDVD Team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2013-02-09T19:17:00Z</dcterms:created>
  <dcterms:modified xsi:type="dcterms:W3CDTF">2013-02-09T19:18:00Z</dcterms:modified>
</cp:coreProperties>
</file>