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EF" w:rsidRDefault="00971CEF" w:rsidP="00971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на педсовете по теме: «Научно-исследовательская   деятельность учащихся в школе»</w:t>
      </w:r>
    </w:p>
    <w:p w:rsidR="00971CEF" w:rsidRDefault="00971CEF" w:rsidP="00527747">
      <w:pPr>
        <w:rPr>
          <w:b/>
          <w:sz w:val="28"/>
          <w:szCs w:val="28"/>
        </w:rPr>
      </w:pPr>
    </w:p>
    <w:p w:rsidR="00527747" w:rsidRPr="005A375A" w:rsidRDefault="00527747" w:rsidP="00527747">
      <w:pPr>
        <w:rPr>
          <w:b/>
          <w:sz w:val="28"/>
          <w:szCs w:val="28"/>
        </w:rPr>
      </w:pPr>
      <w:r w:rsidRPr="005A375A">
        <w:rPr>
          <w:b/>
          <w:sz w:val="28"/>
          <w:szCs w:val="28"/>
        </w:rPr>
        <w:t>Согласно новым ФГОС цель образования – развитие личности учащегося на основе освоения универсальных способов деятельности. Необходимо вооружить ученика системой универсальных действий, связанных с освоением фундаментального ядра содержания образования. В основе нового Стандарта лежит системно-</w:t>
      </w:r>
      <w:proofErr w:type="spellStart"/>
      <w:r w:rsidRPr="005A375A">
        <w:rPr>
          <w:b/>
          <w:sz w:val="28"/>
          <w:szCs w:val="28"/>
        </w:rPr>
        <w:t>деятельностный</w:t>
      </w:r>
      <w:proofErr w:type="spellEnd"/>
      <w:r w:rsidRPr="005A375A">
        <w:rPr>
          <w:b/>
          <w:sz w:val="28"/>
          <w:szCs w:val="28"/>
        </w:rPr>
        <w:t xml:space="preserve"> подход, который обеспечивает: формирование готовности к саморазвитию и непрерывному образованию;</w:t>
      </w:r>
    </w:p>
    <w:p w:rsidR="00527747" w:rsidRPr="005A375A" w:rsidRDefault="00527747" w:rsidP="00527747">
      <w:pPr>
        <w:rPr>
          <w:b/>
          <w:sz w:val="28"/>
          <w:szCs w:val="28"/>
        </w:rPr>
      </w:pPr>
      <w:r w:rsidRPr="005A375A">
        <w:rPr>
          <w:b/>
          <w:sz w:val="28"/>
          <w:szCs w:val="28"/>
        </w:rPr>
        <w:t xml:space="preserve">    </w:t>
      </w:r>
      <w:proofErr w:type="gramStart"/>
      <w:r w:rsidRPr="005A375A">
        <w:rPr>
          <w:b/>
          <w:sz w:val="28"/>
          <w:szCs w:val="28"/>
        </w:rPr>
        <w:t>активную</w:t>
      </w:r>
      <w:proofErr w:type="gramEnd"/>
      <w:r w:rsidRPr="005A375A">
        <w:rPr>
          <w:b/>
          <w:sz w:val="28"/>
          <w:szCs w:val="28"/>
        </w:rPr>
        <w:t xml:space="preserve"> учебно-познавательную деятельность обучающихся;</w:t>
      </w:r>
    </w:p>
    <w:p w:rsidR="00527747" w:rsidRPr="005A375A" w:rsidRDefault="00527747" w:rsidP="00527747">
      <w:pPr>
        <w:rPr>
          <w:b/>
          <w:sz w:val="28"/>
          <w:szCs w:val="28"/>
        </w:rPr>
      </w:pPr>
      <w:r w:rsidRPr="005A375A">
        <w:rPr>
          <w:b/>
          <w:sz w:val="28"/>
          <w:szCs w:val="28"/>
        </w:rPr>
        <w:t xml:space="preserve">    </w:t>
      </w:r>
      <w:proofErr w:type="gramStart"/>
      <w:r w:rsidRPr="005A375A">
        <w:rPr>
          <w:b/>
          <w:sz w:val="28"/>
          <w:szCs w:val="28"/>
        </w:rPr>
        <w:t>построение</w:t>
      </w:r>
      <w:proofErr w:type="gramEnd"/>
      <w:r w:rsidRPr="005A375A">
        <w:rPr>
          <w:b/>
          <w:sz w:val="28"/>
          <w:szCs w:val="28"/>
        </w:rPr>
        <w:t xml:space="preserve"> образовательного процесса с учётом индивидуальных, возрастных, психологических и физиологических особенностей обучающихся.</w:t>
      </w:r>
    </w:p>
    <w:p w:rsidR="00527747" w:rsidRPr="005A375A" w:rsidRDefault="00527747" w:rsidP="00527747">
      <w:pPr>
        <w:rPr>
          <w:b/>
          <w:sz w:val="28"/>
          <w:szCs w:val="28"/>
        </w:rPr>
      </w:pPr>
      <w:r w:rsidRPr="005A375A">
        <w:rPr>
          <w:b/>
          <w:sz w:val="28"/>
          <w:szCs w:val="28"/>
        </w:rPr>
        <w:t xml:space="preserve">Использование в процессе обучения современных образовательных технологий, в том числе информационно-коммуникационных, позволяет вывести ученика на новый, </w:t>
      </w:r>
      <w:proofErr w:type="spellStart"/>
      <w:r w:rsidRPr="005A375A">
        <w:rPr>
          <w:b/>
          <w:sz w:val="28"/>
          <w:szCs w:val="28"/>
        </w:rPr>
        <w:t>компетентностный</w:t>
      </w:r>
      <w:proofErr w:type="spellEnd"/>
      <w:r w:rsidRPr="005A375A">
        <w:rPr>
          <w:b/>
          <w:sz w:val="28"/>
          <w:szCs w:val="28"/>
        </w:rPr>
        <w:t xml:space="preserve"> уровень работы, то есть, от участия в деятельности перейти на следующий уровень – управление своей деятельностью.</w:t>
      </w:r>
    </w:p>
    <w:p w:rsidR="00527747" w:rsidRPr="005A375A" w:rsidRDefault="00527747" w:rsidP="00527747">
      <w:pPr>
        <w:rPr>
          <w:b/>
          <w:sz w:val="28"/>
          <w:szCs w:val="28"/>
        </w:rPr>
      </w:pPr>
      <w:r w:rsidRPr="005A375A">
        <w:rPr>
          <w:b/>
          <w:sz w:val="28"/>
          <w:szCs w:val="28"/>
        </w:rPr>
        <w:t>При использовании современных образовательных технологий учащиеся пользуются анализом и синтезом, восхождением от абстрактного к конкретному, рефлексируют (осознают) способы своей познавательной деятельности, контролируют деятельность в решении частных практических задач, происходит развитие ценностных ориентаций, интереса учащихся к изучению предмета, потребностей учащихся, углубление и расширение знаний и умений, овладение навыками исследовательской деятельности, формируются самообразовательные, широкие познавательные потребности личности ученика.</w:t>
      </w:r>
    </w:p>
    <w:p w:rsidR="00527747" w:rsidRDefault="00527747" w:rsidP="00527747"/>
    <w:p w:rsidR="005A375A" w:rsidRPr="005A375A" w:rsidRDefault="00527747" w:rsidP="00527747">
      <w:pPr>
        <w:rPr>
          <w:b/>
        </w:rPr>
      </w:pPr>
      <w:r w:rsidRPr="005A375A">
        <w:rPr>
          <w:b/>
        </w:rPr>
        <w:t>Учащиеся, занимающиеся проектно-исследовательской деятельностью с использованием ИКТ, должны знать:</w:t>
      </w:r>
    </w:p>
    <w:p w:rsidR="005A375A" w:rsidRDefault="00527747" w:rsidP="00527747">
      <w:r>
        <w:t xml:space="preserve">  Что такое проект</w:t>
      </w:r>
    </w:p>
    <w:p w:rsidR="005A375A" w:rsidRDefault="00527747" w:rsidP="00527747">
      <w:r>
        <w:lastRenderedPageBreak/>
        <w:t xml:space="preserve"> Структуру проекта</w:t>
      </w:r>
    </w:p>
    <w:p w:rsidR="00527747" w:rsidRDefault="005A375A" w:rsidP="00527747">
      <w:r>
        <w:t xml:space="preserve"> </w:t>
      </w:r>
      <w:r w:rsidR="00527747">
        <w:t xml:space="preserve"> Отличие проекта от реферата и исследовательской работы</w:t>
      </w:r>
    </w:p>
    <w:p w:rsidR="00527747" w:rsidRDefault="005A375A" w:rsidP="00527747">
      <w:r>
        <w:t xml:space="preserve"> </w:t>
      </w:r>
      <w:r w:rsidR="00527747">
        <w:t>Виды проектов</w:t>
      </w:r>
    </w:p>
    <w:p w:rsidR="00527747" w:rsidRDefault="005A375A" w:rsidP="00527747">
      <w:r>
        <w:t xml:space="preserve"> </w:t>
      </w:r>
      <w:r w:rsidR="00527747">
        <w:t>Методы, доминирующие в проекте</w:t>
      </w:r>
    </w:p>
    <w:p w:rsidR="00527747" w:rsidRDefault="00527747" w:rsidP="00527747">
      <w:r>
        <w:t xml:space="preserve">    Современные информационно-коммуникационные технологии.</w:t>
      </w:r>
    </w:p>
    <w:p w:rsidR="00527747" w:rsidRDefault="00527747" w:rsidP="00527747"/>
    <w:p w:rsidR="00527747" w:rsidRPr="005A375A" w:rsidRDefault="00527747" w:rsidP="00527747">
      <w:pPr>
        <w:rPr>
          <w:b/>
        </w:rPr>
      </w:pPr>
      <w:r w:rsidRPr="005A375A">
        <w:rPr>
          <w:b/>
        </w:rPr>
        <w:t>Учащиеся должны уметь:</w:t>
      </w:r>
    </w:p>
    <w:p w:rsidR="00527747" w:rsidRDefault="00527747" w:rsidP="00527747">
      <w:r>
        <w:t xml:space="preserve"> Самостоятельно искать и формулировать проблему</w:t>
      </w:r>
    </w:p>
    <w:p w:rsidR="00527747" w:rsidRDefault="005A375A" w:rsidP="00527747">
      <w:r>
        <w:t xml:space="preserve"> </w:t>
      </w:r>
      <w:r w:rsidR="00527747">
        <w:t>Выдвигать и формулировать гипотезу проекта</w:t>
      </w:r>
    </w:p>
    <w:p w:rsidR="00527747" w:rsidRDefault="005A375A" w:rsidP="00527747">
      <w:r>
        <w:t xml:space="preserve"> </w:t>
      </w:r>
      <w:r w:rsidR="00527747">
        <w:t>Правильно и грамотно структурировать свою проектную работу</w:t>
      </w:r>
    </w:p>
    <w:p w:rsidR="00527747" w:rsidRDefault="00527747" w:rsidP="00527747">
      <w:r>
        <w:t>Исследовать проблему по научным или литературным источникам</w:t>
      </w:r>
    </w:p>
    <w:p w:rsidR="005A375A" w:rsidRDefault="00527747" w:rsidP="00527747">
      <w:r>
        <w:t>Исследовать, если возможно, практически</w:t>
      </w:r>
    </w:p>
    <w:p w:rsidR="005A375A" w:rsidRDefault="00527747" w:rsidP="00527747">
      <w:r>
        <w:t>Делать самостоятельные выводы</w:t>
      </w:r>
    </w:p>
    <w:p w:rsidR="005A375A" w:rsidRDefault="00527747" w:rsidP="00527747">
      <w:r>
        <w:t>Предложить пути разрешения проблемы</w:t>
      </w:r>
    </w:p>
    <w:p w:rsidR="00527747" w:rsidRDefault="00527747" w:rsidP="00527747">
      <w:r>
        <w:t>Использовать современные информационно-коммуникационные технологии</w:t>
      </w:r>
    </w:p>
    <w:p w:rsidR="00527747" w:rsidRDefault="00527747" w:rsidP="00527747">
      <w:r>
        <w:t>Оформить свою работу на бумажном и электронном носителях.</w:t>
      </w:r>
    </w:p>
    <w:p w:rsidR="00527747" w:rsidRDefault="00527747" w:rsidP="00527747"/>
    <w:p w:rsidR="00527747" w:rsidRPr="005A375A" w:rsidRDefault="00527747" w:rsidP="00527747">
      <w:pPr>
        <w:rPr>
          <w:b/>
        </w:rPr>
      </w:pPr>
      <w:r w:rsidRPr="005A375A">
        <w:rPr>
          <w:b/>
        </w:rPr>
        <w:t>Этапы процесса проектирования:</w:t>
      </w:r>
    </w:p>
    <w:p w:rsidR="00527747" w:rsidRDefault="00527747" w:rsidP="00527747">
      <w:r>
        <w:t xml:space="preserve"> Мотивация, определение проблемы.</w:t>
      </w:r>
    </w:p>
    <w:p w:rsidR="00527747" w:rsidRDefault="005A375A" w:rsidP="00527747">
      <w:r>
        <w:t xml:space="preserve"> </w:t>
      </w:r>
      <w:r w:rsidR="00527747">
        <w:t>Постановка целей проекта.</w:t>
      </w:r>
    </w:p>
    <w:p w:rsidR="00527747" w:rsidRDefault="005A375A" w:rsidP="00527747">
      <w:r>
        <w:t xml:space="preserve"> </w:t>
      </w:r>
      <w:r w:rsidR="00527747">
        <w:t>Выбор ресурсов для реализации цели.</w:t>
      </w:r>
    </w:p>
    <w:p w:rsidR="00527747" w:rsidRDefault="005A375A" w:rsidP="00527747">
      <w:r>
        <w:t xml:space="preserve"> </w:t>
      </w:r>
      <w:r w:rsidR="00527747">
        <w:t>Оформление результатов проекта.</w:t>
      </w:r>
    </w:p>
    <w:p w:rsidR="00527747" w:rsidRDefault="005A375A" w:rsidP="00527747">
      <w:r>
        <w:t xml:space="preserve"> </w:t>
      </w:r>
      <w:r w:rsidR="00527747">
        <w:t>Представление результатов проектной деятельности.</w:t>
      </w:r>
    </w:p>
    <w:p w:rsidR="00527747" w:rsidRDefault="005A375A" w:rsidP="00527747">
      <w:r>
        <w:t xml:space="preserve"> </w:t>
      </w:r>
      <w:r w:rsidR="00527747">
        <w:t>Контроль и оценка проектной деятельности учащихся.</w:t>
      </w:r>
    </w:p>
    <w:p w:rsidR="00527747" w:rsidRDefault="00527747" w:rsidP="00527747"/>
    <w:p w:rsidR="005A375A" w:rsidRDefault="00527747" w:rsidP="00527747">
      <w:pPr>
        <w:rPr>
          <w:b/>
          <w:sz w:val="28"/>
          <w:szCs w:val="28"/>
        </w:rPr>
      </w:pPr>
      <w:r w:rsidRPr="005A375A">
        <w:rPr>
          <w:b/>
          <w:sz w:val="28"/>
          <w:szCs w:val="28"/>
        </w:rPr>
        <w:t>Научно-исследовательская работа учащихся должна быть:</w:t>
      </w:r>
    </w:p>
    <w:p w:rsidR="00527747" w:rsidRPr="005A375A" w:rsidRDefault="00527747" w:rsidP="00527747">
      <w:pPr>
        <w:rPr>
          <w:b/>
          <w:sz w:val="28"/>
          <w:szCs w:val="28"/>
        </w:rPr>
      </w:pPr>
      <w:r w:rsidRPr="005A375A">
        <w:rPr>
          <w:b/>
          <w:sz w:val="28"/>
          <w:szCs w:val="28"/>
        </w:rPr>
        <w:t xml:space="preserve"> </w:t>
      </w:r>
      <w:proofErr w:type="gramStart"/>
      <w:r w:rsidRPr="005A375A">
        <w:rPr>
          <w:b/>
          <w:sz w:val="28"/>
          <w:szCs w:val="28"/>
        </w:rPr>
        <w:t>поискового</w:t>
      </w:r>
      <w:proofErr w:type="gramEnd"/>
      <w:r w:rsidRPr="005A375A">
        <w:rPr>
          <w:b/>
          <w:sz w:val="28"/>
          <w:szCs w:val="28"/>
        </w:rPr>
        <w:t xml:space="preserve"> или исследовательского характера,</w:t>
      </w:r>
    </w:p>
    <w:p w:rsidR="00527747" w:rsidRPr="005A375A" w:rsidRDefault="00527747" w:rsidP="00527747">
      <w:pPr>
        <w:rPr>
          <w:b/>
          <w:sz w:val="28"/>
          <w:szCs w:val="28"/>
        </w:rPr>
      </w:pPr>
      <w:r w:rsidRPr="005A375A">
        <w:rPr>
          <w:b/>
          <w:sz w:val="28"/>
          <w:szCs w:val="28"/>
        </w:rPr>
        <w:t xml:space="preserve"> </w:t>
      </w:r>
      <w:proofErr w:type="gramStart"/>
      <w:r w:rsidRPr="005A375A">
        <w:rPr>
          <w:b/>
          <w:sz w:val="28"/>
          <w:szCs w:val="28"/>
        </w:rPr>
        <w:t>актуальной</w:t>
      </w:r>
      <w:proofErr w:type="gramEnd"/>
      <w:r w:rsidRPr="005A375A">
        <w:rPr>
          <w:b/>
          <w:sz w:val="28"/>
          <w:szCs w:val="28"/>
        </w:rPr>
        <w:t>,</w:t>
      </w:r>
    </w:p>
    <w:p w:rsidR="00527747" w:rsidRPr="005A375A" w:rsidRDefault="005A375A" w:rsidP="005277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gramStart"/>
      <w:r w:rsidR="00527747" w:rsidRPr="005A375A">
        <w:rPr>
          <w:b/>
          <w:sz w:val="28"/>
          <w:szCs w:val="28"/>
        </w:rPr>
        <w:t>иметь</w:t>
      </w:r>
      <w:proofErr w:type="gramEnd"/>
      <w:r w:rsidR="00527747" w:rsidRPr="005A375A">
        <w:rPr>
          <w:b/>
          <w:sz w:val="28"/>
          <w:szCs w:val="28"/>
        </w:rPr>
        <w:t xml:space="preserve"> практическую значимость,</w:t>
      </w:r>
    </w:p>
    <w:p w:rsidR="00527747" w:rsidRPr="005A375A" w:rsidRDefault="005A375A" w:rsidP="005277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527747" w:rsidRPr="005A375A">
        <w:rPr>
          <w:b/>
          <w:sz w:val="28"/>
          <w:szCs w:val="28"/>
        </w:rPr>
        <w:t>выполнена</w:t>
      </w:r>
      <w:proofErr w:type="gramEnd"/>
      <w:r w:rsidR="00527747" w:rsidRPr="005A375A">
        <w:rPr>
          <w:b/>
          <w:sz w:val="28"/>
          <w:szCs w:val="28"/>
        </w:rPr>
        <w:t xml:space="preserve"> в форме исследовательской работы или исследовательского проекта.</w:t>
      </w:r>
    </w:p>
    <w:p w:rsidR="00527747" w:rsidRPr="005A375A" w:rsidRDefault="00527747" w:rsidP="00527747">
      <w:pPr>
        <w:rPr>
          <w:b/>
          <w:sz w:val="28"/>
          <w:szCs w:val="28"/>
        </w:rPr>
      </w:pPr>
    </w:p>
    <w:p w:rsidR="00527747" w:rsidRPr="005A375A" w:rsidRDefault="00527747" w:rsidP="00527747">
      <w:pPr>
        <w:rPr>
          <w:b/>
          <w:sz w:val="28"/>
          <w:szCs w:val="28"/>
        </w:rPr>
      </w:pPr>
      <w:r w:rsidRPr="005A375A">
        <w:rPr>
          <w:b/>
          <w:sz w:val="28"/>
          <w:szCs w:val="28"/>
        </w:rPr>
        <w:t>В научно-исследовательской работе должны быть следующие составляющие:</w:t>
      </w:r>
    </w:p>
    <w:p w:rsidR="00527747" w:rsidRPr="005A375A" w:rsidRDefault="00527747" w:rsidP="00527747">
      <w:pPr>
        <w:rPr>
          <w:b/>
          <w:sz w:val="28"/>
          <w:szCs w:val="28"/>
        </w:rPr>
      </w:pPr>
      <w:r w:rsidRPr="005A375A">
        <w:rPr>
          <w:b/>
          <w:sz w:val="28"/>
          <w:szCs w:val="28"/>
        </w:rPr>
        <w:t xml:space="preserve"> Основополагающий и проблемный вопросы.</w:t>
      </w:r>
    </w:p>
    <w:p w:rsidR="00527747" w:rsidRPr="005A375A" w:rsidRDefault="005A375A" w:rsidP="005277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7747" w:rsidRPr="005A375A">
        <w:rPr>
          <w:b/>
          <w:sz w:val="28"/>
          <w:szCs w:val="28"/>
        </w:rPr>
        <w:t>Цели и задачи исследования.</w:t>
      </w:r>
    </w:p>
    <w:p w:rsidR="00527747" w:rsidRPr="005A375A" w:rsidRDefault="005A375A" w:rsidP="005277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7747" w:rsidRPr="005A375A">
        <w:rPr>
          <w:b/>
          <w:sz w:val="28"/>
          <w:szCs w:val="28"/>
        </w:rPr>
        <w:t>Гипотеза исследования.</w:t>
      </w:r>
    </w:p>
    <w:p w:rsidR="00527747" w:rsidRPr="005A375A" w:rsidRDefault="005A375A" w:rsidP="005277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7747" w:rsidRPr="005A375A">
        <w:rPr>
          <w:b/>
          <w:sz w:val="28"/>
          <w:szCs w:val="28"/>
        </w:rPr>
        <w:t>Ход исследования.</w:t>
      </w:r>
    </w:p>
    <w:p w:rsidR="00527747" w:rsidRPr="005A375A" w:rsidRDefault="005A375A" w:rsidP="005277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7747" w:rsidRPr="005A375A">
        <w:rPr>
          <w:b/>
          <w:sz w:val="28"/>
          <w:szCs w:val="28"/>
        </w:rPr>
        <w:t>Основные итоги, полученные в ходе исследования.</w:t>
      </w:r>
    </w:p>
    <w:p w:rsidR="00527747" w:rsidRPr="005A375A" w:rsidRDefault="005A375A" w:rsidP="005277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7747" w:rsidRPr="005A375A">
        <w:rPr>
          <w:b/>
          <w:sz w:val="28"/>
          <w:szCs w:val="28"/>
        </w:rPr>
        <w:t>Информационные ресурсы.</w:t>
      </w:r>
    </w:p>
    <w:p w:rsidR="00527747" w:rsidRPr="005A375A" w:rsidRDefault="005A375A" w:rsidP="00527747">
      <w:pPr>
        <w:rPr>
          <w:b/>
          <w:i/>
          <w:sz w:val="32"/>
          <w:szCs w:val="32"/>
        </w:rPr>
      </w:pPr>
      <w:r>
        <w:rPr>
          <w:b/>
          <w:sz w:val="28"/>
          <w:szCs w:val="28"/>
        </w:rPr>
        <w:t>(</w:t>
      </w:r>
      <w:r>
        <w:rPr>
          <w:b/>
          <w:i/>
          <w:sz w:val="32"/>
          <w:szCs w:val="32"/>
        </w:rPr>
        <w:t>Презентация)</w:t>
      </w:r>
    </w:p>
    <w:p w:rsidR="005A375A" w:rsidRPr="005A375A" w:rsidRDefault="00527747" w:rsidP="00527747">
      <w:r w:rsidRPr="005A375A">
        <w:t>Защита проектов</w:t>
      </w:r>
    </w:p>
    <w:p w:rsidR="005A375A" w:rsidRDefault="00527747" w:rsidP="00527747">
      <w:r w:rsidRPr="005A375A">
        <w:t>Защита проектов проводится на уроках, на занятиях элективных курсов, на школьной научно-практической конференции.</w:t>
      </w:r>
    </w:p>
    <w:p w:rsidR="00527747" w:rsidRDefault="00527747" w:rsidP="00527747">
      <w:r>
        <w:t>В ходе защиты проектов школьники учатся излагать полученную информацию, сталкиваются с другими взглядами на проблему, учатся доказывать свою точку зрения, отвечать на поставленные вопросы. Время выступления-презентации: 10 минут. Время на обсуждение: 7-10 минут.</w:t>
      </w:r>
    </w:p>
    <w:p w:rsidR="00527747" w:rsidRDefault="00527747" w:rsidP="00527747">
      <w:r>
        <w:t>При анализе проектов учитываются 2 составляющие проекта:</w:t>
      </w:r>
    </w:p>
    <w:p w:rsidR="00527747" w:rsidRDefault="00527747" w:rsidP="00527747">
      <w:proofErr w:type="gramStart"/>
      <w:r>
        <w:t>исследовательские</w:t>
      </w:r>
      <w:proofErr w:type="gramEnd"/>
      <w:r>
        <w:t xml:space="preserve"> материалы (теоретическая и практическая часть);</w:t>
      </w:r>
    </w:p>
    <w:p w:rsidR="00527747" w:rsidRDefault="00527747" w:rsidP="00527747">
      <w:proofErr w:type="gramStart"/>
      <w:r>
        <w:t>использование</w:t>
      </w:r>
      <w:proofErr w:type="gramEnd"/>
      <w:r>
        <w:t xml:space="preserve"> ИКТ.</w:t>
      </w:r>
    </w:p>
    <w:p w:rsidR="00527747" w:rsidRDefault="00527747" w:rsidP="00527747">
      <w:r>
        <w:t>Важны в равной степени обе части.</w:t>
      </w:r>
    </w:p>
    <w:p w:rsidR="00527747" w:rsidRDefault="00527747" w:rsidP="00527747">
      <w:r>
        <w:t>Требования к компьютерной презентации учащихся:</w:t>
      </w:r>
    </w:p>
    <w:p w:rsidR="00527747" w:rsidRDefault="00527747" w:rsidP="00527747">
      <w:r>
        <w:t>Компьютерная презентация базируется на умении отбирать, подготавливать, структурировать, последовательно выстраивать и вводить в компьютер необходимую текстовую, графическую или иную информацию.</w:t>
      </w:r>
    </w:p>
    <w:p w:rsidR="00527747" w:rsidRDefault="00527747" w:rsidP="00527747">
      <w:r>
        <w:t>Большое значение для восприятия представляемой информации имеет дизайн презентации:</w:t>
      </w:r>
    </w:p>
    <w:p w:rsidR="00527747" w:rsidRDefault="005A375A" w:rsidP="00527747">
      <w:r>
        <w:t xml:space="preserve">  </w:t>
      </w:r>
      <w:proofErr w:type="gramStart"/>
      <w:r w:rsidR="00527747">
        <w:t>единый</w:t>
      </w:r>
      <w:proofErr w:type="gramEnd"/>
      <w:r w:rsidR="00527747">
        <w:t xml:space="preserve"> стиль, фон, шрифт, анимационные эффекты,</w:t>
      </w:r>
    </w:p>
    <w:p w:rsidR="00527747" w:rsidRDefault="005A375A" w:rsidP="00527747">
      <w:r>
        <w:lastRenderedPageBreak/>
        <w:t xml:space="preserve">  </w:t>
      </w:r>
      <w:proofErr w:type="gramStart"/>
      <w:r w:rsidR="00527747">
        <w:t>не</w:t>
      </w:r>
      <w:proofErr w:type="gramEnd"/>
      <w:r w:rsidR="00527747">
        <w:t xml:space="preserve"> злоупотреблять в слайдах текстовой информацией и звуком,</w:t>
      </w:r>
    </w:p>
    <w:p w:rsidR="00527747" w:rsidRDefault="005A375A" w:rsidP="00527747">
      <w:r>
        <w:t xml:space="preserve">  </w:t>
      </w:r>
      <w:proofErr w:type="gramStart"/>
      <w:r w:rsidR="00527747">
        <w:t>правильно</w:t>
      </w:r>
      <w:proofErr w:type="gramEnd"/>
      <w:r w:rsidR="00527747">
        <w:t xml:space="preserve"> вставлять гиперссылки.</w:t>
      </w:r>
    </w:p>
    <w:p w:rsidR="00527747" w:rsidRDefault="00527747" w:rsidP="00527747">
      <w:r w:rsidRPr="005A375A">
        <w:rPr>
          <w:b/>
        </w:rPr>
        <w:t xml:space="preserve">Компьютерные </w:t>
      </w:r>
      <w:r>
        <w:t>эффекты не должны отвлекать внимание от содержания презентации.</w:t>
      </w:r>
    </w:p>
    <w:p w:rsidR="00527747" w:rsidRDefault="00527747" w:rsidP="00527747"/>
    <w:p w:rsidR="00527747" w:rsidRPr="00971CEF" w:rsidRDefault="00527747" w:rsidP="00527747">
      <w:pPr>
        <w:rPr>
          <w:b/>
          <w:sz w:val="28"/>
          <w:szCs w:val="28"/>
        </w:rPr>
      </w:pPr>
      <w:r w:rsidRPr="00971CEF">
        <w:rPr>
          <w:b/>
          <w:sz w:val="28"/>
          <w:szCs w:val="28"/>
        </w:rPr>
        <w:t>В результате проектно-исследовательской деятельности с использованием ИКТ учащиеся приобретают умения:</w:t>
      </w:r>
    </w:p>
    <w:p w:rsidR="00527747" w:rsidRPr="00971CEF" w:rsidRDefault="00527747" w:rsidP="00527747">
      <w:pPr>
        <w:rPr>
          <w:b/>
          <w:sz w:val="28"/>
          <w:szCs w:val="28"/>
        </w:rPr>
      </w:pPr>
      <w:r w:rsidRPr="00971CEF">
        <w:rPr>
          <w:b/>
          <w:sz w:val="28"/>
          <w:szCs w:val="28"/>
        </w:rPr>
        <w:t>1)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27747" w:rsidRPr="00971CEF" w:rsidRDefault="00527747" w:rsidP="00527747">
      <w:pPr>
        <w:rPr>
          <w:b/>
          <w:sz w:val="28"/>
          <w:szCs w:val="28"/>
        </w:rPr>
      </w:pPr>
      <w:r w:rsidRPr="00971CEF">
        <w:rPr>
          <w:b/>
          <w:sz w:val="28"/>
          <w:szCs w:val="28"/>
        </w:rPr>
        <w:t>2)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71CEF" w:rsidRPr="00971CEF" w:rsidRDefault="00527747" w:rsidP="00527747">
      <w:pPr>
        <w:rPr>
          <w:b/>
          <w:sz w:val="28"/>
          <w:szCs w:val="28"/>
        </w:rPr>
      </w:pPr>
      <w:r w:rsidRPr="00971CEF">
        <w:rPr>
          <w:b/>
          <w:sz w:val="28"/>
          <w:szCs w:val="28"/>
        </w:rPr>
        <w:t>3)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27747" w:rsidRPr="00971CEF" w:rsidRDefault="00527747" w:rsidP="00527747">
      <w:pPr>
        <w:rPr>
          <w:b/>
          <w:sz w:val="28"/>
          <w:szCs w:val="28"/>
        </w:rPr>
      </w:pPr>
      <w:r w:rsidRPr="00971CEF">
        <w:rPr>
          <w:b/>
          <w:sz w:val="28"/>
          <w:szCs w:val="28"/>
        </w:rPr>
        <w:t>4) оценивать правильность выполнения учебной задачи, собственные возможности её решения;</w:t>
      </w:r>
    </w:p>
    <w:p w:rsidR="00527747" w:rsidRPr="00971CEF" w:rsidRDefault="00527747" w:rsidP="00527747">
      <w:pPr>
        <w:rPr>
          <w:b/>
          <w:sz w:val="28"/>
          <w:szCs w:val="28"/>
        </w:rPr>
      </w:pPr>
      <w:r w:rsidRPr="00971CEF">
        <w:rPr>
          <w:b/>
          <w:sz w:val="28"/>
          <w:szCs w:val="28"/>
        </w:rPr>
        <w:t>5)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27747" w:rsidRPr="00971CEF" w:rsidRDefault="00527747" w:rsidP="00527747">
      <w:pPr>
        <w:rPr>
          <w:b/>
          <w:sz w:val="28"/>
          <w:szCs w:val="28"/>
        </w:rPr>
      </w:pPr>
      <w:r w:rsidRPr="00971CEF">
        <w:rPr>
          <w:b/>
          <w:sz w:val="28"/>
          <w:szCs w:val="28"/>
        </w:rPr>
        <w:t>6)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27747" w:rsidRPr="00971CEF" w:rsidRDefault="00527747" w:rsidP="00527747">
      <w:pPr>
        <w:rPr>
          <w:b/>
          <w:sz w:val="28"/>
          <w:szCs w:val="28"/>
        </w:rPr>
      </w:pPr>
      <w:r w:rsidRPr="00971CEF">
        <w:rPr>
          <w:b/>
          <w:sz w:val="28"/>
          <w:szCs w:val="28"/>
        </w:rPr>
        <w:t>7) происходит формирование и развитие компетентности в области использования информационно-коммуникационных технологий.</w:t>
      </w:r>
    </w:p>
    <w:p w:rsidR="00527747" w:rsidRPr="00971CEF" w:rsidRDefault="00527747" w:rsidP="00527747">
      <w:pPr>
        <w:rPr>
          <w:b/>
          <w:sz w:val="28"/>
          <w:szCs w:val="28"/>
        </w:rPr>
      </w:pPr>
    </w:p>
    <w:p w:rsidR="00527747" w:rsidRPr="00971CEF" w:rsidRDefault="00527747" w:rsidP="00527747">
      <w:pPr>
        <w:rPr>
          <w:b/>
          <w:sz w:val="28"/>
          <w:szCs w:val="28"/>
        </w:rPr>
      </w:pPr>
      <w:r w:rsidRPr="00971CEF">
        <w:rPr>
          <w:b/>
          <w:sz w:val="28"/>
          <w:szCs w:val="28"/>
        </w:rPr>
        <w:t>Используемая методика создания исследовательских проектов синтезирует преимущества проектно-исследовательского метода и возможности компьютерных технологий, главным действующим лицом в ней стал учащийся.</w:t>
      </w:r>
    </w:p>
    <w:p w:rsidR="00527747" w:rsidRDefault="00527747" w:rsidP="00527747"/>
    <w:p w:rsidR="00527747" w:rsidRPr="00971CEF" w:rsidRDefault="00527747" w:rsidP="00527747">
      <w:pPr>
        <w:rPr>
          <w:b/>
          <w:sz w:val="28"/>
          <w:szCs w:val="28"/>
        </w:rPr>
      </w:pPr>
      <w:r w:rsidRPr="00971CEF">
        <w:rPr>
          <w:b/>
          <w:sz w:val="28"/>
          <w:szCs w:val="28"/>
        </w:rPr>
        <w:t>Результат: ученик, активно и заинтересованно познающий мир, осознающий ценность труда, науки и творчества; умеющий учиться, осознающий важность образования и самообразования для жизни и деятельности, способный применять полученные знания на практике.</w:t>
      </w:r>
    </w:p>
    <w:p w:rsidR="00527747" w:rsidRDefault="00527747" w:rsidP="00527747"/>
    <w:p w:rsidR="00527747" w:rsidRDefault="00527747" w:rsidP="00527747">
      <w:r>
        <w:t>Примеры исследовательских проектов учащихся приведены в презентации (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).</w:t>
      </w:r>
    </w:p>
    <w:p w:rsidR="00527747" w:rsidRDefault="00527747" w:rsidP="00527747"/>
    <w:p w:rsidR="00527747" w:rsidRDefault="00527747" w:rsidP="00527747">
      <w:r>
        <w:t>Литература</w:t>
      </w:r>
    </w:p>
    <w:p w:rsidR="00527747" w:rsidRDefault="00527747" w:rsidP="00527747"/>
    <w:p w:rsidR="00527747" w:rsidRDefault="00527747" w:rsidP="00527747">
      <w:r>
        <w:t xml:space="preserve">    Федеральный государственный образовательный стандарт основного общего образования / Утвержден приказом Министерства образования и науки Российской Федерации от 17 декабря 2010 г. № 1897/.</w:t>
      </w:r>
    </w:p>
    <w:p w:rsidR="00527747" w:rsidRDefault="00527747" w:rsidP="00527747">
      <w:r>
        <w:t xml:space="preserve">    </w:t>
      </w:r>
      <w:proofErr w:type="spellStart"/>
      <w:r>
        <w:t>Intel</w:t>
      </w:r>
      <w:proofErr w:type="spellEnd"/>
      <w:r>
        <w:t xml:space="preserve"> «Обучение для будущего» (при поддержке </w:t>
      </w:r>
      <w:proofErr w:type="spellStart"/>
      <w:r>
        <w:t>Microsoft</w:t>
      </w:r>
      <w:proofErr w:type="spellEnd"/>
      <w:r>
        <w:t xml:space="preserve">): Учеб. Пособие – 5-е изд., </w:t>
      </w:r>
      <w:proofErr w:type="spellStart"/>
      <w:r>
        <w:t>испр</w:t>
      </w:r>
      <w:proofErr w:type="spellEnd"/>
      <w:r>
        <w:t xml:space="preserve">. / Общая редакция: Е. Н. </w:t>
      </w:r>
      <w:proofErr w:type="spellStart"/>
      <w:r>
        <w:t>Ястребцевой</w:t>
      </w:r>
      <w:proofErr w:type="spellEnd"/>
      <w:r>
        <w:t xml:space="preserve"> и Я. С. Быховского – М.: Издательский торговый дом «Русская редакция», 2005. – 368с.+ CD.</w:t>
      </w:r>
    </w:p>
    <w:p w:rsidR="00527747" w:rsidRDefault="00527747" w:rsidP="00527747">
      <w:r>
        <w:t xml:space="preserve">    Русских Г. А. Технология проектного обучения / Г.А. Русских / Биология в школе / Научно-методический журнал. – 2003. – №3. с.21 – 31.</w:t>
      </w:r>
    </w:p>
    <w:p w:rsidR="00AC7CD9" w:rsidRDefault="00527747" w:rsidP="00527747">
      <w:r>
        <w:t xml:space="preserve">    </w:t>
      </w:r>
      <w:proofErr w:type="spellStart"/>
      <w:r>
        <w:t>Тяглова</w:t>
      </w:r>
      <w:proofErr w:type="spellEnd"/>
      <w:r>
        <w:t xml:space="preserve"> Е.В. Исследовательская и проектная деятельность учащихся по биологии: метод</w:t>
      </w:r>
      <w:proofErr w:type="gramStart"/>
      <w:r>
        <w:t xml:space="preserve">. </w:t>
      </w:r>
      <w:bookmarkStart w:id="0" w:name="_GoBack"/>
      <w:bookmarkEnd w:id="0"/>
      <w:r>
        <w:t>пособие</w:t>
      </w:r>
      <w:proofErr w:type="gramEnd"/>
      <w:r>
        <w:t xml:space="preserve"> / Е. В. </w:t>
      </w:r>
      <w:proofErr w:type="spellStart"/>
      <w:r>
        <w:t>Тяглова</w:t>
      </w:r>
      <w:proofErr w:type="spellEnd"/>
      <w:r>
        <w:t>. – 2-е изд., стереотип – М.: Планета, 2010. – 255с.</w:t>
      </w:r>
    </w:p>
    <w:sectPr w:rsidR="00AC7CD9" w:rsidSect="00AC7CD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18" w:rsidRDefault="00646118" w:rsidP="00D00ED5">
      <w:pPr>
        <w:spacing w:after="0" w:line="240" w:lineRule="auto"/>
      </w:pPr>
      <w:r>
        <w:separator/>
      </w:r>
    </w:p>
  </w:endnote>
  <w:endnote w:type="continuationSeparator" w:id="0">
    <w:p w:rsidR="00646118" w:rsidRDefault="00646118" w:rsidP="00D0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166648"/>
      <w:docPartObj>
        <w:docPartGallery w:val="Page Numbers (Bottom of Page)"/>
        <w:docPartUnique/>
      </w:docPartObj>
    </w:sdtPr>
    <w:sdtContent>
      <w:p w:rsidR="00D00ED5" w:rsidRDefault="00D00E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00ED5" w:rsidRDefault="00D00E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18" w:rsidRDefault="00646118" w:rsidP="00D00ED5">
      <w:pPr>
        <w:spacing w:after="0" w:line="240" w:lineRule="auto"/>
      </w:pPr>
      <w:r>
        <w:separator/>
      </w:r>
    </w:p>
  </w:footnote>
  <w:footnote w:type="continuationSeparator" w:id="0">
    <w:p w:rsidR="00646118" w:rsidRDefault="00646118" w:rsidP="00D00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747"/>
    <w:rsid w:val="00527747"/>
    <w:rsid w:val="005A375A"/>
    <w:rsid w:val="00646118"/>
    <w:rsid w:val="00971CEF"/>
    <w:rsid w:val="00AC7CD9"/>
    <w:rsid w:val="00D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3D683-0CE7-4112-93D2-5A7C341B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ED5"/>
  </w:style>
  <w:style w:type="paragraph" w:styleId="a5">
    <w:name w:val="footer"/>
    <w:basedOn w:val="a"/>
    <w:link w:val="a6"/>
    <w:uiPriority w:val="99"/>
    <w:unhideWhenUsed/>
    <w:rsid w:val="00D0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Тамара Канева</cp:lastModifiedBy>
  <cp:revision>3</cp:revision>
  <dcterms:created xsi:type="dcterms:W3CDTF">2014-02-23T15:46:00Z</dcterms:created>
  <dcterms:modified xsi:type="dcterms:W3CDTF">2014-02-24T14:37:00Z</dcterms:modified>
</cp:coreProperties>
</file>