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C5" w:rsidRPr="005530C5" w:rsidRDefault="005D1497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b/>
          <w:sz w:val="72"/>
          <w:szCs w:val="72"/>
        </w:rPr>
      </w:pPr>
      <w:r w:rsidRPr="005530C5">
        <w:rPr>
          <w:rFonts w:asciiTheme="majorHAnsi" w:eastAsia="GungsuhChe" w:hAnsiTheme="majorHAnsi" w:cs="TimesNewRomanPSMT"/>
          <w:b/>
          <w:sz w:val="72"/>
          <w:szCs w:val="72"/>
        </w:rPr>
        <w:t xml:space="preserve">   </w:t>
      </w:r>
      <w:r w:rsidR="005530C5" w:rsidRPr="005530C5">
        <w:rPr>
          <w:rFonts w:asciiTheme="majorHAnsi" w:eastAsia="Gungsuh" w:hAnsiTheme="majorHAnsi" w:cs="Aharoni"/>
          <w:b/>
          <w:sz w:val="72"/>
          <w:szCs w:val="72"/>
        </w:rPr>
        <w:t>Начальный курс игры на ударной установке.</w:t>
      </w:r>
    </w:p>
    <w:p w:rsidR="005530C5" w:rsidRDefault="005530C5" w:rsidP="005D14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GungsuhChe" w:hAnsiTheme="majorHAnsi" w:cs="TimesNewRomanPSMT"/>
          <w:b/>
          <w:sz w:val="56"/>
          <w:szCs w:val="56"/>
        </w:rPr>
      </w:pPr>
    </w:p>
    <w:p w:rsidR="005530C5" w:rsidRDefault="005530C5" w:rsidP="005D14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GungsuhChe" w:hAnsiTheme="majorHAnsi" w:cs="TimesNewRomanPSMT"/>
          <w:b/>
          <w:sz w:val="56"/>
          <w:szCs w:val="56"/>
        </w:rPr>
      </w:pPr>
      <w:r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7569282" cy="4940135"/>
            <wp:effectExtent l="19050" t="0" r="0" b="0"/>
            <wp:docPr id="1" name="Рисунок 1" descr="C:\Users\Almazy\Desktop\01_drum_musical_at_coloring-pages-book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zy\Desktop\01_drum_musical_at_coloring-pages-book-for-kids-boys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76" cy="49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97" w:rsidRPr="00A70391" w:rsidRDefault="005D1497" w:rsidP="005D149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GungsuhChe" w:hAnsiTheme="majorHAnsi" w:cs="TimesNewRomanPSMT"/>
          <w:b/>
          <w:sz w:val="56"/>
          <w:szCs w:val="56"/>
        </w:rPr>
      </w:pPr>
      <w:r w:rsidRPr="00A70391">
        <w:rPr>
          <w:rFonts w:asciiTheme="majorHAnsi" w:eastAsia="GungsuhChe" w:hAnsiTheme="majorHAnsi" w:cs="TimesNewRomanPSMT"/>
          <w:b/>
          <w:sz w:val="56"/>
          <w:szCs w:val="56"/>
        </w:rPr>
        <w:t xml:space="preserve">      </w:t>
      </w:r>
    </w:p>
    <w:p w:rsidR="0063584E" w:rsidRPr="00B8133E" w:rsidRDefault="0063584E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sz w:val="36"/>
          <w:szCs w:val="36"/>
        </w:rPr>
      </w:pPr>
    </w:p>
    <w:p w:rsidR="00063976" w:rsidRPr="00B8133E" w:rsidRDefault="00DD0B00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b/>
          <w:sz w:val="36"/>
          <w:szCs w:val="36"/>
        </w:rPr>
      </w:pPr>
      <w:r w:rsidRPr="00B8133E">
        <w:rPr>
          <w:rFonts w:asciiTheme="majorHAnsi" w:hAnsiTheme="majorHAnsi" w:cs="TimesNewRomanPSMT"/>
          <w:b/>
          <w:sz w:val="36"/>
          <w:szCs w:val="36"/>
        </w:rPr>
        <w:t>Часть</w:t>
      </w:r>
      <w:r w:rsidR="00063976" w:rsidRPr="00E64AF6">
        <w:rPr>
          <w:rFonts w:asciiTheme="majorHAnsi" w:hAnsiTheme="majorHAnsi" w:cs="TimesNewRomanPSMT"/>
          <w:b/>
          <w:sz w:val="36"/>
          <w:szCs w:val="36"/>
        </w:rPr>
        <w:t xml:space="preserve"> </w:t>
      </w:r>
      <w:r w:rsidRPr="00B8133E">
        <w:rPr>
          <w:rFonts w:asciiTheme="majorHAnsi" w:hAnsiTheme="majorHAnsi" w:cs="TimesNewRomanPSMT"/>
          <w:b/>
          <w:sz w:val="36"/>
          <w:szCs w:val="36"/>
        </w:rPr>
        <w:t>1.</w:t>
      </w:r>
    </w:p>
    <w:p w:rsidR="00063976" w:rsidRPr="00E64AF6" w:rsidRDefault="00063976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sz w:val="36"/>
          <w:szCs w:val="36"/>
        </w:rPr>
      </w:pPr>
    </w:p>
    <w:p w:rsidR="00063976" w:rsidRPr="00E64AF6" w:rsidRDefault="00063976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sz w:val="36"/>
          <w:szCs w:val="36"/>
        </w:rPr>
      </w:pPr>
    </w:p>
    <w:p w:rsidR="007A5E3F" w:rsidRPr="00B8133E" w:rsidRDefault="00DD0B00" w:rsidP="00553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eastAsia="FangSong" w:hAnsiTheme="majorHAnsi" w:cs="TimesNewRomanPSMT"/>
          <w:b/>
          <w:i/>
          <w:sz w:val="36"/>
          <w:szCs w:val="36"/>
          <w:u w:val="single"/>
        </w:rPr>
        <w:t>Серов</w:t>
      </w:r>
      <w:r w:rsidR="00063976" w:rsidRPr="00B8133E">
        <w:rPr>
          <w:rFonts w:asciiTheme="majorHAnsi" w:eastAsia="FangSong" w:hAnsiTheme="majorHAnsi" w:cs="TimesNewRomanPSMT"/>
          <w:b/>
          <w:i/>
          <w:sz w:val="36"/>
          <w:szCs w:val="36"/>
          <w:u w:val="single"/>
        </w:rPr>
        <w:t xml:space="preserve"> </w:t>
      </w:r>
      <w:r w:rsidRPr="00B8133E">
        <w:rPr>
          <w:rFonts w:asciiTheme="majorHAnsi" w:eastAsia="FangSong" w:hAnsiTheme="majorHAnsi" w:cs="TimesNewRomanPSMT"/>
          <w:b/>
          <w:i/>
          <w:sz w:val="36"/>
          <w:szCs w:val="36"/>
          <w:u w:val="single"/>
        </w:rPr>
        <w:t>Д.</w:t>
      </w:r>
      <w:r w:rsidR="00A70391" w:rsidRPr="005530C5">
        <w:rPr>
          <w:rFonts w:asciiTheme="majorHAnsi" w:eastAsia="FangSong" w:hAnsiTheme="majorHAnsi" w:cs="TimesNewRomanPSMT"/>
          <w:b/>
          <w:i/>
          <w:sz w:val="36"/>
          <w:szCs w:val="36"/>
          <w:u w:val="single"/>
        </w:rPr>
        <w:t xml:space="preserve"> </w:t>
      </w:r>
      <w:r w:rsidRPr="00B8133E">
        <w:rPr>
          <w:rFonts w:asciiTheme="majorHAnsi" w:eastAsia="FangSong" w:hAnsiTheme="majorHAnsi" w:cs="TimesNewRomanPSMT"/>
          <w:b/>
          <w:i/>
          <w:sz w:val="36"/>
          <w:szCs w:val="36"/>
          <w:u w:val="single"/>
        </w:rPr>
        <w:t>А.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                      </w:t>
      </w:r>
      <w:r w:rsidR="0063584E" w:rsidRPr="00B8133E">
        <w:rPr>
          <w:rFonts w:asciiTheme="majorHAnsi" w:hAnsiTheme="majorHAnsi" w:cs="TimesNewRomanPSMT"/>
          <w:sz w:val="36"/>
          <w:szCs w:val="36"/>
        </w:rPr>
        <w:br w:type="page"/>
      </w:r>
      <w:r w:rsidR="007A5E3F" w:rsidRPr="00B8133E">
        <w:rPr>
          <w:rFonts w:asciiTheme="majorHAnsi" w:hAnsiTheme="majorHAnsi" w:cs="TimesNewRomanPSMT"/>
          <w:sz w:val="36"/>
          <w:szCs w:val="36"/>
        </w:rPr>
        <w:lastRenderedPageBreak/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</w:rPr>
        <w:t>Необходимость в пособии для</w:t>
      </w:r>
      <w:r w:rsidR="00E64AF6">
        <w:rPr>
          <w:rFonts w:asciiTheme="majorHAnsi" w:hAnsiTheme="majorHAnsi" w:cs="TimesNewRomanPSMT"/>
          <w:sz w:val="36"/>
          <w:szCs w:val="36"/>
        </w:rPr>
        <w:t xml:space="preserve"> начинающих возникла в процессе</w:t>
      </w:r>
      <w:r w:rsidR="00E64AF6" w:rsidRPr="00E64AF6">
        <w:rPr>
          <w:rFonts w:asciiTheme="majorHAnsi" w:hAnsiTheme="majorHAnsi" w:cs="TimesNewRomanPSMT"/>
          <w:sz w:val="36"/>
          <w:szCs w:val="36"/>
        </w:rPr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</w:rPr>
        <w:t>практических занятий</w:t>
      </w:r>
      <w:r w:rsidR="00E64AF6">
        <w:rPr>
          <w:rFonts w:asciiTheme="majorHAnsi" w:hAnsiTheme="majorHAnsi" w:cs="TimesNewRomanPSMT"/>
          <w:sz w:val="36"/>
          <w:szCs w:val="36"/>
        </w:rPr>
        <w:t>, когда учащиеся не имели самых</w:t>
      </w:r>
      <w:r w:rsidR="00E64AF6" w:rsidRPr="00E64AF6">
        <w:rPr>
          <w:rFonts w:asciiTheme="majorHAnsi" w:hAnsiTheme="majorHAnsi" w:cs="TimesNewRomanPSMT"/>
          <w:sz w:val="36"/>
          <w:szCs w:val="36"/>
        </w:rPr>
        <w:t xml:space="preserve"> </w:t>
      </w:r>
      <w:r w:rsidR="00E64AF6">
        <w:rPr>
          <w:rFonts w:asciiTheme="majorHAnsi" w:hAnsiTheme="majorHAnsi" w:cs="TimesNewRomanPSMT"/>
          <w:sz w:val="36"/>
          <w:szCs w:val="36"/>
        </w:rPr>
        <w:t xml:space="preserve">элементарных знаний </w:t>
      </w:r>
      <w:r w:rsidR="00273133" w:rsidRPr="00B8133E">
        <w:rPr>
          <w:rFonts w:asciiTheme="majorHAnsi" w:hAnsiTheme="majorHAnsi" w:cs="TimesNewRomanPSMT"/>
          <w:sz w:val="36"/>
          <w:szCs w:val="36"/>
        </w:rPr>
        <w:t>и нуждал</w:t>
      </w:r>
      <w:r w:rsidR="00E64AF6">
        <w:rPr>
          <w:rFonts w:asciiTheme="majorHAnsi" w:hAnsiTheme="majorHAnsi" w:cs="TimesNewRomanPSMT"/>
          <w:sz w:val="36"/>
          <w:szCs w:val="36"/>
        </w:rPr>
        <w:t>ись в объяснении</w:t>
      </w:r>
      <w:r w:rsidR="00E64AF6" w:rsidRPr="00E64AF6">
        <w:rPr>
          <w:rFonts w:asciiTheme="majorHAnsi" w:hAnsiTheme="majorHAnsi" w:cs="TimesNewRomanPSMT"/>
          <w:sz w:val="36"/>
          <w:szCs w:val="36"/>
        </w:rPr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базовых элементах о предмете изучения. В огромном потоке современной информации: это и видео школы знаменитых на весь </w:t>
      </w:r>
      <w:r w:rsidR="00196C35">
        <w:rPr>
          <w:rFonts w:asciiTheme="majorHAnsi" w:hAnsiTheme="majorHAnsi" w:cs="TimesNewRomanPSMT"/>
          <w:sz w:val="36"/>
          <w:szCs w:val="36"/>
        </w:rPr>
        <w:t>мир исполнителей на барабанах и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уроки в интернете, а так же печатные издания сложно бывает </w:t>
      </w:r>
      <w:proofErr w:type="gramStart"/>
      <w:r w:rsidR="00273133" w:rsidRPr="00B8133E">
        <w:rPr>
          <w:rFonts w:asciiTheme="majorHAnsi" w:hAnsiTheme="majorHAnsi" w:cs="TimesNewRomanPSMT"/>
          <w:sz w:val="36"/>
          <w:szCs w:val="36"/>
        </w:rPr>
        <w:t>разобраться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не зная основ.</w:t>
      </w:r>
    </w:p>
    <w:p w:rsidR="00273133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Большая часть видео школ рассчитана на подготовленных к восприятию высокого исполнительского уровня студентов, но что делать </w:t>
      </w:r>
      <w:proofErr w:type="gramStart"/>
      <w:r w:rsidR="00273133" w:rsidRPr="00B8133E">
        <w:rPr>
          <w:rFonts w:asciiTheme="majorHAnsi" w:hAnsiTheme="majorHAnsi" w:cs="TimesNewRomanPSMT"/>
          <w:sz w:val="36"/>
          <w:szCs w:val="36"/>
        </w:rPr>
        <w:t>людям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не знающим и не понимающим, откуда это все берётся и как начать заниматься. Данный сборник, </w:t>
      </w:r>
      <w:proofErr w:type="gramStart"/>
      <w:r w:rsidR="00273133" w:rsidRPr="00B8133E">
        <w:rPr>
          <w:rFonts w:asciiTheme="majorHAnsi" w:hAnsiTheme="majorHAnsi" w:cs="TimesNewRomanPSMT"/>
          <w:sz w:val="36"/>
          <w:szCs w:val="36"/>
        </w:rPr>
        <w:t>надеюсь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облегчит и поможет пониманию простых и необходимых составляющих в игре на барабанах.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>Первая часть программы предназначена для начинающих исполнителей на барабанах. В ней - знакомство с элементами нотной записи, основными принципами постановки рук,  рудиментами, координацией и некоторыми стилями современной музыки.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В данном пособии рассматривается только симметричная постановка рук.</w:t>
      </w:r>
    </w:p>
    <w:p w:rsidR="007A5E3F" w:rsidRPr="00B8133E" w:rsidRDefault="00196C3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</w:t>
      </w:r>
      <w:proofErr w:type="spellStart"/>
      <w:proofErr w:type="gramStart"/>
      <w:r>
        <w:rPr>
          <w:rFonts w:asciiTheme="majorHAnsi" w:hAnsiTheme="majorHAnsi" w:cs="TimesNewRomanPSMT"/>
          <w:sz w:val="36"/>
          <w:szCs w:val="36"/>
        </w:rPr>
        <w:t>T</w:t>
      </w:r>
      <w:proofErr w:type="gramEnd"/>
      <w:r>
        <w:rPr>
          <w:rFonts w:asciiTheme="majorHAnsi" w:hAnsiTheme="majorHAnsi" w:cs="TimesNewRomanPSMT"/>
          <w:sz w:val="36"/>
          <w:szCs w:val="36"/>
        </w:rPr>
        <w:t>ак</w:t>
      </w:r>
      <w:proofErr w:type="spellEnd"/>
      <w:r>
        <w:rPr>
          <w:rFonts w:asciiTheme="majorHAnsi" w:hAnsiTheme="majorHAnsi" w:cs="TimesNewRomanPSMT"/>
          <w:sz w:val="36"/>
          <w:szCs w:val="36"/>
        </w:rPr>
        <w:t xml:space="preserve"> называемый «замок»,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расположен между большим и средним пальцами. Остальные пальцы помогают контролировать и направлять движения палочки в зависимости от различной </w:t>
      </w:r>
      <w:proofErr w:type="gramStart"/>
      <w:r w:rsidR="00273133" w:rsidRPr="00B8133E">
        <w:rPr>
          <w:rFonts w:asciiTheme="majorHAnsi" w:hAnsiTheme="majorHAnsi" w:cs="TimesNewRomanPSMT"/>
          <w:sz w:val="36"/>
          <w:szCs w:val="36"/>
        </w:rPr>
        <w:t>техники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применяемой в игре.</w:t>
      </w: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Рекомендуется держать палочку как маленькую птичку – чтобы не раздавить, но и не выпустить из рук. </w:t>
      </w: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    </w:t>
      </w:r>
      <w:r w:rsidR="00273133" w:rsidRPr="00B8133E">
        <w:rPr>
          <w:rFonts w:asciiTheme="majorHAnsi" w:hAnsiTheme="majorHAnsi" w:cs="TimesNewRomanPSMT"/>
          <w:sz w:val="36"/>
          <w:szCs w:val="36"/>
        </w:rPr>
        <w:t>Начинать все упражнения сле</w:t>
      </w:r>
      <w:r w:rsidR="00196C35">
        <w:rPr>
          <w:rFonts w:asciiTheme="majorHAnsi" w:hAnsiTheme="majorHAnsi" w:cs="TimesNewRomanPSMT"/>
          <w:sz w:val="36"/>
          <w:szCs w:val="36"/>
        </w:rPr>
        <w:t xml:space="preserve">дует в медленном темпе, легко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бросая палочки и используя их вес для извлечения звука. Работать кистями без помощи пальцев, постепенно наращивая темп и силу ударов.                                                                      </w:t>
      </w:r>
      <w:r w:rsidR="00947D19" w:rsidRPr="00B8133E">
        <w:rPr>
          <w:rFonts w:asciiTheme="majorHAnsi" w:hAnsiTheme="majorHAnsi" w:cs="TimesNewRomanPSMT"/>
          <w:sz w:val="36"/>
          <w:szCs w:val="36"/>
        </w:rPr>
        <w:t xml:space="preserve">              </w:t>
      </w:r>
      <w:r w:rsidR="00273133" w:rsidRPr="00B8133E">
        <w:rPr>
          <w:rFonts w:asciiTheme="majorHAnsi" w:hAnsiTheme="majorHAnsi" w:cs="TimesNewRomanPSMT"/>
          <w:sz w:val="36"/>
          <w:szCs w:val="36"/>
        </w:rPr>
        <w:t>Для усиления звука увеличивайте амплитуду движений рук.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В размере 4\4 используемом чаще всего, четвертная нота – это основной пульс западной и большей части современной музыки.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Для начальных упражнений необходим англо - язычный счет.  </w:t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Играя четвертные  ноты вы считаете-1234 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 xml:space="preserve">по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английски</w:t>
      </w:r>
      <w:proofErr w:type="spellEnd"/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sz w:val="36"/>
          <w:szCs w:val="36"/>
        </w:rPr>
        <w:t>В</w:t>
      </w:r>
      <w:r w:rsidR="00273133" w:rsidRPr="00B8133E">
        <w:rPr>
          <w:rFonts w:asciiTheme="majorHAnsi" w:hAnsiTheme="majorHAnsi" w:cs="TimesNewRomanPSMT"/>
          <w:sz w:val="36"/>
          <w:szCs w:val="36"/>
        </w:rPr>
        <w:t>осьмые</w:t>
      </w:r>
      <w:r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  <w:lang w:val="en-US"/>
        </w:rPr>
        <w:t>-</w:t>
      </w:r>
      <w:r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 </w:t>
      </w:r>
      <w:r w:rsidR="00273133" w:rsidRPr="00B8133E">
        <w:rPr>
          <w:rFonts w:asciiTheme="majorHAnsi" w:hAnsiTheme="majorHAnsi" w:cs="TimesNewRomanPSMT"/>
          <w:sz w:val="36"/>
          <w:szCs w:val="36"/>
          <w:lang w:val="en-US"/>
        </w:rPr>
        <w:t>1an 2an 3an 4an,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273133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sz w:val="36"/>
          <w:szCs w:val="36"/>
        </w:rPr>
        <w:t>Т</w:t>
      </w:r>
      <w:r w:rsidR="00273133" w:rsidRPr="00B8133E">
        <w:rPr>
          <w:rFonts w:asciiTheme="majorHAnsi" w:hAnsiTheme="majorHAnsi" w:cs="TimesNewRomanPSMT"/>
          <w:sz w:val="36"/>
          <w:szCs w:val="36"/>
        </w:rPr>
        <w:t>риоли</w:t>
      </w:r>
      <w:r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  - </w:t>
      </w:r>
      <w:r w:rsidR="00273133"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1and ah 2and ah 3 and ah 4 and ah, 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                                                     </w:t>
      </w:r>
    </w:p>
    <w:p w:rsidR="00273133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sz w:val="36"/>
          <w:szCs w:val="36"/>
        </w:rPr>
        <w:t>Ш</w:t>
      </w:r>
      <w:r w:rsidR="00273133" w:rsidRPr="00B8133E">
        <w:rPr>
          <w:rFonts w:asciiTheme="majorHAnsi" w:hAnsiTheme="majorHAnsi" w:cs="TimesNewRomanPSMT"/>
          <w:sz w:val="36"/>
          <w:szCs w:val="36"/>
        </w:rPr>
        <w:t>естнадцатые</w:t>
      </w:r>
      <w:r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  <w:lang w:val="en-US"/>
        </w:rPr>
        <w:t xml:space="preserve">- 1 e and ah 2 e and ah 3 e and ah 4 e and ah .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Игра со счётом вслух, помогает быстро о</w:t>
      </w:r>
      <w:r w:rsidR="00953B44">
        <w:rPr>
          <w:rFonts w:asciiTheme="majorHAnsi" w:hAnsiTheme="majorHAnsi" w:cs="TimesNewRomanPSMT"/>
          <w:sz w:val="36"/>
          <w:szCs w:val="36"/>
        </w:rPr>
        <w:t xml:space="preserve">своить разделение  четверти </w:t>
      </w:r>
      <w:proofErr w:type="spellStart"/>
      <w:r w:rsidR="00953B44">
        <w:rPr>
          <w:rFonts w:asciiTheme="majorHAnsi" w:hAnsiTheme="majorHAnsi" w:cs="TimesNewRomanPSMT"/>
          <w:sz w:val="36"/>
          <w:szCs w:val="36"/>
        </w:rPr>
        <w:t>на</w:t>
      </w:r>
      <w:r w:rsidRPr="00B8133E">
        <w:rPr>
          <w:rFonts w:asciiTheme="majorHAnsi" w:hAnsiTheme="majorHAnsi" w:cs="TimesNewRomanPSMT"/>
          <w:sz w:val="36"/>
          <w:szCs w:val="36"/>
        </w:rPr>
        <w:t>восьмые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>, триоли, шестнадцатые.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1F1CA0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 w:rsidP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Последующие упражнения играть со счётом вслух.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7029450" cy="5314950"/>
            <wp:effectExtent l="19050" t="0" r="0" b="0"/>
            <wp:docPr id="36" name="Рисунок 36" descr="S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33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lastRenderedPageBreak/>
        <w:drawing>
          <wp:inline distT="0" distB="0" distL="0" distR="0">
            <wp:extent cx="6991350" cy="5715000"/>
            <wp:effectExtent l="19050" t="0" r="0" b="0"/>
            <wp:docPr id="61" name="Рисунок 61" descr="C:\Users\Almazy\Desktop\Новая папка\S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lmazy\Desktop\Новая папка\SD 2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953B44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6515100" cy="5676900"/>
            <wp:effectExtent l="19050" t="0" r="0" b="0"/>
            <wp:docPr id="62" name="Рисунок 62" descr="C:\Users\Almazy\Desktop\Новая папка\unknown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lmazy\Desktop\Новая папка\unknown 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953B44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1F1CA0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lastRenderedPageBreak/>
        <w:drawing>
          <wp:inline distT="0" distB="0" distL="0" distR="0">
            <wp:extent cx="6512378" cy="5011387"/>
            <wp:effectExtent l="19050" t="0" r="2722" b="0"/>
            <wp:docPr id="63" name="Рисунок 63" descr="C:\Users\Almazy\Desktop\Новая папка\unknown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lmazy\Desktop\Новая папка\unknown 4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1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lastRenderedPageBreak/>
        <w:drawing>
          <wp:inline distT="0" distB="0" distL="0" distR="0">
            <wp:extent cx="6705600" cy="6343650"/>
            <wp:effectExtent l="19050" t="0" r="0" b="0"/>
            <wp:docPr id="113" name="Рисунок 113" descr="C:\Users\Almazy\Desktop\Новая папка\unknow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lmazy\Desktop\Новая папка\unknown 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lastRenderedPageBreak/>
        <w:drawing>
          <wp:inline distT="0" distB="0" distL="0" distR="0">
            <wp:extent cx="6856763" cy="4779552"/>
            <wp:effectExtent l="19050" t="0" r="1237" b="0"/>
            <wp:docPr id="72" name="Рисунок 72" descr="C:\Users\Almazy\Desktop\Новая папка\unknown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lmazy\Desktop\Новая папка\unknown 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29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1F1CA0" w:rsidRPr="00B8133E" w:rsidRDefault="001F1CA0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947D19" w:rsidRPr="00B8133E" w:rsidRDefault="00947D19" w:rsidP="00947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Игра на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ногой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.</w:t>
      </w:r>
      <w:proofErr w:type="gramEnd"/>
      <w:r w:rsidR="007A5E3F" w:rsidRPr="00B8133E">
        <w:rPr>
          <w:rFonts w:asciiTheme="majorHAnsi" w:hAnsiTheme="majorHAnsi" w:cs="TimesNewRomanPSMT"/>
          <w:sz w:val="36"/>
          <w:szCs w:val="36"/>
        </w:rPr>
        <w:t xml:space="preserve"> </w:t>
      </w:r>
      <w:r w:rsidRPr="00B8133E">
        <w:rPr>
          <w:rFonts w:asciiTheme="majorHAnsi" w:hAnsiTheme="majorHAnsi" w:cs="TimesNewRomanPSMT"/>
          <w:sz w:val="36"/>
          <w:szCs w:val="36"/>
        </w:rPr>
        <w:t xml:space="preserve">( 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п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>оказывает преподаватель) Играя простой и типи</w:t>
      </w:r>
      <w:r w:rsidR="007A5E3F" w:rsidRPr="00B8133E">
        <w:rPr>
          <w:rFonts w:asciiTheme="majorHAnsi" w:hAnsiTheme="majorHAnsi" w:cs="TimesNewRomanPSMT"/>
          <w:sz w:val="36"/>
          <w:szCs w:val="36"/>
        </w:rPr>
        <w:t>чный для многих стилей рисунок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                                                                </w:t>
      </w:r>
      <w:r w:rsidR="007A5E3F" w:rsidRPr="00B8133E">
        <w:rPr>
          <w:rFonts w:asciiTheme="majorHAnsi" w:hAnsiTheme="majorHAnsi" w:cs="TimesNewRomanPSMT"/>
          <w:sz w:val="36"/>
          <w:szCs w:val="36"/>
        </w:rPr>
        <w:t xml:space="preserve">                             </w:t>
      </w:r>
      <w:r w:rsidRPr="00B8133E">
        <w:rPr>
          <w:rFonts w:asciiTheme="majorHAnsi" w:hAnsiTheme="majorHAnsi" w:cs="TimesNewRomanPSMT"/>
          <w:sz w:val="36"/>
          <w:szCs w:val="36"/>
        </w:rPr>
        <w:t>в</w:t>
      </w:r>
      <w:r w:rsidR="00E64AF6">
        <w:rPr>
          <w:rFonts w:asciiTheme="majorHAnsi" w:hAnsiTheme="majorHAnsi" w:cs="TimesNewRomanPSMT"/>
          <w:sz w:val="36"/>
          <w:szCs w:val="36"/>
        </w:rPr>
        <w:t xml:space="preserve">ы заметите, что в паузе на 1-ю </w:t>
      </w:r>
      <w:r w:rsidRPr="00B8133E">
        <w:rPr>
          <w:rFonts w:asciiTheme="majorHAnsi" w:hAnsiTheme="majorHAnsi" w:cs="TimesNewRomanPSMT"/>
          <w:sz w:val="36"/>
          <w:szCs w:val="36"/>
        </w:rPr>
        <w:t>долю, пятка находится</w:t>
      </w:r>
    </w:p>
    <w:p w:rsidR="001F1CA0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внизу, а на 2-ю долю, когда вы нажимаете носком на педаль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хай-хета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,п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>ятка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приподнята. </w:t>
      </w:r>
      <w:proofErr w:type="spellStart"/>
      <w:proofErr w:type="gramStart"/>
      <w:r w:rsidRPr="00B8133E">
        <w:rPr>
          <w:rFonts w:asciiTheme="majorHAnsi" w:hAnsiTheme="majorHAnsi" w:cs="TimesNewRomanPSMT"/>
          <w:sz w:val="36"/>
          <w:szCs w:val="36"/>
        </w:rPr>
        <w:t>Те-же</w:t>
      </w:r>
      <w:proofErr w:type="spellEnd"/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движения повторяются  соответственно на</w:t>
      </w:r>
      <w:r w:rsidR="00E64AF6">
        <w:rPr>
          <w:rFonts w:asciiTheme="majorHAnsi" w:hAnsiTheme="majorHAnsi" w:cs="TimesNewRomanPSMT"/>
          <w:sz w:val="36"/>
          <w:szCs w:val="36"/>
        </w:rPr>
        <w:t xml:space="preserve"> </w:t>
      </w:r>
      <w:r w:rsidRPr="00B8133E">
        <w:rPr>
          <w:rFonts w:asciiTheme="majorHAnsi" w:hAnsiTheme="majorHAnsi" w:cs="TimesNewRomanPSMT"/>
          <w:sz w:val="36"/>
          <w:szCs w:val="36"/>
        </w:rPr>
        <w:t>3-ю и 4-ю доли такта.</w:t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947D19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6515100" cy="3028950"/>
            <wp:effectExtent l="19050" t="0" r="0" b="0"/>
            <wp:docPr id="106" name="Рисунок 106" descr="C:\Users\Almazy\Desktop\Новая папка\BD &amp; HH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lmazy\Desktop\Новая папка\BD &amp; HH 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Для большей чёткости звучания тарелок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пятка должна быть в приподнятом положении. Вы играете,  как - бы подпрыгивая на носке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.(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показывает преподаватель).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947D19" w:rsidRPr="00E64AF6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Все предыдущие упражнения играть, добавляя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сначала на 1-ю и 3-ю доли каждого такта, затем на 2-ю и 4-ю. Следующий вариант </w:t>
      </w:r>
      <w:r w:rsidR="00947D19" w:rsidRPr="00B8133E">
        <w:rPr>
          <w:rFonts w:asciiTheme="majorHAnsi" w:hAnsiTheme="majorHAnsi" w:cs="TimesNewRomanPSMT"/>
          <w:sz w:val="36"/>
          <w:szCs w:val="36"/>
        </w:rPr>
        <w:t>–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это</w:t>
      </w:r>
      <w:r w:rsidR="00947D19" w:rsidRPr="00B8133E">
        <w:rPr>
          <w:rFonts w:asciiTheme="majorHAnsi" w:hAnsiTheme="majorHAnsi" w:cs="TimesNewRomanPSMT"/>
          <w:sz w:val="36"/>
          <w:szCs w:val="36"/>
        </w:rPr>
        <w:t xml:space="preserve"> </w:t>
      </w:r>
      <w:r w:rsidRPr="00B8133E">
        <w:rPr>
          <w:rFonts w:asciiTheme="majorHAnsi" w:hAnsiTheme="majorHAnsi" w:cs="TimesNewRomanPSMT"/>
          <w:sz w:val="36"/>
          <w:szCs w:val="36"/>
        </w:rPr>
        <w:t xml:space="preserve">игра на каждую четверть. </w:t>
      </w:r>
    </w:p>
    <w:p w:rsidR="00273133" w:rsidRPr="00B8133E" w:rsidRDefault="0063584E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b/>
          <w:sz w:val="36"/>
          <w:szCs w:val="36"/>
        </w:rPr>
        <w:br w:type="page"/>
      </w:r>
      <w:r w:rsidR="00273133" w:rsidRPr="00B8133E">
        <w:rPr>
          <w:rFonts w:asciiTheme="majorHAnsi" w:hAnsiTheme="majorHAnsi" w:cs="TimesNewRomanPSMT"/>
          <w:b/>
          <w:sz w:val="36"/>
          <w:szCs w:val="36"/>
        </w:rPr>
        <w:lastRenderedPageBreak/>
        <w:t>Большой барабан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.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Нажимайте на педаль большого барабана, не отрывая пятку. Старайтесь</w:t>
      </w:r>
      <w:r w:rsidR="00E64AF6">
        <w:rPr>
          <w:rFonts w:asciiTheme="majorHAnsi" w:hAnsiTheme="majorHAnsi" w:cs="TimesNewRomanPSMT"/>
          <w:sz w:val="36"/>
          <w:szCs w:val="36"/>
        </w:rPr>
        <w:t xml:space="preserve"> </w:t>
      </w:r>
      <w:r w:rsidRPr="00B8133E">
        <w:rPr>
          <w:rFonts w:asciiTheme="majorHAnsi" w:hAnsiTheme="majorHAnsi" w:cs="TimesNewRomanPSMT"/>
          <w:sz w:val="36"/>
          <w:szCs w:val="36"/>
        </w:rPr>
        <w:t xml:space="preserve">не оставлять колотушку на пластике </w:t>
      </w:r>
      <w:r w:rsidRPr="00B8133E">
        <w:rPr>
          <w:rFonts w:asciiTheme="majorHAnsi" w:hAnsiTheme="majorHAnsi" w:cs="TimesNewRomanPSMT"/>
          <w:b/>
          <w:sz w:val="36"/>
          <w:szCs w:val="36"/>
        </w:rPr>
        <w:t>BD</w:t>
      </w:r>
      <w:r w:rsidR="00E64AF6">
        <w:rPr>
          <w:rFonts w:asciiTheme="majorHAnsi" w:hAnsiTheme="majorHAnsi" w:cs="TimesNewRomanPSMT"/>
          <w:sz w:val="36"/>
          <w:szCs w:val="36"/>
        </w:rPr>
        <w:t xml:space="preserve"> после удара, а вернуть </w:t>
      </w:r>
      <w:r w:rsidRPr="00B8133E">
        <w:rPr>
          <w:rFonts w:asciiTheme="majorHAnsi" w:hAnsiTheme="majorHAnsi" w:cs="TimesNewRomanPSMT"/>
          <w:sz w:val="36"/>
          <w:szCs w:val="36"/>
        </w:rPr>
        <w:t xml:space="preserve">её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сразу-же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в начальное положение.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E64AF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Для достижения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более мощного и плотного звука </w:t>
      </w:r>
      <w:r w:rsidR="00273133" w:rsidRPr="00B8133E">
        <w:rPr>
          <w:rFonts w:asciiTheme="majorHAnsi" w:hAnsiTheme="majorHAnsi" w:cs="TimesNewRomanPSMT"/>
          <w:b/>
          <w:sz w:val="36"/>
          <w:szCs w:val="36"/>
        </w:rPr>
        <w:t>BD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играйте носком ноги, также как на </w:t>
      </w:r>
      <w:r w:rsidR="00273133"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 (показывает преподаватель)</w:t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947D19" w:rsidRPr="00B8133E" w:rsidRDefault="00947D19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Упражнения для </w:t>
      </w:r>
      <w:r w:rsidRPr="00B8133E">
        <w:rPr>
          <w:rFonts w:asciiTheme="majorHAnsi" w:hAnsiTheme="majorHAnsi" w:cs="TimesNewRomanPSMT"/>
          <w:b/>
          <w:sz w:val="36"/>
          <w:szCs w:val="36"/>
        </w:rPr>
        <w:t>BD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и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6572250" cy="4533900"/>
            <wp:effectExtent l="19050" t="0" r="0" b="0"/>
            <wp:docPr id="90" name="Рисунок 90" descr="C:\Users\Almazy\Desktop\Новая папка\BD &amp; HH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lmazy\Desktop\Новая папка\BD &amp; HH 2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7A5E3F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</w:p>
    <w:p w:rsidR="00953B44" w:rsidRDefault="00953B4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lastRenderedPageBreak/>
        <w:t xml:space="preserve">Все предыдущие упражнения играть с  </w:t>
      </w:r>
      <w:r w:rsidRPr="00B8133E">
        <w:rPr>
          <w:rFonts w:asciiTheme="majorHAnsi" w:hAnsiTheme="majorHAnsi" w:cs="TimesNewRomanPSMT"/>
          <w:b/>
          <w:sz w:val="36"/>
          <w:szCs w:val="36"/>
        </w:rPr>
        <w:t>BD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и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Pr="00B8133E">
        <w:rPr>
          <w:rFonts w:asciiTheme="majorHAnsi" w:hAnsiTheme="majorHAnsi" w:cs="TimesNewRomanPSMT"/>
          <w:sz w:val="36"/>
          <w:szCs w:val="36"/>
        </w:rPr>
        <w:t>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используя следующие варианты:</w:t>
      </w:r>
    </w:p>
    <w:p w:rsidR="00947D19" w:rsidRPr="00953B44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Например:</w:t>
      </w:r>
    </w:p>
    <w:p w:rsidR="00947D19" w:rsidRPr="00B8133E" w:rsidRDefault="00EC30C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  <w:lang w:val="en-US"/>
        </w:rPr>
      </w:pPr>
      <w:r w:rsidRPr="00B8133E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6785511" cy="1864426"/>
            <wp:effectExtent l="19050" t="0" r="0" b="0"/>
            <wp:docPr id="102" name="Рисунок 102" descr="C:\Users\Almazy\Desktop\Новая папка\unknown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lmazy\Desktop\Новая папка\unknown 6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19" w:rsidRPr="00B8133E" w:rsidRDefault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Целая нота – 1234                       </w:t>
      </w:r>
      <w:r w:rsidR="00E64AF6">
        <w:rPr>
          <w:rFonts w:asciiTheme="majorHAnsi" w:hAnsiTheme="majorHAnsi" w:cs="TimesNewRomanPSMT"/>
          <w:sz w:val="36"/>
          <w:szCs w:val="36"/>
        </w:rPr>
        <w:t xml:space="preserve">         </w:t>
      </w:r>
      <w:r w:rsidRPr="00B8133E">
        <w:rPr>
          <w:rFonts w:asciiTheme="majorHAnsi" w:hAnsiTheme="majorHAnsi" w:cs="TimesNewRomanPSMT"/>
          <w:sz w:val="36"/>
          <w:szCs w:val="36"/>
        </w:rPr>
        <w:t xml:space="preserve">паузы считаются так - же.                        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Половинная нота – 12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Половинная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с точкой – 123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Четвертная -1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Четверть с точкой – 1е&amp;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Восьмая – 1 или &amp;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Шестнадцатая как – 1 или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e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или &amp;  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или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a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>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Шестнадцатая с точкой -1е&amp;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7A5E3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Тарелка – </w:t>
      </w:r>
      <w:r w:rsidRPr="00B8133E">
        <w:rPr>
          <w:rFonts w:asciiTheme="majorHAnsi" w:hAnsiTheme="majorHAnsi" w:cs="TimesNewRomanPSMT"/>
          <w:b/>
          <w:sz w:val="36"/>
          <w:szCs w:val="36"/>
        </w:rPr>
        <w:t>С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(</w:t>
      </w:r>
      <w:proofErr w:type="spellStart"/>
      <w:proofErr w:type="gramStart"/>
      <w:r w:rsidRPr="00B8133E">
        <w:rPr>
          <w:rFonts w:asciiTheme="majorHAnsi" w:hAnsiTheme="majorHAnsi" w:cs="TimesNewRomanPSMT"/>
          <w:sz w:val="36"/>
          <w:szCs w:val="36"/>
        </w:rPr>
        <w:t>с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>ymbal</w:t>
      </w:r>
      <w:proofErr w:type="spellEnd"/>
      <w:r w:rsidR="00273133" w:rsidRPr="00B8133E">
        <w:rPr>
          <w:rFonts w:asciiTheme="majorHAnsi" w:hAnsiTheme="majorHAnsi" w:cs="TimesNewRomanPSMT"/>
          <w:sz w:val="36"/>
          <w:szCs w:val="36"/>
        </w:rPr>
        <w:t>)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proofErr w:type="spellStart"/>
      <w:proofErr w:type="gramStart"/>
      <w:r w:rsidRPr="00B8133E">
        <w:rPr>
          <w:rFonts w:asciiTheme="majorHAnsi" w:hAnsiTheme="majorHAnsi" w:cs="TimesNewRomanPSMT"/>
          <w:sz w:val="36"/>
          <w:szCs w:val="36"/>
        </w:rPr>
        <w:t>Хай-хат</w:t>
      </w:r>
      <w:proofErr w:type="spellEnd"/>
      <w:proofErr w:type="gramEnd"/>
      <w:r w:rsidRPr="00B8133E">
        <w:rPr>
          <w:rFonts w:asciiTheme="majorHAnsi" w:hAnsiTheme="majorHAnsi" w:cs="TimesNewRomanPSMT"/>
          <w:sz w:val="36"/>
          <w:szCs w:val="36"/>
        </w:rPr>
        <w:t xml:space="preserve"> –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(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hi-hat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>) –рукой.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Малый барабан будет обозначаться  – </w:t>
      </w:r>
      <w:r w:rsidRPr="00B8133E">
        <w:rPr>
          <w:rFonts w:asciiTheme="majorHAnsi" w:hAnsiTheme="majorHAnsi" w:cs="TimesNewRomanPSMT"/>
          <w:b/>
          <w:sz w:val="36"/>
          <w:szCs w:val="36"/>
        </w:rPr>
        <w:t>SD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(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snare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drum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>)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 xml:space="preserve">Большой барабан – </w:t>
      </w:r>
      <w:r w:rsidRPr="00B8133E">
        <w:rPr>
          <w:rFonts w:asciiTheme="majorHAnsi" w:hAnsiTheme="majorHAnsi" w:cs="TimesNewRomanPSMT"/>
          <w:b/>
          <w:sz w:val="36"/>
          <w:szCs w:val="36"/>
        </w:rPr>
        <w:t>BD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(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basse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drum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>)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Хай-х</w:t>
      </w:r>
      <w:proofErr w:type="gramStart"/>
      <w:r w:rsidRPr="00B8133E">
        <w:rPr>
          <w:rFonts w:asciiTheme="majorHAnsi" w:hAnsiTheme="majorHAnsi" w:cs="TimesNewRomanPSMT"/>
          <w:sz w:val="36"/>
          <w:szCs w:val="36"/>
        </w:rPr>
        <w:t>a</w:t>
      </w:r>
      <w:proofErr w:type="gramEnd"/>
      <w:r w:rsidRPr="00B8133E">
        <w:rPr>
          <w:rFonts w:asciiTheme="majorHAnsi" w:hAnsiTheme="majorHAnsi" w:cs="TimesNewRomanPSMT"/>
          <w:sz w:val="36"/>
          <w:szCs w:val="36"/>
        </w:rPr>
        <w:t>т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 – </w:t>
      </w:r>
      <w:r w:rsidRPr="00B8133E">
        <w:rPr>
          <w:rFonts w:asciiTheme="majorHAnsi" w:hAnsiTheme="majorHAnsi" w:cs="TimesNewRomanPSMT"/>
          <w:b/>
          <w:sz w:val="36"/>
          <w:szCs w:val="36"/>
        </w:rPr>
        <w:t>HH</w:t>
      </w:r>
      <w:r w:rsidRPr="00B8133E">
        <w:rPr>
          <w:rFonts w:asciiTheme="majorHAnsi" w:hAnsiTheme="majorHAnsi" w:cs="TimesNewRomanPSMT"/>
          <w:sz w:val="36"/>
          <w:szCs w:val="36"/>
        </w:rPr>
        <w:t xml:space="preserve"> (</w:t>
      </w:r>
      <w:proofErr w:type="spellStart"/>
      <w:r w:rsidRPr="00B8133E">
        <w:rPr>
          <w:rFonts w:asciiTheme="majorHAnsi" w:hAnsiTheme="majorHAnsi" w:cs="TimesNewRomanPSMT"/>
          <w:sz w:val="36"/>
          <w:szCs w:val="36"/>
        </w:rPr>
        <w:t>hi-hat</w:t>
      </w:r>
      <w:proofErr w:type="spellEnd"/>
      <w:r w:rsidRPr="00B8133E">
        <w:rPr>
          <w:rFonts w:asciiTheme="majorHAnsi" w:hAnsiTheme="majorHAnsi" w:cs="TimesNewRomanPSMT"/>
          <w:sz w:val="36"/>
          <w:szCs w:val="36"/>
        </w:rPr>
        <w:t xml:space="preserve">) ногой.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Темп метронома обозначается -    80    четверть равна 80.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Знак повтора одного предыдущего такта –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Знак повтора двух предыдущих тактов –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Реприза – повторение двух и более тактов необходимое количество раз.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7A5E3F" w:rsidRPr="00B8133E" w:rsidRDefault="00273133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b/>
          <w:sz w:val="36"/>
          <w:szCs w:val="36"/>
        </w:rPr>
      </w:pPr>
      <w:r w:rsidRPr="00B8133E">
        <w:rPr>
          <w:rFonts w:asciiTheme="majorHAnsi" w:hAnsiTheme="majorHAnsi" w:cs="TimesNewRomanPSMT"/>
          <w:b/>
          <w:sz w:val="36"/>
          <w:szCs w:val="36"/>
        </w:rPr>
        <w:t>Полезные советы:</w:t>
      </w:r>
      <w:r w:rsidR="00947D19" w:rsidRPr="00B8133E">
        <w:rPr>
          <w:rFonts w:asciiTheme="majorHAnsi" w:hAnsiTheme="majorHAnsi" w:cs="TimesNewRomanPSMT"/>
          <w:b/>
          <w:sz w:val="36"/>
          <w:szCs w:val="36"/>
        </w:rPr>
        <w:t xml:space="preserve"> </w:t>
      </w:r>
    </w:p>
    <w:p w:rsidR="00947D19" w:rsidRPr="00B8133E" w:rsidRDefault="00953B44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>Начинайте работу над упражнениями в медленном темпе со счётом вслух там, где счёт указан.</w:t>
      </w:r>
      <w:r w:rsidR="00947D19" w:rsidRPr="00B8133E">
        <w:rPr>
          <w:rFonts w:asciiTheme="majorHAnsi" w:hAnsiTheme="majorHAnsi" w:cs="TimesNewRomanPSMT"/>
          <w:sz w:val="36"/>
          <w:szCs w:val="36"/>
        </w:rPr>
        <w:t xml:space="preserve"> </w:t>
      </w:r>
    </w:p>
    <w:p w:rsidR="00273133" w:rsidRPr="00B8133E" w:rsidRDefault="00953B44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>Темп метронома увеличивайте по мере д</w:t>
      </w:r>
      <w:r w:rsidR="00E64AF6">
        <w:rPr>
          <w:rFonts w:asciiTheme="majorHAnsi" w:hAnsiTheme="majorHAnsi" w:cs="TimesNewRomanPSMT"/>
          <w:sz w:val="36"/>
          <w:szCs w:val="36"/>
        </w:rPr>
        <w:t xml:space="preserve">остижения стабильного и </w:t>
      </w:r>
      <w:r w:rsidR="00273133" w:rsidRPr="00B8133E">
        <w:rPr>
          <w:rFonts w:asciiTheme="majorHAnsi" w:hAnsiTheme="majorHAnsi" w:cs="TimesNewRomanPSMT"/>
          <w:sz w:val="36"/>
          <w:szCs w:val="36"/>
        </w:rPr>
        <w:t>ритмичного звучания.</w:t>
      </w:r>
    </w:p>
    <w:p w:rsidR="00273133" w:rsidRPr="00B8133E" w:rsidRDefault="00273133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 w:rsidRPr="00B8133E">
        <w:rPr>
          <w:rFonts w:asciiTheme="majorHAnsi" w:hAnsiTheme="majorHAnsi" w:cs="TimesNewRomanPSMT"/>
          <w:sz w:val="36"/>
          <w:szCs w:val="36"/>
        </w:rPr>
        <w:t>Заниматься начальными упражнениями полезно перед зеркалом.</w:t>
      </w:r>
    </w:p>
    <w:p w:rsidR="00273133" w:rsidRPr="00B8133E" w:rsidRDefault="00953B44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>Для занятий можно использовать мешочек с песком или дощечку с наклеенной резиной.</w:t>
      </w:r>
    </w:p>
    <w:p w:rsidR="00273133" w:rsidRPr="00B8133E" w:rsidRDefault="00953B44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Не торопитесь – если вы слышите что ваша игра не ритмична и </w:t>
      </w:r>
      <w:proofErr w:type="gramStart"/>
      <w:r w:rsidR="00273133" w:rsidRPr="00B8133E">
        <w:rPr>
          <w:rFonts w:asciiTheme="majorHAnsi" w:hAnsiTheme="majorHAnsi" w:cs="TimesNewRomanPSMT"/>
          <w:sz w:val="36"/>
          <w:szCs w:val="36"/>
        </w:rPr>
        <w:t>играть</w:t>
      </w:r>
      <w:proofErr w:type="gramEnd"/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вам тяжело, уменьшите громкость и вернитесь к медленному темпу.</w:t>
      </w:r>
    </w:p>
    <w:p w:rsidR="00273133" w:rsidRDefault="00953B44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273133" w:rsidRPr="00B8133E">
        <w:rPr>
          <w:rFonts w:asciiTheme="majorHAnsi" w:hAnsiTheme="majorHAnsi" w:cs="TimesNewRomanPSMT"/>
          <w:sz w:val="36"/>
          <w:szCs w:val="36"/>
        </w:rPr>
        <w:t>Слушайте музыку. Постарайтесь понять, что играют остальные инструменты ансамбля, и что, и почему играют барабаны.</w:t>
      </w:r>
    </w:p>
    <w:p w:rsidR="00E64AF6" w:rsidRPr="00B8133E" w:rsidRDefault="00E64AF6" w:rsidP="00947D1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B8133E" w:rsidRPr="00B8133E" w:rsidRDefault="00953B44" w:rsidP="00B8133E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</w:t>
      </w:r>
      <w:r w:rsidR="00E64AF6" w:rsidRPr="00E64AF6">
        <w:rPr>
          <w:rFonts w:asciiTheme="majorHAnsi" w:hAnsiTheme="majorHAnsi" w:cs="TimesNewRomanPSMT"/>
          <w:sz w:val="36"/>
          <w:szCs w:val="36"/>
        </w:rPr>
        <w:t xml:space="preserve">Историческая </w:t>
      </w:r>
      <w:r w:rsidR="00E64AF6">
        <w:rPr>
          <w:rFonts w:asciiTheme="majorHAnsi" w:hAnsiTheme="majorHAnsi" w:cs="TimesNewRomanPSMT"/>
          <w:sz w:val="36"/>
          <w:szCs w:val="36"/>
        </w:rPr>
        <w:t>справк</w:t>
      </w:r>
      <w:proofErr w:type="gramStart"/>
      <w:r w:rsidR="00E64AF6">
        <w:rPr>
          <w:rFonts w:asciiTheme="majorHAnsi" w:hAnsiTheme="majorHAnsi" w:cs="TimesNewRomanPSMT"/>
          <w:sz w:val="36"/>
          <w:szCs w:val="36"/>
        </w:rPr>
        <w:t>а(</w:t>
      </w:r>
      <w:proofErr w:type="spellStart"/>
      <w:proofErr w:type="gramEnd"/>
      <w:r w:rsidR="00E64AF6">
        <w:rPr>
          <w:rFonts w:asciiTheme="majorHAnsi" w:hAnsiTheme="majorHAnsi" w:cs="TimesNewRomanPSMT"/>
          <w:sz w:val="36"/>
          <w:szCs w:val="36"/>
        </w:rPr>
        <w:t>википедия</w:t>
      </w:r>
      <w:proofErr w:type="spellEnd"/>
      <w:r w:rsidR="00E64AF6">
        <w:rPr>
          <w:rFonts w:asciiTheme="majorHAnsi" w:hAnsiTheme="majorHAnsi" w:cs="TimesNewRomanPSMT"/>
          <w:sz w:val="36"/>
          <w:szCs w:val="36"/>
        </w:rPr>
        <w:t>):</w:t>
      </w:r>
      <w:r w:rsidR="00273133" w:rsidRPr="00B8133E">
        <w:rPr>
          <w:rFonts w:asciiTheme="majorHAnsi" w:hAnsiTheme="majorHAnsi" w:cs="TimesNewRomanPSMT"/>
          <w:sz w:val="36"/>
          <w:szCs w:val="36"/>
        </w:rPr>
        <w:t xml:space="preserve"> </w:t>
      </w:r>
      <w:r w:rsidR="00B8133E" w:rsidRPr="00B8133E">
        <w:rPr>
          <w:rFonts w:asciiTheme="majorHAnsi" w:hAnsiTheme="majorHAnsi" w:cs="Helvetica"/>
          <w:sz w:val="36"/>
          <w:szCs w:val="36"/>
        </w:rPr>
        <w:t>Ударная установка сильно изменялась со временем и изменяется постоянно. Значимую роль в развитии играют популярные музыкальные стили, знаменитые музыканты и конструкторы, также развитие технологии производства инструментов.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В конце XIX века возникает </w:t>
      </w:r>
      <w:hyperlink r:id="rId17" w:history="1"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джаз</w:t>
        </w:r>
      </w:hyperlink>
      <w:r w:rsidRPr="00B8133E">
        <w:rPr>
          <w:rFonts w:asciiTheme="majorHAnsi" w:hAnsiTheme="majorHAnsi" w:cs="Helvetica"/>
          <w:sz w:val="36"/>
          <w:szCs w:val="36"/>
        </w:rPr>
        <w:t>. Примерно в 1890-м году барабанщики Нового Орлеана начали приспосабливать свои барабаны к условиям сцены, чтобы один исполнитель мог играть на нескольких инструментах сразу. Ранние ударные установки были известны под коротким рекламным названием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trap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kit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». Бас-барабан этой установки пинали ногой или использовали педаль без пружины, не возвращавшуюся в исходное положение после удара, но в 1909 г. Ф. Людвиг сконструировал первую педаль </w:t>
      </w:r>
      <w:proofErr w:type="spellStart"/>
      <w:proofErr w:type="gramStart"/>
      <w:r w:rsidRPr="00B8133E">
        <w:rPr>
          <w:rFonts w:asciiTheme="majorHAnsi" w:hAnsiTheme="majorHAnsi" w:cs="Helvetica"/>
          <w:sz w:val="36"/>
          <w:szCs w:val="36"/>
        </w:rPr>
        <w:t>бас-барабана</w:t>
      </w:r>
      <w:proofErr w:type="spellEnd"/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 с возвратной пружиной.</w:t>
      </w:r>
    </w:p>
    <w:p w:rsidR="00B8133E" w:rsidRPr="00B53EC1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53EC1">
        <w:rPr>
          <w:rFonts w:asciiTheme="majorHAnsi" w:hAnsiTheme="majorHAnsi" w:cs="Helvetica"/>
          <w:sz w:val="36"/>
          <w:szCs w:val="36"/>
        </w:rPr>
        <w:t xml:space="preserve">  </w:t>
      </w:r>
    </w:p>
    <w:p w:rsidR="00B8133E" w:rsidRPr="00B53EC1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</w:p>
    <w:p w:rsidR="00B8133E" w:rsidRPr="00B53EC1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lastRenderedPageBreak/>
        <w:t xml:space="preserve">  В 1920 г. Компания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Gretsch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стала производить корпуса барабанов по технологии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многослоевого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расслоения дерева. Первые </w:t>
      </w:r>
      <w:hyperlink r:id="rId18" w:history="1"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обечайки</w:t>
        </w:r>
      </w:hyperlink>
      <w:r w:rsidRPr="00B8133E">
        <w:rPr>
          <w:rFonts w:asciiTheme="majorHAnsi" w:hAnsiTheme="majorHAnsi" w:cs="Helvetica"/>
          <w:sz w:val="36"/>
          <w:szCs w:val="36"/>
        </w:rPr>
        <w:t xml:space="preserve"> были трёхслойными, в дальнейшем эта технология была усовершенствована: в начале 1940-х компания изменила структуру и способ соединения обечаек</w:t>
      </w:r>
      <w:proofErr w:type="gramStart"/>
      <w:r w:rsidRPr="00B8133E">
        <w:rPr>
          <w:rFonts w:asciiTheme="majorHAnsi" w:hAnsiTheme="majorHAnsi" w:cs="Helvetica"/>
          <w:sz w:val="36"/>
          <w:szCs w:val="36"/>
        </w:rPr>
        <w:t xml:space="preserve"> ,</w:t>
      </w:r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 этот способ используется и сегодня.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В начале двадцатых годов был популярен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snowshoe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» или чарльстон — ножная педаль, состоявшая из двух пластин размером со стопу, с прикреплёнными к ним двумя тарелками. Около 1925 года барабанщики стали использовать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low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boy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» или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sock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» тарелки. Эти парные тарелки располагались на коротком стержне и так же управлялись ногой. В 1927 году появился первый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high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boys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» или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high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hat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», позволявший исполнителю играть на нём как педалью, так и палочками, или комбинировать оба способа.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В 1928 г. в продаже появилась первая ударная установка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Ludwig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«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Jazz-er-up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». Установка включала в себя большой барабан 24`х8`(с колотушкой и </w:t>
      </w:r>
      <w:proofErr w:type="gramStart"/>
      <w:r w:rsidRPr="00B8133E">
        <w:rPr>
          <w:rFonts w:asciiTheme="majorHAnsi" w:hAnsiTheme="majorHAnsi" w:cs="Helvetica"/>
          <w:sz w:val="36"/>
          <w:szCs w:val="36"/>
        </w:rPr>
        <w:t>прикрепленным</w:t>
      </w:r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hyperlink r:id="rId19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вуд-блоком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), малый барабан 12`х3`, и подвесную тарелку. Барабанщики начали использовать настраиваемые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том-томы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, стойки для установки различных инструментов. В 1931 г.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Ludwig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и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Slingerland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стали производить литую фурнитуру для барабанов. Были отобраны и развиты компоненты установки, сборка стала более качественной.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53EC1">
        <w:rPr>
          <w:rFonts w:asciiTheme="majorHAnsi" w:hAnsiTheme="majorHAnsi" w:cs="Helvetica"/>
          <w:sz w:val="36"/>
          <w:szCs w:val="36"/>
        </w:rPr>
        <w:t xml:space="preserve">  </w:t>
      </w:r>
      <w:r w:rsidRPr="00B8133E">
        <w:rPr>
          <w:rFonts w:asciiTheme="majorHAnsi" w:hAnsiTheme="majorHAnsi" w:cs="Helvetica"/>
          <w:sz w:val="36"/>
          <w:szCs w:val="36"/>
        </w:rPr>
        <w:t xml:space="preserve">В 1935 г. </w:t>
      </w:r>
      <w:hyperlink r:id="rId20" w:history="1"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Джин Крупа</w:t>
        </w:r>
      </w:hyperlink>
      <w:r w:rsidRPr="00B8133E">
        <w:rPr>
          <w:rFonts w:asciiTheme="majorHAnsi" w:hAnsiTheme="majorHAnsi" w:cs="Helvetica"/>
          <w:sz w:val="36"/>
          <w:szCs w:val="36"/>
        </w:rPr>
        <w:t xml:space="preserve">, барабанщик оркестра </w:t>
      </w:r>
      <w:hyperlink r:id="rId21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Бенни</w:t>
        </w:r>
        <w:proofErr w:type="spellEnd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 xml:space="preserve"> </w:t>
        </w:r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Гудмена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, впервые начинает использовать «стандартную» установку из 4 барабанов, произведенную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Slingerland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. Развивалась техника игры, Джин впервые выступил как полноправный солист оркестра.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В 1940—1960 г. происходит новое значительное изменение — джазовые и </w:t>
      </w:r>
      <w:proofErr w:type="spellStart"/>
      <w:proofErr w:type="gramStart"/>
      <w:r w:rsidRPr="00B8133E">
        <w:rPr>
          <w:rFonts w:asciiTheme="majorHAnsi" w:hAnsiTheme="majorHAnsi" w:cs="Helvetica"/>
          <w:sz w:val="36"/>
          <w:szCs w:val="36"/>
        </w:rPr>
        <w:t>рок-барабанщики</w:t>
      </w:r>
      <w:proofErr w:type="spellEnd"/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 добавляют в свою установку второй бас-барабан. Примерно в то же время произошло ещё </w:t>
      </w:r>
      <w:r w:rsidRPr="00B8133E">
        <w:rPr>
          <w:rFonts w:asciiTheme="majorHAnsi" w:hAnsiTheme="majorHAnsi" w:cs="Helvetica"/>
          <w:sz w:val="36"/>
          <w:szCs w:val="36"/>
        </w:rPr>
        <w:lastRenderedPageBreak/>
        <w:t>одно событие: Чик Эванс и Ремо Белли независимо друг от друга изобрели пластиковые мембраны барабанов на замену кожаным. Новые пластики позволили более точно настраивать барабан, не были подвержены влиянию погоды, колебаниям влажности.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53EC1">
        <w:rPr>
          <w:rFonts w:asciiTheme="majorHAnsi" w:hAnsiTheme="majorHAnsi" w:cs="Helvetica"/>
          <w:sz w:val="36"/>
          <w:szCs w:val="36"/>
        </w:rPr>
        <w:t xml:space="preserve">  </w:t>
      </w:r>
      <w:r w:rsidRPr="00B8133E">
        <w:rPr>
          <w:rFonts w:asciiTheme="majorHAnsi" w:hAnsiTheme="majorHAnsi" w:cs="Helvetica"/>
          <w:sz w:val="36"/>
          <w:szCs w:val="36"/>
        </w:rPr>
        <w:t xml:space="preserve">В 1962—1964 г. </w:t>
      </w:r>
      <w:hyperlink r:id="rId22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Ринго</w:t>
        </w:r>
        <w:proofErr w:type="spellEnd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 xml:space="preserve"> </w:t>
        </w:r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Старр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 в составе </w:t>
      </w:r>
      <w:hyperlink r:id="rId23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The</w:t>
        </w:r>
        <w:proofErr w:type="spellEnd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 xml:space="preserve"> </w:t>
        </w:r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Beatles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 выступил на американском телевидении в шоу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Эда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Саливана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. Началась </w:t>
      </w:r>
      <w:hyperlink r:id="rId24" w:anchor=".D0.9F.D0.BE.D0.B5.D0.B7.D0.B4.D0.BA.D0.B0_.D0.B2_.D0.90.D0.BC.D0.B5.D1.80.D0.B8.D0.BA.D1.83_.D0.B8_.D1.80.D0.B0.D0.B7.D0.B3.D0.B0.D1.80_.D0.B1.D0.B8.D1.82.D0.BB.D0.BE.D0.BC.D0.B0.D0.BD.D0.B8.D0.B8_.281963.E2.80.941964.29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битломания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. Выпуск барабанов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Ludwig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удвоился.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Следующий этап (1970—1980 г.) связан с зарождением и развитием </w:t>
      </w:r>
      <w:hyperlink r:id="rId25" w:history="1"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хард-рока</w:t>
        </w:r>
      </w:hyperlink>
      <w:r w:rsidRPr="00B8133E">
        <w:rPr>
          <w:rFonts w:asciiTheme="majorHAnsi" w:hAnsiTheme="majorHAnsi" w:cs="Helvetica"/>
          <w:sz w:val="36"/>
          <w:szCs w:val="36"/>
        </w:rPr>
        <w:t xml:space="preserve">. Музыканты начали поиск нового звучания барабанной установки: стали использовать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томы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без резонансного пластика, увеличивать глубину барабана и добавлять новые барабаны в установку. Звук стал более громким, пробивающим. Стала широко развиваться технология записи </w:t>
      </w:r>
      <w:proofErr w:type="gramStart"/>
      <w:r w:rsidRPr="00B8133E">
        <w:rPr>
          <w:rFonts w:asciiTheme="majorHAnsi" w:hAnsiTheme="majorHAnsi" w:cs="Helvetica"/>
          <w:sz w:val="36"/>
          <w:szCs w:val="36"/>
        </w:rPr>
        <w:t>ударных</w:t>
      </w:r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. Появились барабанные синтезаторы, </w:t>
      </w:r>
      <w:proofErr w:type="spellStart"/>
      <w:proofErr w:type="gramStart"/>
      <w:r w:rsidRPr="00B8133E">
        <w:rPr>
          <w:rFonts w:asciiTheme="majorHAnsi" w:hAnsiTheme="majorHAnsi" w:cs="Helvetica"/>
          <w:sz w:val="36"/>
          <w:szCs w:val="36"/>
        </w:rPr>
        <w:t>драм-машины</w:t>
      </w:r>
      <w:proofErr w:type="spellEnd"/>
      <w:proofErr w:type="gramEnd"/>
      <w:r w:rsidRPr="00B8133E">
        <w:rPr>
          <w:rFonts w:asciiTheme="majorHAnsi" w:hAnsiTheme="majorHAnsi" w:cs="Helvetica"/>
          <w:sz w:val="36"/>
          <w:szCs w:val="36"/>
        </w:rPr>
        <w:t>, но они не смогли заменить живых барабанщиков.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Первая двойная педаль для </w:t>
      </w:r>
      <w:proofErr w:type="spellStart"/>
      <w:proofErr w:type="gramStart"/>
      <w:r w:rsidRPr="00B8133E">
        <w:rPr>
          <w:rFonts w:asciiTheme="majorHAnsi" w:hAnsiTheme="majorHAnsi" w:cs="Helvetica"/>
          <w:sz w:val="36"/>
          <w:szCs w:val="36"/>
        </w:rPr>
        <w:t>бас-барабана</w:t>
      </w:r>
      <w:proofErr w:type="spellEnd"/>
      <w:proofErr w:type="gramEnd"/>
      <w:r w:rsidRPr="00B8133E">
        <w:rPr>
          <w:rFonts w:asciiTheme="majorHAnsi" w:hAnsiTheme="majorHAnsi" w:cs="Helvetica"/>
          <w:sz w:val="36"/>
          <w:szCs w:val="36"/>
        </w:rPr>
        <w:t xml:space="preserve"> была выпущена компанией </w:t>
      </w:r>
      <w:hyperlink r:id="rId26" w:history="1"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Drum</w:t>
        </w:r>
        <w:proofErr w:type="spellEnd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 xml:space="preserve"> </w:t>
        </w:r>
        <w:proofErr w:type="spellStart"/>
        <w:r w:rsidRPr="00B8133E">
          <w:rPr>
            <w:rFonts w:asciiTheme="majorHAnsi" w:hAnsiTheme="majorHAnsi" w:cs="Helvetica"/>
            <w:color w:val="002BA0"/>
            <w:sz w:val="36"/>
            <w:szCs w:val="36"/>
          </w:rPr>
          <w:t>Workshop</w:t>
        </w:r>
        <w:proofErr w:type="spellEnd"/>
      </w:hyperlink>
      <w:r w:rsidRPr="00B8133E">
        <w:rPr>
          <w:rFonts w:asciiTheme="majorHAnsi" w:hAnsiTheme="majorHAnsi" w:cs="Helvetica"/>
          <w:sz w:val="36"/>
          <w:szCs w:val="36"/>
        </w:rPr>
        <w:t xml:space="preserve"> в 1983 г. Теперь барабанщикам не обязательно использовать два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бас-барабана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>, а достаточно поставить один и играть на нём сразу двумя педалями.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1990 г.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Pearl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и </w:t>
      </w:r>
      <w:proofErr w:type="spellStart"/>
      <w:r w:rsidRPr="00B8133E">
        <w:rPr>
          <w:rFonts w:asciiTheme="majorHAnsi" w:hAnsiTheme="majorHAnsi" w:cs="Helvetica"/>
          <w:sz w:val="36"/>
          <w:szCs w:val="36"/>
        </w:rPr>
        <w:t>Tama</w:t>
      </w:r>
      <w:proofErr w:type="spellEnd"/>
      <w:r w:rsidRPr="00B8133E">
        <w:rPr>
          <w:rFonts w:asciiTheme="majorHAnsi" w:hAnsiTheme="majorHAnsi" w:cs="Helvetica"/>
          <w:sz w:val="36"/>
          <w:szCs w:val="36"/>
        </w:rPr>
        <w:t xml:space="preserve"> изобретают систему крепления RIMS, при которой том крепится к стойке без просверливания дополнительного отверстия в барабане. Это позволяет избежать нежелательных вибраций и лишнего отверстия в корпусе.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     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 w:cs="Helvetica"/>
          <w:sz w:val="36"/>
          <w:szCs w:val="36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</w:t>
      </w:r>
    </w:p>
    <w:p w:rsidR="00B8133E" w:rsidRPr="00B8133E" w:rsidRDefault="00B8133E" w:rsidP="00B8133E">
      <w:pPr>
        <w:widowControl w:val="0"/>
        <w:autoSpaceDE w:val="0"/>
        <w:autoSpaceDN w:val="0"/>
        <w:adjustRightInd w:val="0"/>
        <w:spacing w:after="120" w:line="240" w:lineRule="auto"/>
        <w:rPr>
          <w:rFonts w:asciiTheme="majorHAnsi" w:hAnsiTheme="majorHAnsi"/>
        </w:rPr>
      </w:pPr>
      <w:r w:rsidRPr="00B8133E">
        <w:rPr>
          <w:rFonts w:asciiTheme="majorHAnsi" w:hAnsiTheme="majorHAnsi" w:cs="Helvetica"/>
          <w:sz w:val="36"/>
          <w:szCs w:val="36"/>
        </w:rPr>
        <w:t xml:space="preserve">         </w:t>
      </w: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8133E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6"/>
          <w:szCs w:val="36"/>
        </w:rPr>
      </w:pPr>
    </w:p>
    <w:p w:rsidR="00273133" w:rsidRPr="00B53EC1" w:rsidRDefault="0027313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18"/>
          <w:szCs w:val="18"/>
        </w:rPr>
      </w:pPr>
    </w:p>
    <w:sectPr w:rsidR="00273133" w:rsidRPr="00B53EC1" w:rsidSect="00273133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CC6" w:rsidRDefault="00011CC6" w:rsidP="005530C5">
      <w:pPr>
        <w:spacing w:after="0" w:line="240" w:lineRule="auto"/>
      </w:pPr>
      <w:r>
        <w:separator/>
      </w:r>
    </w:p>
  </w:endnote>
  <w:endnote w:type="continuationSeparator" w:id="0">
    <w:p w:rsidR="00011CC6" w:rsidRDefault="00011CC6" w:rsidP="0055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CC6" w:rsidRDefault="00011CC6" w:rsidP="005530C5">
      <w:pPr>
        <w:spacing w:after="0" w:line="240" w:lineRule="auto"/>
      </w:pPr>
      <w:r>
        <w:separator/>
      </w:r>
    </w:p>
  </w:footnote>
  <w:footnote w:type="continuationSeparator" w:id="0">
    <w:p w:rsidR="00011CC6" w:rsidRDefault="00011CC6" w:rsidP="00553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embedSystemFonts/>
  <w:bordersDoNotSurroundHeader/>
  <w:bordersDoNotSurroundFooter/>
  <w:proofState w:spelling="clean" w:grammar="clean"/>
  <w:defaultTabStop w:val="708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3133"/>
    <w:rsid w:val="00011CC6"/>
    <w:rsid w:val="00063976"/>
    <w:rsid w:val="00196C35"/>
    <w:rsid w:val="00197526"/>
    <w:rsid w:val="001F1CA0"/>
    <w:rsid w:val="00273133"/>
    <w:rsid w:val="00372098"/>
    <w:rsid w:val="005530C5"/>
    <w:rsid w:val="005D1497"/>
    <w:rsid w:val="005E2EDC"/>
    <w:rsid w:val="0063584E"/>
    <w:rsid w:val="00670382"/>
    <w:rsid w:val="006C2DE4"/>
    <w:rsid w:val="007A5E3F"/>
    <w:rsid w:val="00947D19"/>
    <w:rsid w:val="00953B44"/>
    <w:rsid w:val="00A70391"/>
    <w:rsid w:val="00B53EC1"/>
    <w:rsid w:val="00B8133E"/>
    <w:rsid w:val="00CE5A0A"/>
    <w:rsid w:val="00D307C9"/>
    <w:rsid w:val="00DD0B00"/>
    <w:rsid w:val="00E64AF6"/>
    <w:rsid w:val="00EC30C3"/>
    <w:rsid w:val="00F82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30C5"/>
  </w:style>
  <w:style w:type="paragraph" w:styleId="a7">
    <w:name w:val="footer"/>
    <w:basedOn w:val="a"/>
    <w:link w:val="a8"/>
    <w:uiPriority w:val="99"/>
    <w:semiHidden/>
    <w:unhideWhenUsed/>
    <w:rsid w:val="0055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30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ru.wikipedia.org/wiki/%D0%9E%D0%B1%D0%B5%D1%87%D0%B0%D0%B9%D0%BA%D0%B0" TargetMode="External"/><Relationship Id="rId26" Type="http://schemas.openxmlformats.org/officeDocument/2006/relationships/hyperlink" Target="http://ru.wikipedia.org/wiki/Drum_Worksho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1%D0%B5%D0%BD%D0%BD%D0%B8_%D0%93%D1%83%D0%B4%D0%BC%D0%B5%D0%BD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://ru.wikipedia.org/wiki/%D0%94%D0%B6%D0%B0%D0%B7" TargetMode="External"/><Relationship Id="rId25" Type="http://schemas.openxmlformats.org/officeDocument/2006/relationships/hyperlink" Target="http://ru.wikipedia.org/wiki/%D0%A5%D0%B0%D1%80%D0%B4-%D1%80%D0%BE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ru.wikipedia.org/wiki/%D0%94%D0%B6%D0%B8%D0%BD_%D0%9A%D1%80%D1%83%D0%BF%D0%B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ru.wikipedia.org/wiki/The_Beat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ru.wikipedia.org/wiki/The_Beatl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ru.wikipedia.org/wiki/%D0%92%D1%83%D0%B4-%D0%B1%D0%BB%D0%BE%D0%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ru.wikipedia.org/wiki/%D0%A0%D0%B8%D0%BD%D0%B3%D0%BE_%D0%A1%D1%82%D0%B0%D1%80%D1%8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EF412-799E-452A-A17C-8279A0AD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детстве играл в духовом оркестре на духовых инструментах</vt:lpstr>
    </vt:vector>
  </TitlesOfParts>
  <Company>ян</Company>
  <LinksUpToDate>false</LinksUpToDate>
  <CharactersWithSpaces>10056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детстве играл в духовом оркестре на духовых инструментах</dc:title>
  <dc:creator>ян</dc:creator>
  <cp:lastModifiedBy>ALMAZY</cp:lastModifiedBy>
  <cp:revision>2</cp:revision>
  <cp:lastPrinted>2014-10-19T18:20:00Z</cp:lastPrinted>
  <dcterms:created xsi:type="dcterms:W3CDTF">2014-11-22T16:45:00Z</dcterms:created>
  <dcterms:modified xsi:type="dcterms:W3CDTF">2014-11-22T16:45:00Z</dcterms:modified>
</cp:coreProperties>
</file>