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E" w:rsidRDefault="00560B9E" w:rsidP="00560B9E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  <w:bookmarkStart w:id="0" w:name="_Toc398725494"/>
      <w:r>
        <w:rPr>
          <w:rFonts w:ascii="Times New Roman" w:hAnsi="Times New Roman"/>
          <w:b/>
          <w:bCs/>
          <w:i/>
          <w:noProof/>
          <w:kern w:val="3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-208915</wp:posOffset>
            </wp:positionV>
            <wp:extent cx="1882140" cy="2247265"/>
            <wp:effectExtent l="0" t="0" r="3810" b="635"/>
            <wp:wrapTight wrapText="bothSides">
              <wp:wrapPolygon edited="0">
                <wp:start x="0" y="0"/>
                <wp:lineTo x="0" y="21423"/>
                <wp:lineTo x="21425" y="21423"/>
                <wp:lineTo x="21425" y="0"/>
                <wp:lineTo x="0" y="0"/>
              </wp:wrapPolygon>
            </wp:wrapTight>
            <wp:docPr id="1" name="Рисунок 1" descr="Булычев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лычев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kern w:val="32"/>
          <w:sz w:val="28"/>
          <w:szCs w:val="28"/>
        </w:rPr>
        <w:t>Булычёва Елена Леонидовна,</w:t>
      </w:r>
      <w:bookmarkEnd w:id="0"/>
    </w:p>
    <w:p w:rsidR="00560B9E" w:rsidRDefault="00560B9E" w:rsidP="00560B9E">
      <w:pPr>
        <w:ind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кафедры социально-гуманитарного </w:t>
      </w:r>
      <w:r>
        <w:rPr>
          <w:rFonts w:ascii="Times New Roman" w:hAnsi="Times New Roman"/>
          <w:i/>
          <w:sz w:val="28"/>
          <w:szCs w:val="28"/>
        </w:rPr>
        <w:br/>
        <w:t>образования ИРО Кировской области,</w:t>
      </w:r>
    </w:p>
    <w:p w:rsidR="00560B9E" w:rsidRDefault="00560B9E" w:rsidP="00560B9E">
      <w:pPr>
        <w:ind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музыки </w:t>
      </w:r>
      <w:r>
        <w:rPr>
          <w:rFonts w:ascii="Times New Roman" w:hAnsi="Times New Roman"/>
          <w:i/>
          <w:sz w:val="28"/>
          <w:szCs w:val="28"/>
        </w:rPr>
        <w:br/>
        <w:t>Кировского педагогического колледжа</w:t>
      </w: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</w:rPr>
      </w:pPr>
    </w:p>
    <w:p w:rsidR="00560B9E" w:rsidRDefault="00560B9E" w:rsidP="00560B9E">
      <w:pPr>
        <w:pStyle w:val="1"/>
        <w:keepNext w:val="0"/>
        <w:widowControl/>
        <w:spacing w:before="0" w:after="0"/>
        <w:ind w:firstLine="0"/>
        <w:jc w:val="center"/>
        <w:rPr>
          <w:rFonts w:eastAsia="MinionPro-Regular"/>
          <w:sz w:val="24"/>
          <w:szCs w:val="24"/>
        </w:rPr>
      </w:pPr>
      <w:bookmarkStart w:id="1" w:name="_Toc398725495"/>
      <w:bookmarkStart w:id="2" w:name="_Toc398035914"/>
      <w:bookmarkStart w:id="3" w:name="_Toc398023649"/>
      <w:r>
        <w:rPr>
          <w:rFonts w:eastAsia="MinionPro-Regular"/>
          <w:sz w:val="24"/>
          <w:szCs w:val="24"/>
        </w:rPr>
        <w:t xml:space="preserve">РАСШИРЕНИЕ КУЛЬТУРНОЙ ОБРАЗОВАТЕЛЬНОЙ СРЕДЫ </w:t>
      </w:r>
      <w:r>
        <w:rPr>
          <w:rFonts w:eastAsia="MinionPro-Regular"/>
          <w:sz w:val="24"/>
          <w:szCs w:val="24"/>
        </w:rPr>
        <w:br/>
        <w:t xml:space="preserve">КАК ФАКТОР СОВЕРШЕНСТВОВАНИЯ ПРОФЕССИОНАЛЬНОЙ </w:t>
      </w:r>
      <w:r>
        <w:rPr>
          <w:rFonts w:eastAsia="MinionPro-Regular"/>
          <w:sz w:val="24"/>
          <w:szCs w:val="24"/>
        </w:rPr>
        <w:br/>
        <w:t>ПОДГОТОВКИ ПЕДАГОГИЧЕСКИХ КАДРОВ</w:t>
      </w:r>
      <w:bookmarkEnd w:id="1"/>
      <w:bookmarkEnd w:id="2"/>
      <w:bookmarkEnd w:id="3"/>
    </w:p>
    <w:p w:rsidR="00560B9E" w:rsidRDefault="00560B9E" w:rsidP="00560B9E">
      <w:pPr>
        <w:rPr>
          <w:rFonts w:ascii="Times New Roman" w:hAnsi="Times New Roman"/>
          <w:sz w:val="28"/>
          <w:szCs w:val="28"/>
        </w:rPr>
      </w:pPr>
    </w:p>
    <w:p w:rsidR="00560B9E" w:rsidRDefault="00560B9E" w:rsidP="00560B9E">
      <w:pPr>
        <w:ind w:left="3969" w:firstLine="42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Учительство – это искусство, труд не </w:t>
      </w:r>
      <w:proofErr w:type="gramStart"/>
      <w:r>
        <w:rPr>
          <w:rFonts w:ascii="Times New Roman" w:hAnsi="Times New Roman"/>
          <w:i/>
          <w:sz w:val="20"/>
          <w:szCs w:val="20"/>
        </w:rPr>
        <w:t>менее творческий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br/>
        <w:t xml:space="preserve">чем труд писателя или композитора, но более тяжёлый и </w:t>
      </w:r>
      <w:r>
        <w:rPr>
          <w:rFonts w:ascii="Times New Roman" w:hAnsi="Times New Roman"/>
          <w:i/>
          <w:sz w:val="20"/>
          <w:szCs w:val="20"/>
        </w:rPr>
        <w:br/>
        <w:t xml:space="preserve">ответственный. Учитель обращается к душе человеческой </w:t>
      </w:r>
      <w:r>
        <w:rPr>
          <w:rFonts w:ascii="Times New Roman" w:hAnsi="Times New Roman"/>
          <w:i/>
          <w:sz w:val="20"/>
          <w:szCs w:val="20"/>
        </w:rPr>
        <w:br/>
        <w:t xml:space="preserve">не через музыку, как композитор, не с помощью красок, </w:t>
      </w:r>
      <w:r>
        <w:rPr>
          <w:rFonts w:ascii="Times New Roman" w:hAnsi="Times New Roman"/>
          <w:i/>
          <w:sz w:val="20"/>
          <w:szCs w:val="20"/>
        </w:rPr>
        <w:br/>
        <w:t>как художник, а впрямую. Воспитывает личностью своей, своими знаниями и любовью, отношением к миру.</w:t>
      </w:r>
    </w:p>
    <w:p w:rsidR="00560B9E" w:rsidRDefault="00560B9E" w:rsidP="00560B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 Лихачев</w:t>
      </w:r>
    </w:p>
    <w:p w:rsidR="00560B9E" w:rsidRDefault="00560B9E" w:rsidP="00560B9E">
      <w:pPr>
        <w:rPr>
          <w:rFonts w:ascii="Times New Roman" w:hAnsi="Times New Roman"/>
          <w:sz w:val="28"/>
          <w:szCs w:val="28"/>
        </w:rPr>
      </w:pPr>
    </w:p>
    <w:p w:rsidR="00560B9E" w:rsidRDefault="00560B9E" w:rsidP="00560B9E">
      <w:pPr>
        <w:ind w:firstLine="0"/>
        <w:jc w:val="left"/>
        <w:rPr>
          <w:rFonts w:ascii="Times New Roman" w:hAnsi="Times New Roman"/>
          <w:sz w:val="28"/>
          <w:szCs w:val="28"/>
        </w:rPr>
        <w:sectPr w:rsidR="00560B9E">
          <w:pgSz w:w="11906" w:h="16838"/>
          <w:pgMar w:top="1134" w:right="1134" w:bottom="1134" w:left="964" w:header="709" w:footer="709" w:gutter="0"/>
          <w:cols w:space="720"/>
        </w:sectPr>
      </w:pP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образовании, имеющем статус одного из приоритетных национальных проектов, особое значение имеет опыт в области художественного обучения для осмысления путей развития и оптимизации образования.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Наше современное общество находится сегодня в новом социокультурном пространстве, интегрирующем прямо противоположные явления. С одной стороны, научно-технический прогресс, высокотехнологичные средства коммуникации значительно расширили возможности общества в освоении художественной картины мира, позволили активно включиться в диалог культур через общение с различными видами искусств разных стран, народов и эпох. С другой стороны, современное общество характеризуется кризисом культуры, произошли изменения в его ценностной ориентации (ценности истинные и мнимые). Художественные достоинства искусства – то, к чему стремится талантливый человек, иногда заменяются бездарным, вульгарным, агрессивным материалом, который не опирается на базовые ценности отечественной культуры.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этих условиях в профессиональной подготовке педагогических кадров особо значимой сейчас становится проблема развития иммунитета против безвкусицы, однообразия, ведь роль личности педагога следует рассматривать как важнейший ресурс образовательной деятельности. Все говорят о </w:t>
      </w:r>
      <w:proofErr w:type="spellStart"/>
      <w:r>
        <w:rPr>
          <w:rFonts w:ascii="Times New Roman" w:hAnsi="Times New Roman"/>
        </w:rPr>
        <w:lastRenderedPageBreak/>
        <w:t>гуманизации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гуманитаризации</w:t>
      </w:r>
      <w:proofErr w:type="spellEnd"/>
      <w:r>
        <w:rPr>
          <w:rFonts w:ascii="Times New Roman" w:hAnsi="Times New Roman"/>
        </w:rPr>
        <w:t xml:space="preserve"> образования, но наиболее ущемлённым в правах предметом оказалось искусство – самое универсальное в смысле гуманистической коммуникации. Увеличиваются часы на обучение экономике, информатики, экологии, праву, но долгосрочные психологические последствия такого перекоса никем не обосновываются.</w:t>
      </w:r>
    </w:p>
    <w:p w:rsidR="00560B9E" w:rsidRDefault="00560B9E" w:rsidP="00560B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Искусство</w:t>
      </w:r>
      <w:proofErr w:type="gramEnd"/>
      <w:r>
        <w:rPr>
          <w:rFonts w:ascii="Times New Roman" w:hAnsi="Times New Roman"/>
        </w:rPr>
        <w:t xml:space="preserve"> прежде всего влияет на гармоничное формирование личности, способствует развитию правого полушария головного мозга, отвечающего за творчество, нестандартное мышление. А это именно то, что так необходимо будущему педагогу для того, чтобы быть личностью, индивидуальностью.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Российская система музыкального образования до сих пор считается одной из лучших в мире. Этот факт признан международными экспертами, и сейчас многие страны используют её в учебном процессе. 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 – гигантский ускоритель общего развития человека, действующий всесторонне на его физическое здоровье, социальную адаптацию, развитие речи, мыслительной деятельности. И вот, оказывается, именно часы музыки надо убрать, сократить.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Нужны серьёзные изменения в государственной культурно-образовательной политике. Образование и культурная среда </w:t>
      </w:r>
      <w:proofErr w:type="gramStart"/>
      <w:r>
        <w:rPr>
          <w:rFonts w:ascii="Times New Roman" w:hAnsi="Times New Roman"/>
        </w:rPr>
        <w:t>должны</w:t>
      </w:r>
      <w:proofErr w:type="gramEnd"/>
      <w:r>
        <w:rPr>
          <w:rFonts w:ascii="Times New Roman" w:hAnsi="Times New Roman"/>
        </w:rPr>
        <w:t xml:space="preserve"> не просто сотрудничать, а быть единым целым.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Назрела необходимость и в разработке качественно новой системы оценки знаний и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ключевых компетентностей учащихся по музыкальному воспитанию, которая будет выражаться в четырёхуровневом анализе: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- уровень знаний по музыке, умения и навыки;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- уровень развития способов умственных действий;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- уровень социализации личности в процессе обучения;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ценностных ориентиров.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Поэтому идея интеграции видов искусств перерастает в идею расширения культурно-образовательной среды, в которой осуществляется педагогически управляемое воздействие на мировоззренческое, духовное, профессиональное развитие личности [1].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Методологической основой осмысления </w:t>
      </w:r>
      <w:proofErr w:type="spellStart"/>
      <w:r>
        <w:rPr>
          <w:rFonts w:ascii="Times New Roman" w:hAnsi="Times New Roman"/>
        </w:rPr>
        <w:t>онтопедагогической</w:t>
      </w:r>
      <w:proofErr w:type="spellEnd"/>
      <w:r>
        <w:rPr>
          <w:rFonts w:ascii="Times New Roman" w:hAnsi="Times New Roman"/>
        </w:rPr>
        <w:t xml:space="preserve"> роли среды является культурно-историческая концепция о развитии личности Л.С. Выготского. Культурная среда – это совокупность социальных условий, соединяющих во времени и пространстве духовные отношения людей и формирующих личность в процессе создания, распространения и потребления ценностей культуры. 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В подготовке воспитателя дошкольного учреждения, учителя начальных классов культурная среда приобретает значение профессиональной образовательной среды.</w:t>
      </w:r>
    </w:p>
    <w:p w:rsidR="00560B9E" w:rsidRDefault="00560B9E" w:rsidP="00560B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Культурно-образовательная среда – это часть культурно-образовательного пространства, инфраструктура, ориентированная на организацию успешной жизнедеятельности учащихся, задающая гибкую динамику их познавательной и преобразующая интеллектуальную активность в личностную культуру [2]. </w:t>
      </w:r>
      <w:proofErr w:type="gramEnd"/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Она формируется культурными компонентами содержания всех учебных дисциплин, определяемых государственным образовательным стандартом, общением участников образовательного процесса в области культуры, культурным пространством учебного заведения и </w:t>
      </w:r>
      <w:proofErr w:type="spellStart"/>
      <w:r>
        <w:rPr>
          <w:rFonts w:ascii="Times New Roman" w:hAnsi="Times New Roman"/>
        </w:rPr>
        <w:t>мультикультурным</w:t>
      </w:r>
      <w:proofErr w:type="spellEnd"/>
      <w:r>
        <w:rPr>
          <w:rFonts w:ascii="Times New Roman" w:hAnsi="Times New Roman"/>
        </w:rPr>
        <w:t xml:space="preserve"> пространством города.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полноценного, системного развития культурно-образовательной среды необходим комплекс различных составляющих: 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информационной культурной среды как части информационной среды общества;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развитие досуговой культурной среды как сферы творческого досуга;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социально-коммуникативной культурной среды, которая образуется в результате взаимодействия с различными социальными группами – молодежной, студенческой, профессиональной педагогической.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Культурную среду необходимо формировать в целенаправленной воспитательной деятельности, основной задачей которой является активизация интересов, вкусов, ценностных ориентаций учащихся. Культурно-образовательная среда учебного заведения формирует и новый тип гуманистической системы образования, характеризующийся творческим подходом педагогического коллектива, его индивидуальным почерком, что составляет своеобразие воспитательной системы того или иного образовательного учреждения [3].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расширения культурной среды в профессиональной подготовке педагогических кадров необходимо более тесное взаимодействие с учреждениями культуры, расширение сферы музыкально-просветительской деятельности, системное изучение культурной среды ребёнка, расширение материально-технической базы образовательной области «Искусство». 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 организованная музыкальная среда аккумулирует в себе все разнообразие компонентов развития личности и является наиболее эффективной моделью современного образовательного процесса. </w:t>
      </w:r>
    </w:p>
    <w:p w:rsidR="00560B9E" w:rsidRDefault="00560B9E" w:rsidP="00560B9E">
      <w:pPr>
        <w:rPr>
          <w:rFonts w:ascii="Times New Roman" w:hAnsi="Times New Roman"/>
        </w:rPr>
      </w:pPr>
      <w:r>
        <w:rPr>
          <w:rFonts w:ascii="Times New Roman" w:hAnsi="Times New Roman"/>
        </w:rPr>
        <w:t>Расширение культурно-образовательной среды в профессиональной подготовке педагогических кадров сформирует систему ценностей, обеспечит успешную адаптацию и социализацию студентов в будущей профессиональной деятельности.</w:t>
      </w:r>
    </w:p>
    <w:p w:rsidR="00560B9E" w:rsidRDefault="00560B9E" w:rsidP="00560B9E">
      <w:pPr>
        <w:rPr>
          <w:rFonts w:ascii="Times New Roman" w:hAnsi="Times New Roman"/>
        </w:rPr>
      </w:pPr>
    </w:p>
    <w:p w:rsidR="00560B9E" w:rsidRDefault="00560B9E" w:rsidP="00560B9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Список литературы</w:t>
      </w:r>
    </w:p>
    <w:p w:rsidR="00560B9E" w:rsidRDefault="00560B9E" w:rsidP="00560B9E">
      <w:pPr>
        <w:numPr>
          <w:ilvl w:val="3"/>
          <w:numId w:val="1"/>
        </w:numPr>
        <w:tabs>
          <w:tab w:val="right" w:pos="567"/>
        </w:tabs>
        <w:ind w:left="0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Гатальский</w:t>
      </w:r>
      <w:proofErr w:type="spellEnd"/>
      <w:r>
        <w:rPr>
          <w:rFonts w:ascii="Times New Roman" w:hAnsi="Times New Roman"/>
        </w:rPr>
        <w:t>, В.Д. Культурно-образователь-</w:t>
      </w:r>
      <w:proofErr w:type="spellStart"/>
      <w:r>
        <w:rPr>
          <w:rFonts w:ascii="Times New Roman" w:hAnsi="Times New Roman"/>
        </w:rPr>
        <w:t>ное</w:t>
      </w:r>
      <w:proofErr w:type="spellEnd"/>
      <w:r>
        <w:rPr>
          <w:rFonts w:ascii="Times New Roman" w:hAnsi="Times New Roman"/>
        </w:rPr>
        <w:t xml:space="preserve"> пространство как социально-педагогическая система / В.Д. </w:t>
      </w:r>
      <w:proofErr w:type="spellStart"/>
      <w:r>
        <w:rPr>
          <w:rFonts w:ascii="Times New Roman" w:hAnsi="Times New Roman"/>
        </w:rPr>
        <w:t>Гатальский</w:t>
      </w:r>
      <w:proofErr w:type="spellEnd"/>
      <w:r>
        <w:rPr>
          <w:rFonts w:ascii="Times New Roman" w:hAnsi="Times New Roman"/>
        </w:rPr>
        <w:t xml:space="preserve"> // Педагогика. – 2011. – № 6. – С. 26.</w:t>
      </w:r>
    </w:p>
    <w:p w:rsidR="00560B9E" w:rsidRDefault="00560B9E" w:rsidP="00560B9E">
      <w:pPr>
        <w:numPr>
          <w:ilvl w:val="3"/>
          <w:numId w:val="1"/>
        </w:numPr>
        <w:tabs>
          <w:tab w:val="right" w:pos="567"/>
        </w:tabs>
        <w:ind w:left="0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Гуманизация</w:t>
      </w:r>
      <w:proofErr w:type="spellEnd"/>
      <w:r>
        <w:rPr>
          <w:rFonts w:ascii="Times New Roman" w:hAnsi="Times New Roman"/>
        </w:rPr>
        <w:t xml:space="preserve"> педагогического процесса в средней школе: учебно-методическое пособие для студентов / сост. А.П. </w:t>
      </w:r>
      <w:proofErr w:type="spellStart"/>
      <w:r>
        <w:rPr>
          <w:rFonts w:ascii="Times New Roman" w:hAnsi="Times New Roman"/>
        </w:rPr>
        <w:t>Сманцер</w:t>
      </w:r>
      <w:proofErr w:type="spellEnd"/>
      <w:r>
        <w:rPr>
          <w:rFonts w:ascii="Times New Roman" w:hAnsi="Times New Roman"/>
        </w:rPr>
        <w:t>. – М.: Просвещение, 2005. – С. 21.</w:t>
      </w:r>
    </w:p>
    <w:p w:rsidR="00560B9E" w:rsidRDefault="00560B9E" w:rsidP="00560B9E">
      <w:pPr>
        <w:numPr>
          <w:ilvl w:val="3"/>
          <w:numId w:val="1"/>
        </w:numPr>
        <w:tabs>
          <w:tab w:val="right" w:pos="567"/>
        </w:tabs>
        <w:ind w:left="0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Уколова</w:t>
      </w:r>
      <w:proofErr w:type="spellEnd"/>
      <w:r>
        <w:rPr>
          <w:rFonts w:ascii="Times New Roman" w:hAnsi="Times New Roman"/>
        </w:rPr>
        <w:t>, Л.И. Влияние культурно-</w:t>
      </w:r>
      <w:proofErr w:type="spellStart"/>
      <w:r>
        <w:rPr>
          <w:rFonts w:ascii="Times New Roman" w:hAnsi="Times New Roman"/>
        </w:rPr>
        <w:t>образова</w:t>
      </w:r>
      <w:proofErr w:type="spellEnd"/>
      <w:r>
        <w:rPr>
          <w:rFonts w:ascii="Times New Roman" w:hAnsi="Times New Roman"/>
        </w:rPr>
        <w:t xml:space="preserve">-тельной среды на процесс воспитания  растущего человека / Л.И. </w:t>
      </w:r>
      <w:proofErr w:type="spellStart"/>
      <w:r>
        <w:rPr>
          <w:rFonts w:ascii="Times New Roman" w:hAnsi="Times New Roman"/>
        </w:rPr>
        <w:t>Уколова</w:t>
      </w:r>
      <w:proofErr w:type="spellEnd"/>
      <w:r>
        <w:rPr>
          <w:rFonts w:ascii="Times New Roman" w:hAnsi="Times New Roman"/>
        </w:rPr>
        <w:t xml:space="preserve"> // Педагогика. – 2012. – № 4. – С. 6.</w:t>
      </w:r>
    </w:p>
    <w:p w:rsidR="00560B9E" w:rsidRDefault="00560B9E" w:rsidP="00560B9E">
      <w:pPr>
        <w:ind w:firstLine="0"/>
        <w:jc w:val="left"/>
        <w:rPr>
          <w:rFonts w:ascii="Times New Roman" w:hAnsi="Times New Roman"/>
          <w:sz w:val="28"/>
          <w:szCs w:val="28"/>
        </w:rPr>
        <w:sectPr w:rsidR="00560B9E">
          <w:type w:val="continuous"/>
          <w:pgSz w:w="11906" w:h="16838"/>
          <w:pgMar w:top="1134" w:right="1134" w:bottom="1134" w:left="964" w:header="709" w:footer="709" w:gutter="0"/>
          <w:cols w:num="2" w:space="284"/>
        </w:sectPr>
      </w:pPr>
    </w:p>
    <w:p w:rsidR="00560B9E" w:rsidRDefault="00560B9E" w:rsidP="00560B9E">
      <w:pPr>
        <w:ind w:firstLine="0"/>
        <w:jc w:val="left"/>
        <w:rPr>
          <w:rFonts w:ascii="Times New Roman" w:hAnsi="Times New Roman"/>
          <w:sz w:val="28"/>
          <w:szCs w:val="28"/>
        </w:rPr>
        <w:sectPr w:rsidR="00560B9E">
          <w:type w:val="continuous"/>
          <w:pgSz w:w="11906" w:h="16838"/>
          <w:pgMar w:top="1134" w:right="1134" w:bottom="1134" w:left="964" w:header="709" w:footer="709" w:gutter="0"/>
          <w:cols w:space="720"/>
        </w:sectPr>
      </w:pPr>
      <w:bookmarkStart w:id="4" w:name="_GoBack"/>
      <w:bookmarkEnd w:id="4"/>
    </w:p>
    <w:p w:rsidR="00F5744D" w:rsidRDefault="00F5744D" w:rsidP="00560B9E">
      <w:pPr>
        <w:ind w:firstLine="0"/>
      </w:pPr>
    </w:p>
    <w:sectPr w:rsidR="00F5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29"/>
    <w:multiLevelType w:val="hybridMultilevel"/>
    <w:tmpl w:val="2E8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A0"/>
    <w:rsid w:val="002101A0"/>
    <w:rsid w:val="00560B9E"/>
    <w:rsid w:val="00F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E"/>
    <w:pPr>
      <w:spacing w:after="0" w:line="240" w:lineRule="auto"/>
      <w:ind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0B9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E"/>
    <w:pPr>
      <w:spacing w:after="0" w:line="240" w:lineRule="auto"/>
      <w:ind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0B9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B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2014-11-18T11:17:00Z</dcterms:created>
  <dcterms:modified xsi:type="dcterms:W3CDTF">2014-11-18T11:18:00Z</dcterms:modified>
</cp:coreProperties>
</file>