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7C" w:rsidRPr="007C42B6" w:rsidRDefault="00F90A7C" w:rsidP="007C42B6">
      <w:pPr>
        <w:pStyle w:val="a3"/>
        <w:ind w:left="-567" w:right="141" w:firstLine="426"/>
        <w:jc w:val="center"/>
        <w:rPr>
          <w:rStyle w:val="FontStyle12"/>
          <w:rFonts w:ascii="Bookman Old Style" w:hAnsi="Bookman Old Style"/>
          <w:b/>
          <w:sz w:val="24"/>
          <w:szCs w:val="24"/>
        </w:rPr>
      </w:pPr>
      <w:r w:rsidRPr="007C42B6">
        <w:rPr>
          <w:rStyle w:val="FontStyle12"/>
          <w:rFonts w:ascii="Bookman Old Style" w:hAnsi="Bookman Old Style"/>
          <w:b/>
          <w:sz w:val="24"/>
          <w:szCs w:val="24"/>
        </w:rPr>
        <w:t>Дифференцированный подход на уроке английского языка</w:t>
      </w:r>
      <w:r w:rsidR="007C42B6" w:rsidRPr="007C42B6">
        <w:rPr>
          <w:rStyle w:val="FontStyle12"/>
          <w:rFonts w:ascii="Bookman Old Style" w:hAnsi="Bookman Old Style"/>
          <w:b/>
          <w:sz w:val="24"/>
          <w:szCs w:val="24"/>
        </w:rPr>
        <w:t>.</w:t>
      </w:r>
    </w:p>
    <w:p w:rsidR="007C42B6" w:rsidRPr="007C42B6" w:rsidRDefault="007C42B6" w:rsidP="007C42B6">
      <w:pPr>
        <w:pStyle w:val="a3"/>
        <w:ind w:left="-567" w:right="141" w:firstLine="426"/>
        <w:jc w:val="center"/>
        <w:rPr>
          <w:rStyle w:val="FontStyle12"/>
          <w:rFonts w:ascii="Bookman Old Style" w:hAnsi="Bookman Old Style"/>
          <w:b/>
          <w:sz w:val="24"/>
          <w:szCs w:val="24"/>
        </w:rPr>
      </w:pPr>
    </w:p>
    <w:p w:rsidR="00F90A7C" w:rsidRPr="007C42B6" w:rsidRDefault="00F90A7C" w:rsidP="007C42B6">
      <w:pPr>
        <w:pStyle w:val="a3"/>
        <w:ind w:left="-567" w:right="141" w:firstLine="426"/>
        <w:jc w:val="both"/>
        <w:rPr>
          <w:rStyle w:val="FontStyle12"/>
          <w:rFonts w:ascii="Bookman Old Style" w:hAnsi="Bookman Old Style"/>
          <w:sz w:val="24"/>
          <w:szCs w:val="24"/>
        </w:rPr>
      </w:pPr>
    </w:p>
    <w:p w:rsidR="002A57F1" w:rsidRPr="007C42B6" w:rsidRDefault="002A57F1" w:rsidP="007C42B6">
      <w:pPr>
        <w:pStyle w:val="a3"/>
        <w:ind w:left="-567" w:right="141" w:firstLine="426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C42B6">
        <w:rPr>
          <w:rStyle w:val="FontStyle12"/>
          <w:rFonts w:ascii="Bookman Old Style" w:hAnsi="Bookman Old Style"/>
          <w:sz w:val="24"/>
          <w:szCs w:val="24"/>
        </w:rPr>
        <w:t>В последние годы наряду с понятием ин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>дивидуального подхода в педагогике и ме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>тодике появилось понятие дифференциро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>ванного подхода к учащимся в воспитании и обучении. Эти понятия родственны, но не однозначны.</w:t>
      </w:r>
    </w:p>
    <w:p w:rsidR="002A57F1" w:rsidRPr="007C42B6" w:rsidRDefault="002A57F1" w:rsidP="007C42B6">
      <w:pPr>
        <w:pStyle w:val="a3"/>
        <w:ind w:left="-567" w:right="141" w:firstLine="426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C42B6">
        <w:rPr>
          <w:rStyle w:val="FontStyle12"/>
          <w:rFonts w:ascii="Bookman Old Style" w:hAnsi="Bookman Old Style"/>
          <w:sz w:val="24"/>
          <w:szCs w:val="24"/>
        </w:rPr>
        <w:t>Еще Я. А. Коменский отмечал, что воспи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>тывать и «образовывать» можно все юноше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>ство, необходимо лишь различие в оказа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>нии помощи.</w:t>
      </w:r>
    </w:p>
    <w:p w:rsidR="002A57F1" w:rsidRPr="007C42B6" w:rsidRDefault="002A57F1" w:rsidP="007C42B6">
      <w:pPr>
        <w:pStyle w:val="a3"/>
        <w:ind w:left="-567" w:right="141" w:firstLine="426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C42B6">
        <w:rPr>
          <w:rStyle w:val="FontStyle12"/>
          <w:rFonts w:ascii="Bookman Old Style" w:hAnsi="Bookman Old Style"/>
          <w:sz w:val="24"/>
          <w:szCs w:val="24"/>
        </w:rPr>
        <w:t>В педагогике индивидуальный подход стал одним из основополагающих прин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>ципов воспитания детей. Этот принцип рассматривается в органическом единстве с воспитанием детей в коллективе.</w:t>
      </w:r>
    </w:p>
    <w:p w:rsidR="002A57F1" w:rsidRPr="007C42B6" w:rsidRDefault="002A57F1" w:rsidP="007C42B6">
      <w:pPr>
        <w:pStyle w:val="a3"/>
        <w:ind w:left="-567" w:right="141" w:firstLine="426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C42B6">
        <w:rPr>
          <w:rStyle w:val="FontStyle12"/>
          <w:rFonts w:ascii="Bookman Old Style" w:hAnsi="Bookman Old Style"/>
          <w:sz w:val="24"/>
          <w:szCs w:val="24"/>
        </w:rPr>
        <w:t xml:space="preserve">Несмотря на большое количество работ об индивидуальном подходе, тем не </w:t>
      </w:r>
      <w:proofErr w:type="gramStart"/>
      <w:r w:rsidRPr="007C42B6">
        <w:rPr>
          <w:rStyle w:val="FontStyle12"/>
          <w:rFonts w:ascii="Bookman Old Style" w:hAnsi="Bookman Old Style"/>
          <w:sz w:val="24"/>
          <w:szCs w:val="24"/>
        </w:rPr>
        <w:t>менее</w:t>
      </w:r>
      <w:proofErr w:type="gramEnd"/>
      <w:r w:rsidRPr="007C42B6">
        <w:rPr>
          <w:rStyle w:val="FontStyle12"/>
          <w:rFonts w:ascii="Bookman Old Style" w:hAnsi="Bookman Old Style"/>
          <w:sz w:val="24"/>
          <w:szCs w:val="24"/>
        </w:rPr>
        <w:t xml:space="preserve"> до сих пор не раскрыта полностью его сущ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>ность. Что же касается индивидуального подхода в применении к методике обуче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>ния иностранному языку, то сведения о нем носят отрывочный и не всегда последова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 xml:space="preserve">тельный характер. Более того, в последнее время все чаще используются два термина: </w:t>
      </w:r>
      <w:r w:rsidRPr="007C42B6">
        <w:rPr>
          <w:rStyle w:val="FontStyle12"/>
          <w:rFonts w:ascii="Bookman Old Style" w:hAnsi="Bookman Old Style"/>
          <w:b/>
          <w:sz w:val="24"/>
          <w:szCs w:val="24"/>
        </w:rPr>
        <w:t>индивидуальный</w:t>
      </w:r>
      <w:r w:rsidRPr="007C42B6">
        <w:rPr>
          <w:rStyle w:val="FontStyle12"/>
          <w:rFonts w:ascii="Bookman Old Style" w:hAnsi="Bookman Old Style"/>
          <w:sz w:val="24"/>
          <w:szCs w:val="24"/>
        </w:rPr>
        <w:t xml:space="preserve"> подход и </w:t>
      </w:r>
      <w:r w:rsidR="00F90A7C" w:rsidRPr="007C42B6">
        <w:rPr>
          <w:rStyle w:val="FontStyle12"/>
          <w:rFonts w:ascii="Bookman Old Style" w:hAnsi="Bookman Old Style"/>
          <w:sz w:val="24"/>
          <w:szCs w:val="24"/>
        </w:rPr>
        <w:t xml:space="preserve"> </w:t>
      </w:r>
      <w:r w:rsidRPr="007C42B6">
        <w:rPr>
          <w:rStyle w:val="FontStyle12"/>
          <w:rFonts w:ascii="Bookman Old Style" w:hAnsi="Bookman Old Style"/>
          <w:b/>
          <w:sz w:val="24"/>
          <w:szCs w:val="24"/>
        </w:rPr>
        <w:t>диф</w:t>
      </w:r>
      <w:r w:rsidRPr="007C42B6">
        <w:rPr>
          <w:rStyle w:val="FontStyle12"/>
          <w:rFonts w:ascii="Bookman Old Style" w:hAnsi="Bookman Old Style"/>
          <w:b/>
          <w:sz w:val="24"/>
          <w:szCs w:val="24"/>
        </w:rPr>
        <w:softHyphen/>
        <w:t>ференцированный</w:t>
      </w:r>
      <w:r w:rsidRPr="007C42B6">
        <w:rPr>
          <w:rStyle w:val="FontStyle12"/>
          <w:rFonts w:ascii="Bookman Old Style" w:hAnsi="Bookman Old Style"/>
          <w:sz w:val="24"/>
          <w:szCs w:val="24"/>
        </w:rPr>
        <w:t xml:space="preserve"> подход. Иногда их употребляют как синонимы, в других слу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>чаях их противопоставляют, рассматривая дифференцированный подход как один из путей реализации индивидуального подхо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 xml:space="preserve">да. </w:t>
      </w:r>
    </w:p>
    <w:p w:rsidR="002A57F1" w:rsidRPr="007C42B6" w:rsidRDefault="007C42B6" w:rsidP="007C42B6">
      <w:pPr>
        <w:pStyle w:val="a3"/>
        <w:ind w:left="-567" w:right="141" w:firstLine="426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C42B6">
        <w:rPr>
          <w:rStyle w:val="FontStyle18"/>
          <w:rFonts w:ascii="Bookman Old Style" w:hAnsi="Bookman Old Style"/>
          <w:sz w:val="24"/>
          <w:szCs w:val="24"/>
        </w:rPr>
        <w:t>Индивидуальны</w:t>
      </w:r>
      <w:r w:rsidR="002A57F1" w:rsidRPr="007C42B6">
        <w:rPr>
          <w:rStyle w:val="FontStyle18"/>
          <w:rFonts w:ascii="Bookman Old Style" w:hAnsi="Bookman Old Style"/>
          <w:sz w:val="24"/>
          <w:szCs w:val="24"/>
        </w:rPr>
        <w:t xml:space="preserve">й подход 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t>предполагает учет многообразных индивидуальных осо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бенностей учащихся: их индивидуаль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ные свойства (в первую очередь спо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собности), а также их личностные свойства (жизненный опыт, сфера инте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ресов, темперамент, характер). Индиви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дуальный подход осуществляется в усло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ви</w:t>
      </w:r>
      <w:r w:rsidRPr="007C42B6">
        <w:rPr>
          <w:rStyle w:val="FontStyle12"/>
          <w:rFonts w:ascii="Bookman Old Style" w:hAnsi="Bookman Old Style"/>
          <w:sz w:val="24"/>
          <w:szCs w:val="24"/>
        </w:rPr>
        <w:t>ях классно-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t>урочной системы обучения и предполагает разумное сочетание фрон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тальных, групповых и индивидуальных форм работы.</w:t>
      </w:r>
    </w:p>
    <w:p w:rsidR="002A57F1" w:rsidRPr="007C42B6" w:rsidRDefault="00CD2C36" w:rsidP="007C42B6">
      <w:pPr>
        <w:pStyle w:val="a3"/>
        <w:ind w:left="-567" w:right="141" w:firstLine="426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C42B6">
        <w:rPr>
          <w:rStyle w:val="FontStyle12"/>
          <w:rFonts w:ascii="Bookman Old Style" w:hAnsi="Bookman Old Style"/>
          <w:sz w:val="24"/>
          <w:szCs w:val="24"/>
        </w:rPr>
        <w:t>Суть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t xml:space="preserve"> </w:t>
      </w:r>
      <w:r w:rsidR="002A57F1" w:rsidRPr="007C42B6">
        <w:rPr>
          <w:rStyle w:val="FontStyle18"/>
          <w:rFonts w:ascii="Bookman Old Style" w:hAnsi="Bookman Old Style"/>
          <w:sz w:val="24"/>
          <w:szCs w:val="24"/>
        </w:rPr>
        <w:t xml:space="preserve">дифференцированного подхода </w:t>
      </w:r>
      <w:r w:rsidRPr="007C42B6">
        <w:rPr>
          <w:rStyle w:val="FontStyle12"/>
          <w:rFonts w:ascii="Bookman Old Style" w:hAnsi="Bookman Old Style"/>
          <w:sz w:val="24"/>
          <w:szCs w:val="24"/>
        </w:rPr>
        <w:t>мы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t xml:space="preserve"> видим </w:t>
      </w:r>
      <w:proofErr w:type="gramStart"/>
      <w:r w:rsidR="002A57F1" w:rsidRPr="007C42B6">
        <w:rPr>
          <w:rStyle w:val="FontStyle12"/>
          <w:rFonts w:ascii="Bookman Old Style" w:hAnsi="Bookman Old Style"/>
          <w:sz w:val="24"/>
          <w:szCs w:val="24"/>
        </w:rPr>
        <w:t>в условном разделении класса на определенных этапах урока на несколько подвиж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ных групп в зависимости от учебных возможностей</w:t>
      </w:r>
      <w:proofErr w:type="gramEnd"/>
      <w:r w:rsidR="002A57F1" w:rsidRPr="007C42B6">
        <w:rPr>
          <w:rStyle w:val="FontStyle12"/>
          <w:rFonts w:ascii="Bookman Old Style" w:hAnsi="Bookman Old Style"/>
          <w:sz w:val="24"/>
          <w:szCs w:val="24"/>
        </w:rPr>
        <w:t xml:space="preserve"> учащих</w:t>
      </w:r>
      <w:r w:rsidR="007C42B6" w:rsidRPr="007C42B6">
        <w:rPr>
          <w:rStyle w:val="FontStyle12"/>
          <w:rFonts w:ascii="Bookman Old Style" w:hAnsi="Bookman Old Style"/>
          <w:sz w:val="24"/>
          <w:szCs w:val="24"/>
        </w:rPr>
        <w:t>с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t>я. Каждая группа овладевает навыками и умениями в различном темпе, имеет свой вариант. Дифференцированный под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ход в обучении позволяет построить доста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 xml:space="preserve">точно гибкую систему обучения с учетом специфики реализации </w:t>
      </w:r>
      <w:proofErr w:type="spellStart"/>
      <w:r w:rsidR="002A57F1" w:rsidRPr="007C42B6">
        <w:rPr>
          <w:rStyle w:val="FontStyle12"/>
          <w:rFonts w:ascii="Bookman Old Style" w:hAnsi="Bookman Old Style"/>
          <w:sz w:val="24"/>
          <w:szCs w:val="24"/>
        </w:rPr>
        <w:t>общеметодических</w:t>
      </w:r>
      <w:proofErr w:type="spellEnd"/>
      <w:r w:rsidR="002A57F1" w:rsidRPr="007C42B6">
        <w:rPr>
          <w:rStyle w:val="FontStyle12"/>
          <w:rFonts w:ascii="Bookman Old Style" w:hAnsi="Bookman Old Style"/>
          <w:sz w:val="24"/>
          <w:szCs w:val="24"/>
        </w:rPr>
        <w:t xml:space="preserve"> закономерностей в зависимости от условий обучения, от вида речевой деятельности, этапа обу</w:t>
      </w:r>
      <w:r w:rsidRPr="007C42B6">
        <w:rPr>
          <w:rStyle w:val="FontStyle12"/>
          <w:rFonts w:ascii="Bookman Old Style" w:hAnsi="Bookman Old Style"/>
          <w:sz w:val="24"/>
          <w:szCs w:val="24"/>
        </w:rPr>
        <w:t xml:space="preserve">чения, возрастных и индивидуальных особенностей учащихся 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t>характера</w:t>
      </w:r>
      <w:r w:rsidRPr="007C42B6">
        <w:rPr>
          <w:rStyle w:val="FontStyle12"/>
          <w:rFonts w:ascii="Bookman Old Style" w:hAnsi="Bookman Old Style"/>
          <w:sz w:val="24"/>
          <w:szCs w:val="24"/>
        </w:rPr>
        <w:t xml:space="preserve"> ма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 xml:space="preserve">териала и других факторов. Можно согласиться 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t>с С. Ф. Шатиловым, который трактует по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нятие дифференцированного подхода до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вольно широко. С одной стороны, он счи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тает, что дифференцированный подход выражае</w:t>
      </w:r>
      <w:r w:rsidRPr="007C42B6">
        <w:rPr>
          <w:rStyle w:val="FontStyle12"/>
          <w:rFonts w:ascii="Bookman Old Style" w:hAnsi="Bookman Old Style"/>
          <w:sz w:val="24"/>
          <w:szCs w:val="24"/>
        </w:rPr>
        <w:t>тся</w:t>
      </w:r>
      <w:r w:rsidR="007C42B6" w:rsidRPr="007C42B6">
        <w:rPr>
          <w:rStyle w:val="FontStyle12"/>
          <w:rFonts w:ascii="Bookman Old Style" w:hAnsi="Bookman Old Style"/>
          <w:sz w:val="24"/>
          <w:szCs w:val="24"/>
        </w:rPr>
        <w:t>,</w:t>
      </w:r>
      <w:r w:rsidRPr="007C42B6">
        <w:rPr>
          <w:rStyle w:val="FontStyle12"/>
          <w:rFonts w:ascii="Bookman Old Style" w:hAnsi="Bookman Old Style"/>
          <w:sz w:val="24"/>
          <w:szCs w:val="24"/>
        </w:rPr>
        <w:t xml:space="preserve"> прежде всего</w:t>
      </w:r>
      <w:r w:rsidR="007C42B6" w:rsidRPr="007C42B6">
        <w:rPr>
          <w:rStyle w:val="FontStyle12"/>
          <w:rFonts w:ascii="Bookman Old Style" w:hAnsi="Bookman Old Style"/>
          <w:sz w:val="24"/>
          <w:szCs w:val="24"/>
        </w:rPr>
        <w:t>,</w:t>
      </w:r>
      <w:r w:rsidRPr="007C42B6">
        <w:rPr>
          <w:rStyle w:val="FontStyle12"/>
          <w:rFonts w:ascii="Bookman Old Style" w:hAnsi="Bookman Old Style"/>
          <w:sz w:val="24"/>
          <w:szCs w:val="24"/>
        </w:rPr>
        <w:t xml:space="preserve"> в «</w:t>
      </w:r>
      <w:r w:rsidR="007C42B6" w:rsidRPr="007C42B6">
        <w:rPr>
          <w:rStyle w:val="FontStyle12"/>
          <w:rFonts w:ascii="Bookman Old Style" w:hAnsi="Bookman Old Style"/>
          <w:sz w:val="24"/>
          <w:szCs w:val="24"/>
        </w:rPr>
        <w:t xml:space="preserve">учете </w:t>
      </w:r>
      <w:r w:rsidRPr="007C42B6">
        <w:rPr>
          <w:rStyle w:val="FontStyle12"/>
          <w:rFonts w:ascii="Bookman Old Style" w:hAnsi="Bookman Old Style"/>
          <w:sz w:val="24"/>
          <w:szCs w:val="24"/>
        </w:rPr>
        <w:t>психологических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t>, лингвистических, методических особенностей каж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дого вида речевой деятельно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ст</w:t>
      </w:r>
      <w:r w:rsidRPr="007C42B6">
        <w:rPr>
          <w:rStyle w:val="FontStyle12"/>
          <w:rFonts w:ascii="Bookman Old Style" w:hAnsi="Bookman Old Style"/>
          <w:sz w:val="24"/>
          <w:szCs w:val="24"/>
        </w:rPr>
        <w:t>и»</w:t>
      </w:r>
      <w:r w:rsidR="007C42B6" w:rsidRPr="007C42B6">
        <w:rPr>
          <w:rStyle w:val="FontStyle12"/>
          <w:rFonts w:ascii="Bookman Old Style" w:hAnsi="Bookman Old Style"/>
          <w:sz w:val="24"/>
          <w:szCs w:val="24"/>
        </w:rPr>
        <w:t>.</w:t>
      </w:r>
      <w:r w:rsidRPr="007C42B6">
        <w:rPr>
          <w:rStyle w:val="FontStyle12"/>
          <w:rFonts w:ascii="Bookman Old Style" w:hAnsi="Bookman Old Style"/>
          <w:sz w:val="24"/>
          <w:szCs w:val="24"/>
        </w:rPr>
        <w:t xml:space="preserve"> В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t xml:space="preserve"> учете положительного влия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ния этих видов речевой деятель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ности друг на друга, а также в пра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 xml:space="preserve">вильном выборе приемов и форм работы. С другой стороны, он требует учета </w:t>
      </w:r>
      <w:r w:rsidRPr="007C42B6">
        <w:rPr>
          <w:rStyle w:val="FontStyle12"/>
          <w:rFonts w:ascii="Bookman Old Style" w:hAnsi="Bookman Old Style"/>
          <w:sz w:val="24"/>
          <w:szCs w:val="24"/>
        </w:rPr>
        <w:t xml:space="preserve">индивидуальных 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t>и груп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повых особенностей, проявля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ющихся в понимании, запоми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нании, усвоении материала раз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ными учащимися. Известно, что есть разные учащиеся: более или менее любо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знательные, способные, внимательные и трудолюбивые, по-разному усваивающие один и тот же материал: одни овладевают им быстро и прочно, другим необходимо для этого больше времени и усилий. Поэто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му дифференцированный подход предпола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гает разные по трудности и сложности за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дания для достижения одних и тех же конечных целей обучения. Так, хорошо подготовленным учащимся, а также уча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щимся, изучающим иностранный язык на факультативах, предъявляются более слож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 xml:space="preserve">ные по содержанию и по языковой 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lastRenderedPageBreak/>
        <w:t>форме задания. Слабоподготовленным ученикам даются посильные для них задания, с тем</w:t>
      </w:r>
      <w:r w:rsidR="007C42B6" w:rsidRPr="007C42B6">
        <w:rPr>
          <w:rStyle w:val="FontStyle12"/>
          <w:rFonts w:ascii="Bookman Old Style" w:hAnsi="Bookman Old Style"/>
          <w:sz w:val="24"/>
          <w:szCs w:val="24"/>
        </w:rPr>
        <w:t xml:space="preserve">, 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t xml:space="preserve"> чтобы стимулировать их к овладению ино</w:t>
      </w:r>
      <w:r w:rsidR="002A57F1" w:rsidRPr="007C42B6">
        <w:rPr>
          <w:rStyle w:val="FontStyle12"/>
          <w:rFonts w:ascii="Bookman Old Style" w:hAnsi="Bookman Old Style"/>
          <w:sz w:val="24"/>
          <w:szCs w:val="24"/>
        </w:rPr>
        <w:softHyphen/>
        <w:t>странным языком.</w:t>
      </w:r>
    </w:p>
    <w:p w:rsidR="002A57F1" w:rsidRPr="007C42B6" w:rsidRDefault="002A57F1" w:rsidP="007C42B6">
      <w:pPr>
        <w:pStyle w:val="a3"/>
        <w:ind w:left="-567" w:right="141" w:firstLine="426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C42B6">
        <w:rPr>
          <w:rStyle w:val="FontStyle12"/>
          <w:rFonts w:ascii="Bookman Old Style" w:hAnsi="Bookman Old Style"/>
          <w:sz w:val="24"/>
          <w:szCs w:val="24"/>
        </w:rPr>
        <w:t>Дифференцированное обучение строит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>ся, в основном, на подборе индивидуаль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>ных заданий, в зависимости от подго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 xml:space="preserve">товки </w:t>
      </w:r>
      <w:r w:rsidR="00CD2C36" w:rsidRPr="007C42B6">
        <w:rPr>
          <w:rStyle w:val="FontStyle12"/>
          <w:rFonts w:ascii="Bookman Old Style" w:hAnsi="Bookman Old Style"/>
          <w:sz w:val="24"/>
          <w:szCs w:val="24"/>
        </w:rPr>
        <w:t>учеников и уровня сформированно</w:t>
      </w:r>
      <w:r w:rsidRPr="007C42B6">
        <w:rPr>
          <w:rStyle w:val="FontStyle12"/>
          <w:rFonts w:ascii="Bookman Old Style" w:hAnsi="Bookman Old Style"/>
          <w:sz w:val="24"/>
          <w:szCs w:val="24"/>
        </w:rPr>
        <w:t>сти речевых навыков и умений.</w:t>
      </w:r>
    </w:p>
    <w:p w:rsidR="002A57F1" w:rsidRPr="007C42B6" w:rsidRDefault="002A57F1" w:rsidP="007C42B6">
      <w:pPr>
        <w:pStyle w:val="a3"/>
        <w:ind w:left="-567" w:right="141" w:firstLine="426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C42B6">
        <w:rPr>
          <w:rStyle w:val="FontStyle12"/>
          <w:rFonts w:ascii="Bookman Old Style" w:hAnsi="Bookman Old Style"/>
          <w:sz w:val="24"/>
          <w:szCs w:val="24"/>
        </w:rPr>
        <w:t>Формы дифференцированного обучения разнообразны. Это, например:</w:t>
      </w:r>
    </w:p>
    <w:p w:rsidR="002A57F1" w:rsidRPr="007C42B6" w:rsidRDefault="002A57F1" w:rsidP="007C42B6">
      <w:pPr>
        <w:pStyle w:val="a3"/>
        <w:numPr>
          <w:ilvl w:val="0"/>
          <w:numId w:val="4"/>
        </w:numPr>
        <w:ind w:right="141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C42B6">
        <w:rPr>
          <w:rStyle w:val="FontStyle12"/>
          <w:rFonts w:ascii="Bookman Old Style" w:hAnsi="Bookman Old Style"/>
          <w:sz w:val="24"/>
          <w:szCs w:val="24"/>
        </w:rPr>
        <w:t>использование разных вариантов од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>нотипных заданий;</w:t>
      </w:r>
    </w:p>
    <w:p w:rsidR="002A57F1" w:rsidRPr="007C42B6" w:rsidRDefault="002A57F1" w:rsidP="007C42B6">
      <w:pPr>
        <w:pStyle w:val="a3"/>
        <w:numPr>
          <w:ilvl w:val="0"/>
          <w:numId w:val="4"/>
        </w:numPr>
        <w:ind w:right="141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C42B6">
        <w:rPr>
          <w:rStyle w:val="FontStyle12"/>
          <w:rFonts w:ascii="Bookman Old Style" w:hAnsi="Bookman Old Style"/>
          <w:sz w:val="24"/>
          <w:szCs w:val="24"/>
        </w:rPr>
        <w:t>применение заданий разной степени сложности;</w:t>
      </w:r>
    </w:p>
    <w:p w:rsidR="002A57F1" w:rsidRPr="007C42B6" w:rsidRDefault="002A57F1" w:rsidP="007C42B6">
      <w:pPr>
        <w:pStyle w:val="a3"/>
        <w:numPr>
          <w:ilvl w:val="0"/>
          <w:numId w:val="4"/>
        </w:numPr>
        <w:ind w:right="141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C42B6">
        <w:rPr>
          <w:rStyle w:val="FontStyle12"/>
          <w:rFonts w:ascii="Bookman Old Style" w:hAnsi="Bookman Old Style"/>
          <w:sz w:val="24"/>
          <w:szCs w:val="24"/>
        </w:rPr>
        <w:t>оказание различной помощи учащим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>ся при выполнении одного и того же зада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>ния;</w:t>
      </w:r>
    </w:p>
    <w:p w:rsidR="002A57F1" w:rsidRPr="007C42B6" w:rsidRDefault="002A57F1" w:rsidP="007C42B6">
      <w:pPr>
        <w:pStyle w:val="a3"/>
        <w:numPr>
          <w:ilvl w:val="0"/>
          <w:numId w:val="4"/>
        </w:numPr>
        <w:ind w:right="141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C42B6">
        <w:rPr>
          <w:rStyle w:val="FontStyle12"/>
          <w:rFonts w:ascii="Bookman Old Style" w:hAnsi="Bookman Old Style"/>
          <w:sz w:val="24"/>
          <w:szCs w:val="24"/>
        </w:rPr>
        <w:t>выпо</w:t>
      </w:r>
      <w:r w:rsidR="00CD2C36" w:rsidRPr="007C42B6">
        <w:rPr>
          <w:rStyle w:val="FontStyle12"/>
          <w:rFonts w:ascii="Bookman Old Style" w:hAnsi="Bookman Old Style"/>
          <w:sz w:val="24"/>
          <w:szCs w:val="24"/>
        </w:rPr>
        <w:t>лнение упражнений при помощи ИКТ</w:t>
      </w:r>
      <w:r w:rsidRPr="007C42B6">
        <w:rPr>
          <w:rStyle w:val="FontStyle12"/>
          <w:rFonts w:ascii="Bookman Old Style" w:hAnsi="Bookman Old Style"/>
          <w:sz w:val="24"/>
          <w:szCs w:val="24"/>
        </w:rPr>
        <w:t xml:space="preserve"> в различных режимах </w:t>
      </w:r>
    </w:p>
    <w:p w:rsidR="002A57F1" w:rsidRPr="007C42B6" w:rsidRDefault="002A57F1" w:rsidP="007C42B6">
      <w:pPr>
        <w:pStyle w:val="a3"/>
        <w:numPr>
          <w:ilvl w:val="0"/>
          <w:numId w:val="4"/>
        </w:numPr>
        <w:ind w:right="141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C42B6">
        <w:rPr>
          <w:rStyle w:val="FontStyle12"/>
          <w:rFonts w:ascii="Bookman Old Style" w:hAnsi="Bookman Old Style"/>
          <w:sz w:val="24"/>
          <w:szCs w:val="24"/>
        </w:rPr>
        <w:t>различная длина пауз для выполне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>ния задания;</w:t>
      </w:r>
    </w:p>
    <w:p w:rsidR="002A57F1" w:rsidRPr="007C42B6" w:rsidRDefault="002A57F1" w:rsidP="007C42B6">
      <w:pPr>
        <w:pStyle w:val="a3"/>
        <w:numPr>
          <w:ilvl w:val="0"/>
          <w:numId w:val="4"/>
        </w:numPr>
        <w:ind w:right="141"/>
        <w:jc w:val="both"/>
        <w:rPr>
          <w:rFonts w:ascii="Bookman Old Style" w:hAnsi="Bookman Old Style" w:cs="Times New Roman"/>
          <w:sz w:val="24"/>
          <w:szCs w:val="24"/>
        </w:rPr>
      </w:pPr>
      <w:r w:rsidRPr="007C42B6">
        <w:rPr>
          <w:rStyle w:val="FontStyle12"/>
          <w:rFonts w:ascii="Bookman Old Style" w:hAnsi="Bookman Old Style"/>
          <w:sz w:val="24"/>
          <w:szCs w:val="24"/>
        </w:rPr>
        <w:t>различные количества повторений для выполнения одного и того же задания;</w:t>
      </w:r>
    </w:p>
    <w:p w:rsidR="002A57F1" w:rsidRPr="007C42B6" w:rsidRDefault="002A57F1" w:rsidP="007C42B6">
      <w:pPr>
        <w:pStyle w:val="a3"/>
        <w:numPr>
          <w:ilvl w:val="0"/>
          <w:numId w:val="4"/>
        </w:numPr>
        <w:ind w:right="141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C42B6">
        <w:rPr>
          <w:rStyle w:val="FontStyle12"/>
          <w:rFonts w:ascii="Bookman Old Style" w:hAnsi="Bookman Old Style"/>
          <w:sz w:val="24"/>
          <w:szCs w:val="24"/>
        </w:rPr>
        <w:t>разные виды ключей, опор;</w:t>
      </w:r>
    </w:p>
    <w:p w:rsidR="002A57F1" w:rsidRPr="007C42B6" w:rsidRDefault="002A57F1" w:rsidP="007C42B6">
      <w:pPr>
        <w:pStyle w:val="a3"/>
        <w:numPr>
          <w:ilvl w:val="0"/>
          <w:numId w:val="4"/>
        </w:numPr>
        <w:ind w:right="141"/>
        <w:jc w:val="both"/>
        <w:rPr>
          <w:rFonts w:ascii="Bookman Old Style" w:hAnsi="Bookman Old Style" w:cs="Times New Roman"/>
          <w:sz w:val="24"/>
          <w:szCs w:val="24"/>
        </w:rPr>
      </w:pPr>
      <w:r w:rsidRPr="007C42B6">
        <w:rPr>
          <w:rStyle w:val="FontStyle12"/>
          <w:rFonts w:ascii="Bookman Old Style" w:hAnsi="Bookman Old Style"/>
          <w:sz w:val="24"/>
          <w:szCs w:val="24"/>
        </w:rPr>
        <w:t>чтение текстов разной трудности;</w:t>
      </w:r>
    </w:p>
    <w:p w:rsidR="002A57F1" w:rsidRPr="007C42B6" w:rsidRDefault="002A57F1" w:rsidP="007C42B6">
      <w:pPr>
        <w:pStyle w:val="a3"/>
        <w:numPr>
          <w:ilvl w:val="0"/>
          <w:numId w:val="4"/>
        </w:numPr>
        <w:ind w:right="141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C42B6">
        <w:rPr>
          <w:rStyle w:val="FontStyle12"/>
          <w:rFonts w:ascii="Bookman Old Style" w:hAnsi="Bookman Old Style"/>
          <w:sz w:val="24"/>
          <w:szCs w:val="24"/>
        </w:rPr>
        <w:t>выполнение упражнений по индиви</w:t>
      </w:r>
      <w:r w:rsidRPr="007C42B6">
        <w:rPr>
          <w:rStyle w:val="FontStyle12"/>
          <w:rFonts w:ascii="Bookman Old Style" w:hAnsi="Bookman Old Style"/>
          <w:sz w:val="24"/>
          <w:szCs w:val="24"/>
        </w:rPr>
        <w:softHyphen/>
        <w:t>дуальным карточкам;</w:t>
      </w:r>
    </w:p>
    <w:p w:rsidR="002B3A9B" w:rsidRDefault="002A57F1" w:rsidP="007C42B6">
      <w:pPr>
        <w:pStyle w:val="a3"/>
        <w:numPr>
          <w:ilvl w:val="0"/>
          <w:numId w:val="4"/>
        </w:numPr>
        <w:ind w:right="141"/>
        <w:jc w:val="both"/>
        <w:rPr>
          <w:rFonts w:ascii="Bookman Old Style" w:hAnsi="Bookman Old Style"/>
          <w:sz w:val="24"/>
          <w:szCs w:val="24"/>
        </w:rPr>
      </w:pPr>
      <w:r w:rsidRPr="007C42B6">
        <w:rPr>
          <w:rStyle w:val="FontStyle12"/>
          <w:rFonts w:ascii="Bookman Old Style" w:hAnsi="Bookman Old Style"/>
          <w:sz w:val="24"/>
          <w:szCs w:val="24"/>
        </w:rPr>
        <w:t>работа с прогр</w:t>
      </w:r>
      <w:r w:rsidR="007C42B6" w:rsidRPr="007C42B6">
        <w:rPr>
          <w:rStyle w:val="FontStyle12"/>
          <w:rFonts w:ascii="Bookman Old Style" w:hAnsi="Bookman Old Style"/>
          <w:sz w:val="24"/>
          <w:szCs w:val="24"/>
        </w:rPr>
        <w:t>аммированными посо</w:t>
      </w:r>
      <w:r w:rsidR="007C42B6" w:rsidRPr="007C42B6">
        <w:rPr>
          <w:rStyle w:val="FontStyle12"/>
          <w:rFonts w:ascii="Bookman Old Style" w:hAnsi="Bookman Old Style"/>
          <w:sz w:val="24"/>
          <w:szCs w:val="24"/>
        </w:rPr>
        <w:softHyphen/>
        <w:t>би</w:t>
      </w:r>
      <w:r w:rsidRPr="007C42B6">
        <w:rPr>
          <w:rStyle w:val="FontStyle12"/>
          <w:rFonts w:ascii="Bookman Old Style" w:hAnsi="Bookman Old Style"/>
          <w:sz w:val="24"/>
          <w:szCs w:val="24"/>
        </w:rPr>
        <w:t>ями</w:t>
      </w:r>
      <w:r w:rsidR="007C42B6" w:rsidRPr="007C42B6">
        <w:rPr>
          <w:rStyle w:val="FontStyle12"/>
          <w:rFonts w:ascii="Bookman Old Style" w:hAnsi="Bookman Old Style"/>
          <w:sz w:val="24"/>
          <w:szCs w:val="24"/>
          <w:vertAlign w:val="subscript"/>
        </w:rPr>
        <w:t xml:space="preserve">. </w:t>
      </w:r>
      <w:r w:rsidR="007C42B6" w:rsidRPr="007C42B6">
        <w:rPr>
          <w:rFonts w:ascii="Bookman Old Style" w:hAnsi="Bookman Old Style"/>
          <w:sz w:val="24"/>
          <w:szCs w:val="24"/>
        </w:rPr>
        <w:t>И другие формы работы.</w:t>
      </w:r>
    </w:p>
    <w:p w:rsidR="003D5B06" w:rsidRDefault="003D5B06" w:rsidP="003D5B06">
      <w:pPr>
        <w:pStyle w:val="a3"/>
        <w:ind w:left="579" w:right="141"/>
        <w:jc w:val="both"/>
        <w:rPr>
          <w:rFonts w:ascii="Bookman Old Style" w:hAnsi="Bookman Old Style"/>
          <w:sz w:val="24"/>
          <w:szCs w:val="24"/>
        </w:rPr>
      </w:pPr>
    </w:p>
    <w:p w:rsidR="003D5B06" w:rsidRDefault="003D5B06" w:rsidP="003D5B06">
      <w:pPr>
        <w:pStyle w:val="a3"/>
        <w:ind w:left="579" w:right="141"/>
        <w:jc w:val="both"/>
        <w:rPr>
          <w:rFonts w:ascii="Bookman Old Style" w:hAnsi="Bookman Old Style"/>
          <w:sz w:val="24"/>
          <w:szCs w:val="24"/>
        </w:rPr>
      </w:pPr>
    </w:p>
    <w:p w:rsidR="003D5B06" w:rsidRDefault="003D5B06" w:rsidP="003D5B06">
      <w:pPr>
        <w:pStyle w:val="a3"/>
        <w:ind w:left="579" w:right="14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Конечных Г. И. </w:t>
      </w:r>
    </w:p>
    <w:p w:rsidR="003D5B06" w:rsidRPr="007C42B6" w:rsidRDefault="003D5B06" w:rsidP="003D5B06">
      <w:pPr>
        <w:pStyle w:val="a3"/>
        <w:ind w:left="579" w:right="141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Усть-Баргузинская</w:t>
      </w:r>
      <w:proofErr w:type="spellEnd"/>
      <w:r>
        <w:rPr>
          <w:rFonts w:ascii="Bookman Old Style" w:hAnsi="Bookman Old Style"/>
          <w:sz w:val="24"/>
          <w:szCs w:val="24"/>
        </w:rPr>
        <w:t xml:space="preserve"> Школа</w:t>
      </w:r>
    </w:p>
    <w:p w:rsidR="007C42B6" w:rsidRPr="007C42B6" w:rsidRDefault="007C42B6">
      <w:pPr>
        <w:pStyle w:val="a3"/>
        <w:ind w:left="-567" w:right="141" w:firstLine="426"/>
        <w:jc w:val="both"/>
        <w:rPr>
          <w:rFonts w:ascii="Bookman Old Style" w:hAnsi="Bookman Old Style"/>
          <w:sz w:val="24"/>
          <w:szCs w:val="24"/>
        </w:rPr>
      </w:pPr>
    </w:p>
    <w:p w:rsidR="007C42B6" w:rsidRPr="007C42B6" w:rsidRDefault="007C42B6">
      <w:pPr>
        <w:pStyle w:val="a3"/>
        <w:ind w:left="-567" w:right="141" w:firstLine="426"/>
        <w:jc w:val="both"/>
        <w:rPr>
          <w:rFonts w:ascii="Bookman Old Style" w:hAnsi="Bookman Old Style"/>
          <w:sz w:val="28"/>
          <w:szCs w:val="28"/>
        </w:rPr>
      </w:pPr>
    </w:p>
    <w:sectPr w:rsidR="007C42B6" w:rsidRPr="007C42B6" w:rsidSect="007C42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4680E2"/>
    <w:lvl w:ilvl="0">
      <w:numFmt w:val="bullet"/>
      <w:lvlText w:val="*"/>
      <w:lvlJc w:val="left"/>
    </w:lvl>
  </w:abstractNum>
  <w:abstractNum w:abstractNumId="1">
    <w:nsid w:val="6B8B7D60"/>
    <w:multiLevelType w:val="hybridMultilevel"/>
    <w:tmpl w:val="344480B6"/>
    <w:lvl w:ilvl="0" w:tplc="0419000B">
      <w:start w:val="1"/>
      <w:numFmt w:val="bullet"/>
      <w:lvlText w:val=""/>
      <w:lvlJc w:val="left"/>
      <w:pPr>
        <w:ind w:left="5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>
    <w:nsid w:val="7CB341C4"/>
    <w:multiLevelType w:val="hybridMultilevel"/>
    <w:tmpl w:val="97EA7A60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A57F1"/>
    <w:rsid w:val="002A57F1"/>
    <w:rsid w:val="002B3A9B"/>
    <w:rsid w:val="003D5B06"/>
    <w:rsid w:val="007C42B6"/>
    <w:rsid w:val="009B140E"/>
    <w:rsid w:val="00A332F9"/>
    <w:rsid w:val="00CD2C36"/>
    <w:rsid w:val="00F9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7F1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2A57F1"/>
    <w:pPr>
      <w:widowControl w:val="0"/>
      <w:autoSpaceDE w:val="0"/>
      <w:autoSpaceDN w:val="0"/>
      <w:adjustRightInd w:val="0"/>
      <w:spacing w:after="0" w:line="193" w:lineRule="exact"/>
      <w:ind w:firstLine="1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A57F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2A57F1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2A57F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A57F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2A57F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2A57F1"/>
    <w:rPr>
      <w:rFonts w:ascii="Consolas" w:hAnsi="Consolas" w:cs="Consolas"/>
      <w:sz w:val="14"/>
      <w:szCs w:val="14"/>
    </w:rPr>
  </w:style>
  <w:style w:type="character" w:customStyle="1" w:styleId="FontStyle19">
    <w:name w:val="Font Style19"/>
    <w:basedOn w:val="a0"/>
    <w:uiPriority w:val="99"/>
    <w:rsid w:val="002A57F1"/>
    <w:rPr>
      <w:rFonts w:ascii="Arial Narrow" w:hAnsi="Arial Narrow" w:cs="Arial Narrow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COMP3</cp:lastModifiedBy>
  <cp:revision>3</cp:revision>
  <dcterms:created xsi:type="dcterms:W3CDTF">2013-03-14T11:36:00Z</dcterms:created>
  <dcterms:modified xsi:type="dcterms:W3CDTF">2013-03-15T02:46:00Z</dcterms:modified>
</cp:coreProperties>
</file>