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2E" w:rsidRDefault="00D53A2E" w:rsidP="00D53A2E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A2E">
        <w:rPr>
          <w:rFonts w:ascii="Times New Roman" w:hAnsi="Times New Roman" w:cs="Times New Roman"/>
          <w:b/>
          <w:sz w:val="26"/>
          <w:szCs w:val="26"/>
        </w:rPr>
        <w:t>Работа с одарёнными детьми как необходимое условие повышения качества образования.</w:t>
      </w:r>
    </w:p>
    <w:p w:rsidR="00C408B9" w:rsidRPr="00C408B9" w:rsidRDefault="00C408B9" w:rsidP="00C408B9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408B9">
        <w:rPr>
          <w:rFonts w:ascii="Times New Roman" w:hAnsi="Times New Roman" w:cs="Times New Roman"/>
          <w:sz w:val="26"/>
          <w:szCs w:val="26"/>
        </w:rPr>
        <w:t xml:space="preserve">Автор </w:t>
      </w:r>
      <w:r>
        <w:rPr>
          <w:rFonts w:ascii="Times New Roman" w:hAnsi="Times New Roman" w:cs="Times New Roman"/>
          <w:sz w:val="26"/>
          <w:szCs w:val="26"/>
        </w:rPr>
        <w:t>статьи:</w:t>
      </w:r>
      <w:r w:rsidRPr="00C408B9">
        <w:rPr>
          <w:rFonts w:ascii="Times New Roman" w:hAnsi="Times New Roman" w:cs="Times New Roman"/>
          <w:sz w:val="26"/>
          <w:szCs w:val="26"/>
        </w:rPr>
        <w:t xml:space="preserve"> Фролова Галина Николаевна, учитель математики МБОУ «СОШ № 21» г. Перми</w:t>
      </w:r>
    </w:p>
    <w:p w:rsidR="00D53A2E" w:rsidRPr="00D53A2E" w:rsidRDefault="00D53A2E" w:rsidP="00D53A2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Одним из важнейших направлений деятельности общеобразовательной школы на современном этапе является работа с одаренными детьми.</w:t>
      </w:r>
    </w:p>
    <w:p w:rsidR="00D53A2E" w:rsidRPr="00D53A2E" w:rsidRDefault="00D53A2E" w:rsidP="00D53A2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 xml:space="preserve">При определении понятия «одаренность» мы взяли за основу классификацию известного специалиста в области детской одаренности </w:t>
      </w:r>
      <w:proofErr w:type="spellStart"/>
      <w:r w:rsidRPr="00D53A2E">
        <w:rPr>
          <w:rFonts w:ascii="Times New Roman" w:hAnsi="Times New Roman" w:cs="Times New Roman"/>
          <w:sz w:val="26"/>
          <w:szCs w:val="26"/>
        </w:rPr>
        <w:t>Лейтеса</w:t>
      </w:r>
      <w:proofErr w:type="spellEnd"/>
      <w:r w:rsidRPr="00D53A2E">
        <w:rPr>
          <w:rFonts w:ascii="Times New Roman" w:hAnsi="Times New Roman" w:cs="Times New Roman"/>
          <w:sz w:val="26"/>
          <w:szCs w:val="26"/>
        </w:rPr>
        <w:t xml:space="preserve"> Н.С., выделившего четыре категории детей, которых принято считать одаренными.</w:t>
      </w:r>
    </w:p>
    <w:p w:rsidR="00D53A2E" w:rsidRPr="00D53A2E" w:rsidRDefault="00D53A2E" w:rsidP="00D53A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Детей с высокими показателями по специальным тестам интеллекта (</w:t>
      </w:r>
      <w:r w:rsidRPr="00D53A2E">
        <w:rPr>
          <w:rFonts w:ascii="Times New Roman" w:hAnsi="Times New Roman" w:cs="Times New Roman"/>
          <w:sz w:val="26"/>
          <w:szCs w:val="26"/>
          <w:lang w:val="en-US"/>
        </w:rPr>
        <w:t>IQ</w:t>
      </w:r>
      <w:r w:rsidRPr="00D53A2E">
        <w:rPr>
          <w:rFonts w:ascii="Times New Roman" w:hAnsi="Times New Roman" w:cs="Times New Roman"/>
          <w:sz w:val="26"/>
          <w:szCs w:val="26"/>
        </w:rPr>
        <w:t>)</w:t>
      </w:r>
    </w:p>
    <w:p w:rsidR="00D53A2E" w:rsidRPr="00D53A2E" w:rsidRDefault="00D53A2E" w:rsidP="00D53A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Детей с высоким уровнем творческих способностей</w:t>
      </w:r>
    </w:p>
    <w:p w:rsidR="00D53A2E" w:rsidRPr="00D53A2E" w:rsidRDefault="00D53A2E" w:rsidP="00D53A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Детей достигших успехов в каких-либо областях деятельности (юные музыканты, художники, математики, шахматисты – их чаще называют талантливыми).</w:t>
      </w:r>
    </w:p>
    <w:p w:rsidR="00D53A2E" w:rsidRPr="00D53A2E" w:rsidRDefault="00D53A2E" w:rsidP="00D53A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Детей, хорошо обучающихся в школе (академическая одаренность).</w:t>
      </w:r>
    </w:p>
    <w:p w:rsidR="00D53A2E" w:rsidRPr="00D53A2E" w:rsidRDefault="00D53A2E" w:rsidP="00D53A2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 xml:space="preserve"> Работа с детьми, имеющими академическую одаренность, успешных в каком-либо виде учебной деятельности осуществляется на основе комплексно-целевой программы «Интеллект», определяющей стратегию, принципы функционального, педагогического, социально-педагогического, научно-методического обеспечения ее реализации. </w:t>
      </w:r>
    </w:p>
    <w:p w:rsidR="00D53A2E" w:rsidRPr="00D53A2E" w:rsidRDefault="00D53A2E" w:rsidP="00D53A2E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 xml:space="preserve">Результаты  деятельности в этом направлении неотделимы от результатов деятельности по развитию ребенка, его интеллекта, </w:t>
      </w:r>
      <w:proofErr w:type="spellStart"/>
      <w:r w:rsidRPr="00D53A2E">
        <w:rPr>
          <w:rFonts w:ascii="Times New Roman" w:hAnsi="Times New Roman" w:cs="Times New Roman"/>
          <w:sz w:val="26"/>
          <w:szCs w:val="26"/>
        </w:rPr>
        <w:t>надпредметных</w:t>
      </w:r>
      <w:proofErr w:type="spellEnd"/>
      <w:r w:rsidRPr="00D53A2E">
        <w:rPr>
          <w:rFonts w:ascii="Times New Roman" w:hAnsi="Times New Roman" w:cs="Times New Roman"/>
          <w:sz w:val="26"/>
          <w:szCs w:val="26"/>
        </w:rPr>
        <w:t xml:space="preserve"> умений, а развитие ребенка неотделимо от его успехов в учебе и в других видах деятельности.</w:t>
      </w:r>
    </w:p>
    <w:p w:rsidR="00D53A2E" w:rsidRPr="00D53A2E" w:rsidRDefault="00D53A2E" w:rsidP="00D53A2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Большое место в реализации программы занимает научное общество учащихся, выполняющее роль экспертизы одаренности, являющееся средством повышения социального статуса знаний, интеллектуального труда</w:t>
      </w:r>
      <w:proofErr w:type="gramStart"/>
      <w:r w:rsidRPr="00D53A2E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Девиз общества: «Через Конференцию – к успеху». </w:t>
      </w:r>
    </w:p>
    <w:p w:rsidR="00D53A2E" w:rsidRPr="00D53A2E" w:rsidRDefault="00D53A2E" w:rsidP="00D53A2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lastRenderedPageBreak/>
        <w:t>Вовлечение учащихся и учителей в активную научно-исследовательскую деятельность – насущная потребность времени. Это нужно и каждому ученику, и учителю, и школе в целом.</w:t>
      </w:r>
    </w:p>
    <w:p w:rsidR="00D53A2E" w:rsidRPr="00D53A2E" w:rsidRDefault="00D53A2E" w:rsidP="00D53A2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53A2E" w:rsidRPr="00D53A2E" w:rsidRDefault="00D53A2E" w:rsidP="00D53A2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Для реализации данной задачи необходимы постоянные и скоординированные д</w:t>
      </w:r>
      <w:r>
        <w:rPr>
          <w:rFonts w:ascii="Times New Roman" w:hAnsi="Times New Roman" w:cs="Times New Roman"/>
          <w:sz w:val="26"/>
          <w:szCs w:val="26"/>
        </w:rPr>
        <w:t>ействия. Обеспечить эти условия и</w:t>
      </w:r>
      <w:r w:rsidRPr="00D53A2E">
        <w:rPr>
          <w:rFonts w:ascii="Times New Roman" w:hAnsi="Times New Roman" w:cs="Times New Roman"/>
          <w:sz w:val="26"/>
          <w:szCs w:val="26"/>
        </w:rPr>
        <w:t xml:space="preserve"> призван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53A2E">
        <w:rPr>
          <w:rFonts w:ascii="Times New Roman" w:hAnsi="Times New Roman" w:cs="Times New Roman"/>
          <w:sz w:val="26"/>
          <w:szCs w:val="26"/>
        </w:rPr>
        <w:t xml:space="preserve"> шк</w:t>
      </w:r>
      <w:r w:rsidR="00C408B9">
        <w:rPr>
          <w:rFonts w:ascii="Times New Roman" w:hAnsi="Times New Roman" w:cs="Times New Roman"/>
          <w:sz w:val="26"/>
          <w:szCs w:val="26"/>
        </w:rPr>
        <w:t>ольное научное общество учащихся</w:t>
      </w:r>
      <w:r w:rsidRPr="00D53A2E">
        <w:rPr>
          <w:rFonts w:ascii="Times New Roman" w:hAnsi="Times New Roman" w:cs="Times New Roman"/>
          <w:sz w:val="26"/>
          <w:szCs w:val="26"/>
        </w:rPr>
        <w:t>.</w:t>
      </w:r>
    </w:p>
    <w:p w:rsidR="00D53A2E" w:rsidRPr="00D53A2E" w:rsidRDefault="00D53A2E" w:rsidP="00D53A2E">
      <w:pPr>
        <w:ind w:left="360" w:firstLine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A2E">
        <w:rPr>
          <w:rFonts w:ascii="Times New Roman" w:hAnsi="Times New Roman" w:cs="Times New Roman"/>
          <w:b/>
          <w:sz w:val="26"/>
          <w:szCs w:val="26"/>
        </w:rPr>
        <w:t>Структура организации научно-исследовательской работы с учащимися.</w:t>
      </w:r>
    </w:p>
    <w:p w:rsidR="00D53A2E" w:rsidRPr="00D53A2E" w:rsidRDefault="00D53A2E" w:rsidP="00D53A2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1476375"/>
            <wp:effectExtent l="19050" t="0" r="38100" b="0"/>
            <wp:docPr id="3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53A2E">
        <w:rPr>
          <w:rFonts w:ascii="Times New Roman" w:hAnsi="Times New Roman" w:cs="Times New Roman"/>
          <w:i/>
          <w:sz w:val="26"/>
          <w:szCs w:val="26"/>
          <w:u w:val="single"/>
        </w:rPr>
        <w:t>Задачи НОУ:</w:t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- привлечение учащихся к исследовательской работе и пропаганде научных знаний;</w:t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- стимулирование интереса к исследовательской работе;</w:t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- развитие навыков самостоятельного мышления и расширение интеллектуального кругозора учащихся;</w:t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- развитие у учащихся способности формулировать собственное мнение и умение защищать результат своей работы;</w:t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- развитие навыков публичного выступления, ведения научной дискуссии через общественную защиту своих работ.</w:t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Основополагающими в работе являются:</w:t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- индивидуализация работы с одаренными и продвинутыми детьми;</w:t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lastRenderedPageBreak/>
        <w:t>- свобода выбора тем и направлений исследовательской работы</w:t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- партнерские отношения учитель-ученик</w:t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В основе лежат три вида деятельности:</w:t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-исследовательская</w:t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- практическая</w:t>
      </w:r>
    </w:p>
    <w:p w:rsidR="00D53A2E" w:rsidRPr="00D53A2E" w:rsidRDefault="00D53A2E" w:rsidP="00D53A2E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3A2E">
        <w:rPr>
          <w:rFonts w:ascii="Times New Roman" w:hAnsi="Times New Roman" w:cs="Times New Roman"/>
          <w:sz w:val="26"/>
          <w:szCs w:val="26"/>
        </w:rPr>
        <w:t>- коммуникативная</w:t>
      </w:r>
    </w:p>
    <w:p w:rsidR="00552F47" w:rsidRPr="00D53A2E" w:rsidRDefault="00552F47">
      <w:pPr>
        <w:rPr>
          <w:sz w:val="26"/>
          <w:szCs w:val="26"/>
        </w:rPr>
      </w:pPr>
    </w:p>
    <w:sectPr w:rsidR="00552F47" w:rsidRPr="00D53A2E" w:rsidSect="005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51E"/>
    <w:multiLevelType w:val="hybridMultilevel"/>
    <w:tmpl w:val="37148592"/>
    <w:lvl w:ilvl="0" w:tplc="BD32B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FC4565"/>
    <w:multiLevelType w:val="hybridMultilevel"/>
    <w:tmpl w:val="F94A3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A2E"/>
    <w:rsid w:val="00552F47"/>
    <w:rsid w:val="00C408B9"/>
    <w:rsid w:val="00D5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3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AC5F02-EE37-4898-894D-A2D883E407C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9363942-0369-42AB-975D-AFDB146993E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Научное общество учащихся (1 – 11 класс)</a:t>
          </a:r>
        </a:p>
      </dgm:t>
    </dgm:pt>
    <dgm:pt modelId="{869ECEE8-CE71-44A5-811C-7ED24F6B3D9E}" type="parTrans" cxnId="{8E456526-6A69-4658-9EF3-4177ED06665E}">
      <dgm:prSet/>
      <dgm:spPr/>
      <dgm:t>
        <a:bodyPr/>
        <a:lstStyle/>
        <a:p>
          <a:endParaRPr lang="ru-RU"/>
        </a:p>
      </dgm:t>
    </dgm:pt>
    <dgm:pt modelId="{B205AE24-8C41-450C-8820-A02A39F14D29}" type="sibTrans" cxnId="{8E456526-6A69-4658-9EF3-4177ED06665E}">
      <dgm:prSet/>
      <dgm:spPr/>
      <dgm:t>
        <a:bodyPr/>
        <a:lstStyle/>
        <a:p>
          <a:endParaRPr lang="ru-RU"/>
        </a:p>
      </dgm:t>
    </dgm:pt>
    <dgm:pt modelId="{6A55FAC7-2B56-467B-9924-9D66E7C2FB2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Секция</a:t>
          </a:r>
        </a:p>
        <a:p>
          <a:pPr marR="0" algn="ctr" rtl="0"/>
          <a:r>
            <a:rPr lang="ru-RU" b="1" baseline="0" smtClean="0">
              <a:latin typeface="Calibri"/>
            </a:rPr>
            <a:t>английского</a:t>
          </a:r>
        </a:p>
        <a:p>
          <a:pPr marR="0" algn="ctr" rtl="0"/>
          <a:r>
            <a:rPr lang="ru-RU" b="1" baseline="0" smtClean="0">
              <a:latin typeface="Calibri"/>
            </a:rPr>
            <a:t>языка</a:t>
          </a:r>
        </a:p>
      </dgm:t>
    </dgm:pt>
    <dgm:pt modelId="{E4177FFB-D700-4A3A-8C9F-8A28DF97B548}" type="parTrans" cxnId="{898F8C25-8500-488D-ABE7-5F9B4D2E795A}">
      <dgm:prSet/>
      <dgm:spPr/>
      <dgm:t>
        <a:bodyPr/>
        <a:lstStyle/>
        <a:p>
          <a:endParaRPr lang="ru-RU"/>
        </a:p>
      </dgm:t>
    </dgm:pt>
    <dgm:pt modelId="{B948CC8A-3317-48E3-8F74-19D0A67E3800}" type="sibTrans" cxnId="{898F8C25-8500-488D-ABE7-5F9B4D2E795A}">
      <dgm:prSet/>
      <dgm:spPr/>
      <dgm:t>
        <a:bodyPr/>
        <a:lstStyle/>
        <a:p>
          <a:endParaRPr lang="ru-RU"/>
        </a:p>
      </dgm:t>
    </dgm:pt>
    <dgm:pt modelId="{E0A35DD2-F9C1-4F29-9DF1-353CC3F7870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Секция социально-гуманитарных наук</a:t>
          </a:r>
        </a:p>
      </dgm:t>
    </dgm:pt>
    <dgm:pt modelId="{65E66904-05DD-4E23-B51D-416D8D0C3F61}" type="parTrans" cxnId="{1E908ECD-A19D-463C-A231-AD56893A932B}">
      <dgm:prSet/>
      <dgm:spPr/>
      <dgm:t>
        <a:bodyPr/>
        <a:lstStyle/>
        <a:p>
          <a:endParaRPr lang="ru-RU"/>
        </a:p>
      </dgm:t>
    </dgm:pt>
    <dgm:pt modelId="{D65825BD-3E65-458B-96F6-7FD35459CE8E}" type="sibTrans" cxnId="{1E908ECD-A19D-463C-A231-AD56893A932B}">
      <dgm:prSet/>
      <dgm:spPr/>
      <dgm:t>
        <a:bodyPr/>
        <a:lstStyle/>
        <a:p>
          <a:endParaRPr lang="ru-RU"/>
        </a:p>
      </dgm:t>
    </dgm:pt>
    <dgm:pt modelId="{F06016CE-6C10-4FD4-B902-425F6FDA987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Секция естественно-технических наук</a:t>
          </a:r>
        </a:p>
      </dgm:t>
    </dgm:pt>
    <dgm:pt modelId="{E26A48B3-AD99-4259-A1C2-77F6A9DE47E5}" type="parTrans" cxnId="{7C5C33CA-F0DB-49FD-A65F-5A5CA47DE5BF}">
      <dgm:prSet/>
      <dgm:spPr/>
      <dgm:t>
        <a:bodyPr/>
        <a:lstStyle/>
        <a:p>
          <a:endParaRPr lang="ru-RU"/>
        </a:p>
      </dgm:t>
    </dgm:pt>
    <dgm:pt modelId="{22625F8D-0C76-4BD2-A06F-2F5090C3BECF}" type="sibTrans" cxnId="{7C5C33CA-F0DB-49FD-A65F-5A5CA47DE5BF}">
      <dgm:prSet/>
      <dgm:spPr/>
      <dgm:t>
        <a:bodyPr/>
        <a:lstStyle/>
        <a:p>
          <a:endParaRPr lang="ru-RU"/>
        </a:p>
      </dgm:t>
    </dgm:pt>
    <dgm:pt modelId="{BC6FFC10-11EA-47C1-9AD6-83CC5CB6B74D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Секция учащихся начальных классов</a:t>
          </a:r>
        </a:p>
      </dgm:t>
    </dgm:pt>
    <dgm:pt modelId="{43F343D5-5F89-49E9-8630-88E37B753B23}" type="parTrans" cxnId="{BD832818-D5F7-437A-A03E-210AA7AB7E48}">
      <dgm:prSet/>
      <dgm:spPr/>
      <dgm:t>
        <a:bodyPr/>
        <a:lstStyle/>
        <a:p>
          <a:endParaRPr lang="ru-RU"/>
        </a:p>
      </dgm:t>
    </dgm:pt>
    <dgm:pt modelId="{29E6C00F-49C9-488E-A406-408CCEC9BC84}" type="sibTrans" cxnId="{BD832818-D5F7-437A-A03E-210AA7AB7E48}">
      <dgm:prSet/>
      <dgm:spPr/>
      <dgm:t>
        <a:bodyPr/>
        <a:lstStyle/>
        <a:p>
          <a:endParaRPr lang="ru-RU"/>
        </a:p>
      </dgm:t>
    </dgm:pt>
    <dgm:pt modelId="{FF4327EE-E3A2-4E91-87DD-265CCBB99F4B}" type="pres">
      <dgm:prSet presAssocID="{D0AC5F02-EE37-4898-894D-A2D883E407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2902CBA-716A-41D3-A07D-3F9FD5D7CB4B}" type="pres">
      <dgm:prSet presAssocID="{89363942-0369-42AB-975D-AFDB146993EF}" presName="hierRoot1" presStyleCnt="0">
        <dgm:presLayoutVars>
          <dgm:hierBranch/>
        </dgm:presLayoutVars>
      </dgm:prSet>
      <dgm:spPr/>
    </dgm:pt>
    <dgm:pt modelId="{4A5F9211-F0A4-45D0-ACC2-BDFAD1E2B697}" type="pres">
      <dgm:prSet presAssocID="{89363942-0369-42AB-975D-AFDB146993EF}" presName="rootComposite1" presStyleCnt="0"/>
      <dgm:spPr/>
    </dgm:pt>
    <dgm:pt modelId="{2454EB76-59DB-4E30-A1AC-DFCC6F4E6DA0}" type="pres">
      <dgm:prSet presAssocID="{89363942-0369-42AB-975D-AFDB146993E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9F2DBE-F610-40C1-984C-AEDD5325A528}" type="pres">
      <dgm:prSet presAssocID="{89363942-0369-42AB-975D-AFDB146993E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746461B-F5E1-470F-8B25-EF599C736B21}" type="pres">
      <dgm:prSet presAssocID="{89363942-0369-42AB-975D-AFDB146993EF}" presName="hierChild2" presStyleCnt="0"/>
      <dgm:spPr/>
    </dgm:pt>
    <dgm:pt modelId="{32598C32-B60D-4F4C-B3DB-C10A9D402970}" type="pres">
      <dgm:prSet presAssocID="{E4177FFB-D700-4A3A-8C9F-8A28DF97B548}" presName="Name35" presStyleLbl="parChTrans1D2" presStyleIdx="0" presStyleCnt="4"/>
      <dgm:spPr/>
    </dgm:pt>
    <dgm:pt modelId="{DFE13D1B-9DEE-415E-BAFC-1158719C708E}" type="pres">
      <dgm:prSet presAssocID="{6A55FAC7-2B56-467B-9924-9D66E7C2FB2F}" presName="hierRoot2" presStyleCnt="0">
        <dgm:presLayoutVars>
          <dgm:hierBranch/>
        </dgm:presLayoutVars>
      </dgm:prSet>
      <dgm:spPr/>
    </dgm:pt>
    <dgm:pt modelId="{BAE9ACFB-A340-47A1-86D8-EF1B13B9C097}" type="pres">
      <dgm:prSet presAssocID="{6A55FAC7-2B56-467B-9924-9D66E7C2FB2F}" presName="rootComposite" presStyleCnt="0"/>
      <dgm:spPr/>
    </dgm:pt>
    <dgm:pt modelId="{39D12FDB-DFA3-4848-A55F-D1AC1A4D6574}" type="pres">
      <dgm:prSet presAssocID="{6A55FAC7-2B56-467B-9924-9D66E7C2FB2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0B4038-C05C-4946-8CE6-58C6DC3D85DE}" type="pres">
      <dgm:prSet presAssocID="{6A55FAC7-2B56-467B-9924-9D66E7C2FB2F}" presName="rootConnector" presStyleLbl="node2" presStyleIdx="0" presStyleCnt="4"/>
      <dgm:spPr/>
      <dgm:t>
        <a:bodyPr/>
        <a:lstStyle/>
        <a:p>
          <a:endParaRPr lang="ru-RU"/>
        </a:p>
      </dgm:t>
    </dgm:pt>
    <dgm:pt modelId="{685EC432-B65B-4FA5-B803-98DBA9B80F88}" type="pres">
      <dgm:prSet presAssocID="{6A55FAC7-2B56-467B-9924-9D66E7C2FB2F}" presName="hierChild4" presStyleCnt="0"/>
      <dgm:spPr/>
    </dgm:pt>
    <dgm:pt modelId="{08014886-E83D-402E-AD43-492F1D2BB2EB}" type="pres">
      <dgm:prSet presAssocID="{6A55FAC7-2B56-467B-9924-9D66E7C2FB2F}" presName="hierChild5" presStyleCnt="0"/>
      <dgm:spPr/>
    </dgm:pt>
    <dgm:pt modelId="{B2AAB8F8-34B0-4A58-9BA6-C5C955DE2DF8}" type="pres">
      <dgm:prSet presAssocID="{65E66904-05DD-4E23-B51D-416D8D0C3F61}" presName="Name35" presStyleLbl="parChTrans1D2" presStyleIdx="1" presStyleCnt="4"/>
      <dgm:spPr/>
    </dgm:pt>
    <dgm:pt modelId="{3E0714B9-87FE-4783-8417-52E20F292017}" type="pres">
      <dgm:prSet presAssocID="{E0A35DD2-F9C1-4F29-9DF1-353CC3F7870E}" presName="hierRoot2" presStyleCnt="0">
        <dgm:presLayoutVars>
          <dgm:hierBranch/>
        </dgm:presLayoutVars>
      </dgm:prSet>
      <dgm:spPr/>
    </dgm:pt>
    <dgm:pt modelId="{DC30EFC4-2433-43BD-9DF4-4300616211BC}" type="pres">
      <dgm:prSet presAssocID="{E0A35DD2-F9C1-4F29-9DF1-353CC3F7870E}" presName="rootComposite" presStyleCnt="0"/>
      <dgm:spPr/>
    </dgm:pt>
    <dgm:pt modelId="{CEB03780-AE7F-4533-9AB1-D28E8FA2F797}" type="pres">
      <dgm:prSet presAssocID="{E0A35DD2-F9C1-4F29-9DF1-353CC3F7870E}" presName="rootText" presStyleLbl="node2" presStyleIdx="1" presStyleCnt="4" custLinFactNeighborX="-1644" custLinFactNeighborY="213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A35C80-BF0F-48BE-88DA-0B920602C681}" type="pres">
      <dgm:prSet presAssocID="{E0A35DD2-F9C1-4F29-9DF1-353CC3F7870E}" presName="rootConnector" presStyleLbl="node2" presStyleIdx="1" presStyleCnt="4"/>
      <dgm:spPr/>
      <dgm:t>
        <a:bodyPr/>
        <a:lstStyle/>
        <a:p>
          <a:endParaRPr lang="ru-RU"/>
        </a:p>
      </dgm:t>
    </dgm:pt>
    <dgm:pt modelId="{F116211A-B8B0-4F42-B57F-34B408CA668D}" type="pres">
      <dgm:prSet presAssocID="{E0A35DD2-F9C1-4F29-9DF1-353CC3F7870E}" presName="hierChild4" presStyleCnt="0"/>
      <dgm:spPr/>
    </dgm:pt>
    <dgm:pt modelId="{3E47FBFD-C802-4AF5-8C8F-07A3073927BB}" type="pres">
      <dgm:prSet presAssocID="{E0A35DD2-F9C1-4F29-9DF1-353CC3F7870E}" presName="hierChild5" presStyleCnt="0"/>
      <dgm:spPr/>
    </dgm:pt>
    <dgm:pt modelId="{204AC1FB-678B-4860-9591-E8482BDD1322}" type="pres">
      <dgm:prSet presAssocID="{E26A48B3-AD99-4259-A1C2-77F6A9DE47E5}" presName="Name35" presStyleLbl="parChTrans1D2" presStyleIdx="2" presStyleCnt="4"/>
      <dgm:spPr/>
    </dgm:pt>
    <dgm:pt modelId="{B541595C-9768-430F-910A-51AB9D677608}" type="pres">
      <dgm:prSet presAssocID="{F06016CE-6C10-4FD4-B902-425F6FDA9873}" presName="hierRoot2" presStyleCnt="0">
        <dgm:presLayoutVars>
          <dgm:hierBranch/>
        </dgm:presLayoutVars>
      </dgm:prSet>
      <dgm:spPr/>
    </dgm:pt>
    <dgm:pt modelId="{EA412928-A85A-423B-A0DE-FC139F2C3E27}" type="pres">
      <dgm:prSet presAssocID="{F06016CE-6C10-4FD4-B902-425F6FDA9873}" presName="rootComposite" presStyleCnt="0"/>
      <dgm:spPr/>
    </dgm:pt>
    <dgm:pt modelId="{C85AE841-8B7E-46CC-85A0-08CB00542324}" type="pres">
      <dgm:prSet presAssocID="{F06016CE-6C10-4FD4-B902-425F6FDA987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0F5BBE-8881-47D0-9EAA-375597B6066D}" type="pres">
      <dgm:prSet presAssocID="{F06016CE-6C10-4FD4-B902-425F6FDA9873}" presName="rootConnector" presStyleLbl="node2" presStyleIdx="2" presStyleCnt="4"/>
      <dgm:spPr/>
      <dgm:t>
        <a:bodyPr/>
        <a:lstStyle/>
        <a:p>
          <a:endParaRPr lang="ru-RU"/>
        </a:p>
      </dgm:t>
    </dgm:pt>
    <dgm:pt modelId="{E5B477ED-673F-4398-BD53-0CDBA0E79619}" type="pres">
      <dgm:prSet presAssocID="{F06016CE-6C10-4FD4-B902-425F6FDA9873}" presName="hierChild4" presStyleCnt="0"/>
      <dgm:spPr/>
    </dgm:pt>
    <dgm:pt modelId="{16DE577B-879F-4252-91CB-1D6956B880E0}" type="pres">
      <dgm:prSet presAssocID="{F06016CE-6C10-4FD4-B902-425F6FDA9873}" presName="hierChild5" presStyleCnt="0"/>
      <dgm:spPr/>
    </dgm:pt>
    <dgm:pt modelId="{7B645D30-C49F-4ED7-93AE-24B7C1734EFE}" type="pres">
      <dgm:prSet presAssocID="{43F343D5-5F89-49E9-8630-88E37B753B23}" presName="Name35" presStyleLbl="parChTrans1D2" presStyleIdx="3" presStyleCnt="4"/>
      <dgm:spPr/>
    </dgm:pt>
    <dgm:pt modelId="{BB17950B-9B62-4573-8167-A6F3551897E4}" type="pres">
      <dgm:prSet presAssocID="{BC6FFC10-11EA-47C1-9AD6-83CC5CB6B74D}" presName="hierRoot2" presStyleCnt="0">
        <dgm:presLayoutVars>
          <dgm:hierBranch/>
        </dgm:presLayoutVars>
      </dgm:prSet>
      <dgm:spPr/>
    </dgm:pt>
    <dgm:pt modelId="{BB5EE11D-6388-46D7-AFA0-F92F78F6BD93}" type="pres">
      <dgm:prSet presAssocID="{BC6FFC10-11EA-47C1-9AD6-83CC5CB6B74D}" presName="rootComposite" presStyleCnt="0"/>
      <dgm:spPr/>
    </dgm:pt>
    <dgm:pt modelId="{B1B283A9-4DBE-460D-B93D-BD9AE75F32BF}" type="pres">
      <dgm:prSet presAssocID="{BC6FFC10-11EA-47C1-9AD6-83CC5CB6B74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7863FB-5739-41D9-ADD1-5D7EF934ACC2}" type="pres">
      <dgm:prSet presAssocID="{BC6FFC10-11EA-47C1-9AD6-83CC5CB6B74D}" presName="rootConnector" presStyleLbl="node2" presStyleIdx="3" presStyleCnt="4"/>
      <dgm:spPr/>
      <dgm:t>
        <a:bodyPr/>
        <a:lstStyle/>
        <a:p>
          <a:endParaRPr lang="ru-RU"/>
        </a:p>
      </dgm:t>
    </dgm:pt>
    <dgm:pt modelId="{61E642B2-AFD3-43C9-808F-B552B3E83D3C}" type="pres">
      <dgm:prSet presAssocID="{BC6FFC10-11EA-47C1-9AD6-83CC5CB6B74D}" presName="hierChild4" presStyleCnt="0"/>
      <dgm:spPr/>
    </dgm:pt>
    <dgm:pt modelId="{1E20F5FA-C747-42C9-83B1-F1DA6213B4B3}" type="pres">
      <dgm:prSet presAssocID="{BC6FFC10-11EA-47C1-9AD6-83CC5CB6B74D}" presName="hierChild5" presStyleCnt="0"/>
      <dgm:spPr/>
    </dgm:pt>
    <dgm:pt modelId="{D5E0879A-38DF-4DBB-89A1-2ED002133BD8}" type="pres">
      <dgm:prSet presAssocID="{89363942-0369-42AB-975D-AFDB146993EF}" presName="hierChild3" presStyleCnt="0"/>
      <dgm:spPr/>
    </dgm:pt>
  </dgm:ptLst>
  <dgm:cxnLst>
    <dgm:cxn modelId="{7C5C33CA-F0DB-49FD-A65F-5A5CA47DE5BF}" srcId="{89363942-0369-42AB-975D-AFDB146993EF}" destId="{F06016CE-6C10-4FD4-B902-425F6FDA9873}" srcOrd="2" destOrd="0" parTransId="{E26A48B3-AD99-4259-A1C2-77F6A9DE47E5}" sibTransId="{22625F8D-0C76-4BD2-A06F-2F5090C3BECF}"/>
    <dgm:cxn modelId="{490D795F-A083-4F76-9C95-DD34F4E3C0D3}" type="presOf" srcId="{6A55FAC7-2B56-467B-9924-9D66E7C2FB2F}" destId="{4A0B4038-C05C-4946-8CE6-58C6DC3D85DE}" srcOrd="1" destOrd="0" presId="urn:microsoft.com/office/officeart/2005/8/layout/orgChart1"/>
    <dgm:cxn modelId="{D1DAE55E-C6B3-4D99-975B-4DFA44B9D556}" type="presOf" srcId="{43F343D5-5F89-49E9-8630-88E37B753B23}" destId="{7B645D30-C49F-4ED7-93AE-24B7C1734EFE}" srcOrd="0" destOrd="0" presId="urn:microsoft.com/office/officeart/2005/8/layout/orgChart1"/>
    <dgm:cxn modelId="{7E811D3D-3B56-4773-B96C-E203781EAFBD}" type="presOf" srcId="{E26A48B3-AD99-4259-A1C2-77F6A9DE47E5}" destId="{204AC1FB-678B-4860-9591-E8482BDD1322}" srcOrd="0" destOrd="0" presId="urn:microsoft.com/office/officeart/2005/8/layout/orgChart1"/>
    <dgm:cxn modelId="{BD832818-D5F7-437A-A03E-210AA7AB7E48}" srcId="{89363942-0369-42AB-975D-AFDB146993EF}" destId="{BC6FFC10-11EA-47C1-9AD6-83CC5CB6B74D}" srcOrd="3" destOrd="0" parTransId="{43F343D5-5F89-49E9-8630-88E37B753B23}" sibTransId="{29E6C00F-49C9-488E-A406-408CCEC9BC84}"/>
    <dgm:cxn modelId="{62B61BF4-9622-4623-B738-083C40BCBD71}" type="presOf" srcId="{BC6FFC10-11EA-47C1-9AD6-83CC5CB6B74D}" destId="{B1B283A9-4DBE-460D-B93D-BD9AE75F32BF}" srcOrd="0" destOrd="0" presId="urn:microsoft.com/office/officeart/2005/8/layout/orgChart1"/>
    <dgm:cxn modelId="{BD4476BF-D3CF-45BA-8B3F-BC2C4D4880A9}" type="presOf" srcId="{89363942-0369-42AB-975D-AFDB146993EF}" destId="{E59F2DBE-F610-40C1-984C-AEDD5325A528}" srcOrd="1" destOrd="0" presId="urn:microsoft.com/office/officeart/2005/8/layout/orgChart1"/>
    <dgm:cxn modelId="{2B398E4C-0730-4A52-AC3C-D88EB834FD9D}" type="presOf" srcId="{E0A35DD2-F9C1-4F29-9DF1-353CC3F7870E}" destId="{29A35C80-BF0F-48BE-88DA-0B920602C681}" srcOrd="1" destOrd="0" presId="urn:microsoft.com/office/officeart/2005/8/layout/orgChart1"/>
    <dgm:cxn modelId="{4603A31B-A0FD-4609-963F-4F52BF4D857E}" type="presOf" srcId="{D0AC5F02-EE37-4898-894D-A2D883E407C0}" destId="{FF4327EE-E3A2-4E91-87DD-265CCBB99F4B}" srcOrd="0" destOrd="0" presId="urn:microsoft.com/office/officeart/2005/8/layout/orgChart1"/>
    <dgm:cxn modelId="{4F716907-8982-4C3C-BFF4-2AA9F40CA0BB}" type="presOf" srcId="{6A55FAC7-2B56-467B-9924-9D66E7C2FB2F}" destId="{39D12FDB-DFA3-4848-A55F-D1AC1A4D6574}" srcOrd="0" destOrd="0" presId="urn:microsoft.com/office/officeart/2005/8/layout/orgChart1"/>
    <dgm:cxn modelId="{1E908ECD-A19D-463C-A231-AD56893A932B}" srcId="{89363942-0369-42AB-975D-AFDB146993EF}" destId="{E0A35DD2-F9C1-4F29-9DF1-353CC3F7870E}" srcOrd="1" destOrd="0" parTransId="{65E66904-05DD-4E23-B51D-416D8D0C3F61}" sibTransId="{D65825BD-3E65-458B-96F6-7FD35459CE8E}"/>
    <dgm:cxn modelId="{4BFC2C6D-C9A7-4C77-ABF8-C19E64D880EA}" type="presOf" srcId="{BC6FFC10-11EA-47C1-9AD6-83CC5CB6B74D}" destId="{E77863FB-5739-41D9-ADD1-5D7EF934ACC2}" srcOrd="1" destOrd="0" presId="urn:microsoft.com/office/officeart/2005/8/layout/orgChart1"/>
    <dgm:cxn modelId="{7F9F52D7-EFBF-4286-B476-47C3DBF8EE22}" type="presOf" srcId="{E0A35DD2-F9C1-4F29-9DF1-353CC3F7870E}" destId="{CEB03780-AE7F-4533-9AB1-D28E8FA2F797}" srcOrd="0" destOrd="0" presId="urn:microsoft.com/office/officeart/2005/8/layout/orgChart1"/>
    <dgm:cxn modelId="{B35923C5-7CA1-4AAE-97C1-EB2BF8E85FFC}" type="presOf" srcId="{65E66904-05DD-4E23-B51D-416D8D0C3F61}" destId="{B2AAB8F8-34B0-4A58-9BA6-C5C955DE2DF8}" srcOrd="0" destOrd="0" presId="urn:microsoft.com/office/officeart/2005/8/layout/orgChart1"/>
    <dgm:cxn modelId="{0DEA9A19-1FE3-4B74-BB4C-FF6B23A7887C}" type="presOf" srcId="{89363942-0369-42AB-975D-AFDB146993EF}" destId="{2454EB76-59DB-4E30-A1AC-DFCC6F4E6DA0}" srcOrd="0" destOrd="0" presId="urn:microsoft.com/office/officeart/2005/8/layout/orgChart1"/>
    <dgm:cxn modelId="{898F8C25-8500-488D-ABE7-5F9B4D2E795A}" srcId="{89363942-0369-42AB-975D-AFDB146993EF}" destId="{6A55FAC7-2B56-467B-9924-9D66E7C2FB2F}" srcOrd="0" destOrd="0" parTransId="{E4177FFB-D700-4A3A-8C9F-8A28DF97B548}" sibTransId="{B948CC8A-3317-48E3-8F74-19D0A67E3800}"/>
    <dgm:cxn modelId="{05DA958E-CAAB-4985-922F-B5304AAE6E5C}" type="presOf" srcId="{F06016CE-6C10-4FD4-B902-425F6FDA9873}" destId="{C85AE841-8B7E-46CC-85A0-08CB00542324}" srcOrd="0" destOrd="0" presId="urn:microsoft.com/office/officeart/2005/8/layout/orgChart1"/>
    <dgm:cxn modelId="{B48A3594-816E-4C0A-828E-A2B6680D016C}" type="presOf" srcId="{E4177FFB-D700-4A3A-8C9F-8A28DF97B548}" destId="{32598C32-B60D-4F4C-B3DB-C10A9D402970}" srcOrd="0" destOrd="0" presId="urn:microsoft.com/office/officeart/2005/8/layout/orgChart1"/>
    <dgm:cxn modelId="{48B09B52-4194-4AE1-93AE-15D58F756B21}" type="presOf" srcId="{F06016CE-6C10-4FD4-B902-425F6FDA9873}" destId="{060F5BBE-8881-47D0-9EAA-375597B6066D}" srcOrd="1" destOrd="0" presId="urn:microsoft.com/office/officeart/2005/8/layout/orgChart1"/>
    <dgm:cxn modelId="{8E456526-6A69-4658-9EF3-4177ED06665E}" srcId="{D0AC5F02-EE37-4898-894D-A2D883E407C0}" destId="{89363942-0369-42AB-975D-AFDB146993EF}" srcOrd="0" destOrd="0" parTransId="{869ECEE8-CE71-44A5-811C-7ED24F6B3D9E}" sibTransId="{B205AE24-8C41-450C-8820-A02A39F14D29}"/>
    <dgm:cxn modelId="{FB347B26-CEBC-4CD0-93D5-1140F54A9382}" type="presParOf" srcId="{FF4327EE-E3A2-4E91-87DD-265CCBB99F4B}" destId="{C2902CBA-716A-41D3-A07D-3F9FD5D7CB4B}" srcOrd="0" destOrd="0" presId="urn:microsoft.com/office/officeart/2005/8/layout/orgChart1"/>
    <dgm:cxn modelId="{475438A8-739E-43BE-BB1D-5432BA3C565E}" type="presParOf" srcId="{C2902CBA-716A-41D3-A07D-3F9FD5D7CB4B}" destId="{4A5F9211-F0A4-45D0-ACC2-BDFAD1E2B697}" srcOrd="0" destOrd="0" presId="urn:microsoft.com/office/officeart/2005/8/layout/orgChart1"/>
    <dgm:cxn modelId="{0299B47D-ABAB-4A36-8DA6-223B09C6F065}" type="presParOf" srcId="{4A5F9211-F0A4-45D0-ACC2-BDFAD1E2B697}" destId="{2454EB76-59DB-4E30-A1AC-DFCC6F4E6DA0}" srcOrd="0" destOrd="0" presId="urn:microsoft.com/office/officeart/2005/8/layout/orgChart1"/>
    <dgm:cxn modelId="{ACBCE79E-C38F-400A-9451-82239EA4C149}" type="presParOf" srcId="{4A5F9211-F0A4-45D0-ACC2-BDFAD1E2B697}" destId="{E59F2DBE-F610-40C1-984C-AEDD5325A528}" srcOrd="1" destOrd="0" presId="urn:microsoft.com/office/officeart/2005/8/layout/orgChart1"/>
    <dgm:cxn modelId="{269F27AD-4B94-46F4-A09C-AEFEDC409FEC}" type="presParOf" srcId="{C2902CBA-716A-41D3-A07D-3F9FD5D7CB4B}" destId="{6746461B-F5E1-470F-8B25-EF599C736B21}" srcOrd="1" destOrd="0" presId="urn:microsoft.com/office/officeart/2005/8/layout/orgChart1"/>
    <dgm:cxn modelId="{69030374-7D59-432E-AE94-44E90927E3F5}" type="presParOf" srcId="{6746461B-F5E1-470F-8B25-EF599C736B21}" destId="{32598C32-B60D-4F4C-B3DB-C10A9D402970}" srcOrd="0" destOrd="0" presId="urn:microsoft.com/office/officeart/2005/8/layout/orgChart1"/>
    <dgm:cxn modelId="{6EBFF3BC-B4FA-4396-995E-94CA6B159518}" type="presParOf" srcId="{6746461B-F5E1-470F-8B25-EF599C736B21}" destId="{DFE13D1B-9DEE-415E-BAFC-1158719C708E}" srcOrd="1" destOrd="0" presId="urn:microsoft.com/office/officeart/2005/8/layout/orgChart1"/>
    <dgm:cxn modelId="{C16ED324-8786-4477-88D4-C1E0C1E67396}" type="presParOf" srcId="{DFE13D1B-9DEE-415E-BAFC-1158719C708E}" destId="{BAE9ACFB-A340-47A1-86D8-EF1B13B9C097}" srcOrd="0" destOrd="0" presId="urn:microsoft.com/office/officeart/2005/8/layout/orgChart1"/>
    <dgm:cxn modelId="{56253CF0-6FC9-4B43-89A0-D764F54D9832}" type="presParOf" srcId="{BAE9ACFB-A340-47A1-86D8-EF1B13B9C097}" destId="{39D12FDB-DFA3-4848-A55F-D1AC1A4D6574}" srcOrd="0" destOrd="0" presId="urn:microsoft.com/office/officeart/2005/8/layout/orgChart1"/>
    <dgm:cxn modelId="{AEB0D209-C5F3-4E6E-B56D-53A7E8BB158F}" type="presParOf" srcId="{BAE9ACFB-A340-47A1-86D8-EF1B13B9C097}" destId="{4A0B4038-C05C-4946-8CE6-58C6DC3D85DE}" srcOrd="1" destOrd="0" presId="urn:microsoft.com/office/officeart/2005/8/layout/orgChart1"/>
    <dgm:cxn modelId="{7A5E2399-6ECE-4CC1-AC4C-6608D1744EBE}" type="presParOf" srcId="{DFE13D1B-9DEE-415E-BAFC-1158719C708E}" destId="{685EC432-B65B-4FA5-B803-98DBA9B80F88}" srcOrd="1" destOrd="0" presId="urn:microsoft.com/office/officeart/2005/8/layout/orgChart1"/>
    <dgm:cxn modelId="{17560BE6-966B-44EA-B65D-19F4BECCF44D}" type="presParOf" srcId="{DFE13D1B-9DEE-415E-BAFC-1158719C708E}" destId="{08014886-E83D-402E-AD43-492F1D2BB2EB}" srcOrd="2" destOrd="0" presId="urn:microsoft.com/office/officeart/2005/8/layout/orgChart1"/>
    <dgm:cxn modelId="{CCD565DF-9C80-4776-85D5-5367BA48421D}" type="presParOf" srcId="{6746461B-F5E1-470F-8B25-EF599C736B21}" destId="{B2AAB8F8-34B0-4A58-9BA6-C5C955DE2DF8}" srcOrd="2" destOrd="0" presId="urn:microsoft.com/office/officeart/2005/8/layout/orgChart1"/>
    <dgm:cxn modelId="{4341B246-4597-4B48-B1C7-7B1AFE30DA73}" type="presParOf" srcId="{6746461B-F5E1-470F-8B25-EF599C736B21}" destId="{3E0714B9-87FE-4783-8417-52E20F292017}" srcOrd="3" destOrd="0" presId="urn:microsoft.com/office/officeart/2005/8/layout/orgChart1"/>
    <dgm:cxn modelId="{85126190-A18E-446B-8FF9-4C4380F6E048}" type="presParOf" srcId="{3E0714B9-87FE-4783-8417-52E20F292017}" destId="{DC30EFC4-2433-43BD-9DF4-4300616211BC}" srcOrd="0" destOrd="0" presId="urn:microsoft.com/office/officeart/2005/8/layout/orgChart1"/>
    <dgm:cxn modelId="{A241AD05-33F8-4C01-96BA-CC606D3EB54F}" type="presParOf" srcId="{DC30EFC4-2433-43BD-9DF4-4300616211BC}" destId="{CEB03780-AE7F-4533-9AB1-D28E8FA2F797}" srcOrd="0" destOrd="0" presId="urn:microsoft.com/office/officeart/2005/8/layout/orgChart1"/>
    <dgm:cxn modelId="{21A713CD-2D3E-4777-BDED-95451A9D3BD2}" type="presParOf" srcId="{DC30EFC4-2433-43BD-9DF4-4300616211BC}" destId="{29A35C80-BF0F-48BE-88DA-0B920602C681}" srcOrd="1" destOrd="0" presId="urn:microsoft.com/office/officeart/2005/8/layout/orgChart1"/>
    <dgm:cxn modelId="{E60A69D4-E245-44EE-9F7B-0DB379A28C4B}" type="presParOf" srcId="{3E0714B9-87FE-4783-8417-52E20F292017}" destId="{F116211A-B8B0-4F42-B57F-34B408CA668D}" srcOrd="1" destOrd="0" presId="urn:microsoft.com/office/officeart/2005/8/layout/orgChart1"/>
    <dgm:cxn modelId="{DC225D2E-0E1F-4AC1-A85D-67ED5DC610FF}" type="presParOf" srcId="{3E0714B9-87FE-4783-8417-52E20F292017}" destId="{3E47FBFD-C802-4AF5-8C8F-07A3073927BB}" srcOrd="2" destOrd="0" presId="urn:microsoft.com/office/officeart/2005/8/layout/orgChart1"/>
    <dgm:cxn modelId="{940D0233-15FA-4650-A8B8-F1B438BA7EC7}" type="presParOf" srcId="{6746461B-F5E1-470F-8B25-EF599C736B21}" destId="{204AC1FB-678B-4860-9591-E8482BDD1322}" srcOrd="4" destOrd="0" presId="urn:microsoft.com/office/officeart/2005/8/layout/orgChart1"/>
    <dgm:cxn modelId="{8BEC2584-D101-426A-8B3E-1E976BCF0A36}" type="presParOf" srcId="{6746461B-F5E1-470F-8B25-EF599C736B21}" destId="{B541595C-9768-430F-910A-51AB9D677608}" srcOrd="5" destOrd="0" presId="urn:microsoft.com/office/officeart/2005/8/layout/orgChart1"/>
    <dgm:cxn modelId="{03B82784-0997-4F8E-88B7-876A0E627E2B}" type="presParOf" srcId="{B541595C-9768-430F-910A-51AB9D677608}" destId="{EA412928-A85A-423B-A0DE-FC139F2C3E27}" srcOrd="0" destOrd="0" presId="urn:microsoft.com/office/officeart/2005/8/layout/orgChart1"/>
    <dgm:cxn modelId="{2A48780A-7E84-46A6-B3A3-A8D19A9C1BF3}" type="presParOf" srcId="{EA412928-A85A-423B-A0DE-FC139F2C3E27}" destId="{C85AE841-8B7E-46CC-85A0-08CB00542324}" srcOrd="0" destOrd="0" presId="urn:microsoft.com/office/officeart/2005/8/layout/orgChart1"/>
    <dgm:cxn modelId="{172E0ED5-B62B-482F-9BE0-5B03D03C6A36}" type="presParOf" srcId="{EA412928-A85A-423B-A0DE-FC139F2C3E27}" destId="{060F5BBE-8881-47D0-9EAA-375597B6066D}" srcOrd="1" destOrd="0" presId="urn:microsoft.com/office/officeart/2005/8/layout/orgChart1"/>
    <dgm:cxn modelId="{50C2585B-B9C6-47EB-801B-E7E521ECEFA1}" type="presParOf" srcId="{B541595C-9768-430F-910A-51AB9D677608}" destId="{E5B477ED-673F-4398-BD53-0CDBA0E79619}" srcOrd="1" destOrd="0" presId="urn:microsoft.com/office/officeart/2005/8/layout/orgChart1"/>
    <dgm:cxn modelId="{01875AAE-915D-4CB2-8CEC-A45D12BFE8CC}" type="presParOf" srcId="{B541595C-9768-430F-910A-51AB9D677608}" destId="{16DE577B-879F-4252-91CB-1D6956B880E0}" srcOrd="2" destOrd="0" presId="urn:microsoft.com/office/officeart/2005/8/layout/orgChart1"/>
    <dgm:cxn modelId="{D2A25485-C04A-41F0-A376-EC61291BBAAF}" type="presParOf" srcId="{6746461B-F5E1-470F-8B25-EF599C736B21}" destId="{7B645D30-C49F-4ED7-93AE-24B7C1734EFE}" srcOrd="6" destOrd="0" presId="urn:microsoft.com/office/officeart/2005/8/layout/orgChart1"/>
    <dgm:cxn modelId="{BBEBBD42-93BA-4133-AB0E-D83EE62FE8B9}" type="presParOf" srcId="{6746461B-F5E1-470F-8B25-EF599C736B21}" destId="{BB17950B-9B62-4573-8167-A6F3551897E4}" srcOrd="7" destOrd="0" presId="urn:microsoft.com/office/officeart/2005/8/layout/orgChart1"/>
    <dgm:cxn modelId="{0CF14087-3F50-4F7A-A4DE-04F436A7072A}" type="presParOf" srcId="{BB17950B-9B62-4573-8167-A6F3551897E4}" destId="{BB5EE11D-6388-46D7-AFA0-F92F78F6BD93}" srcOrd="0" destOrd="0" presId="urn:microsoft.com/office/officeart/2005/8/layout/orgChart1"/>
    <dgm:cxn modelId="{351F7BF1-DBE9-4C39-B5E2-0776CC124006}" type="presParOf" srcId="{BB5EE11D-6388-46D7-AFA0-F92F78F6BD93}" destId="{B1B283A9-4DBE-460D-B93D-BD9AE75F32BF}" srcOrd="0" destOrd="0" presId="urn:microsoft.com/office/officeart/2005/8/layout/orgChart1"/>
    <dgm:cxn modelId="{6C8F13D1-54E6-45F3-AD34-70B077AA1AB7}" type="presParOf" srcId="{BB5EE11D-6388-46D7-AFA0-F92F78F6BD93}" destId="{E77863FB-5739-41D9-ADD1-5D7EF934ACC2}" srcOrd="1" destOrd="0" presId="urn:microsoft.com/office/officeart/2005/8/layout/orgChart1"/>
    <dgm:cxn modelId="{AFDA96BC-1150-4CFD-AA39-504062E1369E}" type="presParOf" srcId="{BB17950B-9B62-4573-8167-A6F3551897E4}" destId="{61E642B2-AFD3-43C9-808F-B552B3E83D3C}" srcOrd="1" destOrd="0" presId="urn:microsoft.com/office/officeart/2005/8/layout/orgChart1"/>
    <dgm:cxn modelId="{17CBFA66-EA2C-4DA9-B354-5D815BDD2CEF}" type="presParOf" srcId="{BB17950B-9B62-4573-8167-A6F3551897E4}" destId="{1E20F5FA-C747-42C9-83B1-F1DA6213B4B3}" srcOrd="2" destOrd="0" presId="urn:microsoft.com/office/officeart/2005/8/layout/orgChart1"/>
    <dgm:cxn modelId="{7A4F7F83-2E50-4C49-9BEE-AC6A866FC90B}" type="presParOf" srcId="{C2902CBA-716A-41D3-A07D-3F9FD5D7CB4B}" destId="{D5E0879A-38DF-4DBB-89A1-2ED002133B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645D30-C49F-4ED7-93AE-24B7C1734EFE}">
      <dsp:nvSpPr>
        <dsp:cNvPr id="0" name=""/>
        <dsp:cNvSpPr/>
      </dsp:nvSpPr>
      <dsp:spPr>
        <a:xfrm>
          <a:off x="2743200" y="61389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AC1FB-678B-4860-9591-E8482BDD1322}">
      <dsp:nvSpPr>
        <dsp:cNvPr id="0" name=""/>
        <dsp:cNvSpPr/>
      </dsp:nvSpPr>
      <dsp:spPr>
        <a:xfrm>
          <a:off x="2743200" y="613894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AB8F8-34B0-4A58-9BA6-C5C955DE2DF8}">
      <dsp:nvSpPr>
        <dsp:cNvPr id="0" name=""/>
        <dsp:cNvSpPr/>
      </dsp:nvSpPr>
      <dsp:spPr>
        <a:xfrm>
          <a:off x="2007575" y="613894"/>
          <a:ext cx="735624" cy="270609"/>
        </a:xfrm>
        <a:custGeom>
          <a:avLst/>
          <a:gdLst/>
          <a:ahLst/>
          <a:cxnLst/>
          <a:rect l="0" t="0" r="0" b="0"/>
          <a:pathLst>
            <a:path>
              <a:moveTo>
                <a:pt x="735624" y="0"/>
              </a:moveTo>
              <a:lnTo>
                <a:pt x="735624" y="146316"/>
              </a:lnTo>
              <a:lnTo>
                <a:pt x="0" y="146316"/>
              </a:lnTo>
              <a:lnTo>
                <a:pt x="0" y="2706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98C32-B60D-4F4C-B3DB-C10A9D402970}">
      <dsp:nvSpPr>
        <dsp:cNvPr id="0" name=""/>
        <dsp:cNvSpPr/>
      </dsp:nvSpPr>
      <dsp:spPr>
        <a:xfrm>
          <a:off x="594708" y="61389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4EB76-59DB-4E30-A1AC-DFCC6F4E6DA0}">
      <dsp:nvSpPr>
        <dsp:cNvPr id="0" name=""/>
        <dsp:cNvSpPr/>
      </dsp:nvSpPr>
      <dsp:spPr>
        <a:xfrm>
          <a:off x="2151329" y="22023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Научное общество учащихся (1 – 11 класс)</a:t>
          </a:r>
        </a:p>
      </dsp:txBody>
      <dsp:txXfrm>
        <a:off x="2151329" y="22023"/>
        <a:ext cx="1183741" cy="591870"/>
      </dsp:txXfrm>
    </dsp:sp>
    <dsp:sp modelId="{39D12FDB-DFA3-4848-A55F-D1AC1A4D6574}">
      <dsp:nvSpPr>
        <dsp:cNvPr id="0" name=""/>
        <dsp:cNvSpPr/>
      </dsp:nvSpPr>
      <dsp:spPr>
        <a:xfrm>
          <a:off x="2837" y="862480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Секция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английского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языка</a:t>
          </a:r>
        </a:p>
      </dsp:txBody>
      <dsp:txXfrm>
        <a:off x="2837" y="862480"/>
        <a:ext cx="1183741" cy="591870"/>
      </dsp:txXfrm>
    </dsp:sp>
    <dsp:sp modelId="{CEB03780-AE7F-4533-9AB1-D28E8FA2F797}">
      <dsp:nvSpPr>
        <dsp:cNvPr id="0" name=""/>
        <dsp:cNvSpPr/>
      </dsp:nvSpPr>
      <dsp:spPr>
        <a:xfrm>
          <a:off x="1415704" y="884504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Секция социально-гуманитарных наук</a:t>
          </a:r>
        </a:p>
      </dsp:txBody>
      <dsp:txXfrm>
        <a:off x="1415704" y="884504"/>
        <a:ext cx="1183741" cy="591870"/>
      </dsp:txXfrm>
    </dsp:sp>
    <dsp:sp modelId="{C85AE841-8B7E-46CC-85A0-08CB00542324}">
      <dsp:nvSpPr>
        <dsp:cNvPr id="0" name=""/>
        <dsp:cNvSpPr/>
      </dsp:nvSpPr>
      <dsp:spPr>
        <a:xfrm>
          <a:off x="2867492" y="862480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Секция естественно-технических наук</a:t>
          </a:r>
        </a:p>
      </dsp:txBody>
      <dsp:txXfrm>
        <a:off x="2867492" y="862480"/>
        <a:ext cx="1183741" cy="591870"/>
      </dsp:txXfrm>
    </dsp:sp>
    <dsp:sp modelId="{B1B283A9-4DBE-460D-B93D-BD9AE75F32BF}">
      <dsp:nvSpPr>
        <dsp:cNvPr id="0" name=""/>
        <dsp:cNvSpPr/>
      </dsp:nvSpPr>
      <dsp:spPr>
        <a:xfrm>
          <a:off x="4299820" y="862480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Секция учащихся начальных классов</a:t>
          </a:r>
        </a:p>
      </dsp:txBody>
      <dsp:txXfrm>
        <a:off x="4299820" y="862480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2014-03-11T05:08:00Z</dcterms:created>
  <dcterms:modified xsi:type="dcterms:W3CDTF">2014-03-11T05:20:00Z</dcterms:modified>
</cp:coreProperties>
</file>