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77" w:rsidRDefault="00A82E14" w:rsidP="00A82E14">
      <w:pPr>
        <w:jc w:val="center"/>
      </w:pPr>
      <w:r>
        <w:t xml:space="preserve">МКОУ </w:t>
      </w:r>
      <w:proofErr w:type="spellStart"/>
      <w:r>
        <w:t>Барлукская</w:t>
      </w:r>
      <w:proofErr w:type="spellEnd"/>
      <w:r>
        <w:t xml:space="preserve"> СОШ.</w:t>
      </w: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Pr="00A82E14" w:rsidRDefault="00A82E14" w:rsidP="00A82E14">
      <w:pPr>
        <w:jc w:val="center"/>
        <w:rPr>
          <w:sz w:val="40"/>
        </w:rPr>
      </w:pPr>
      <w:r w:rsidRPr="00A82E14">
        <w:rPr>
          <w:sz w:val="40"/>
        </w:rPr>
        <w:t>Доклад на тему:</w:t>
      </w:r>
    </w:p>
    <w:p w:rsidR="00A82E14" w:rsidRPr="00A82E14" w:rsidRDefault="00A82E14" w:rsidP="00A82E14">
      <w:pPr>
        <w:jc w:val="center"/>
        <w:rPr>
          <w:sz w:val="36"/>
        </w:rPr>
      </w:pPr>
      <w:r w:rsidRPr="00A82E14">
        <w:rPr>
          <w:sz w:val="36"/>
        </w:rPr>
        <w:t>«Современный урок</w:t>
      </w:r>
      <w:proofErr w:type="gramStart"/>
      <w:r>
        <w:rPr>
          <w:sz w:val="36"/>
        </w:rPr>
        <w:t xml:space="preserve">  </w:t>
      </w:r>
      <w:r w:rsidRPr="00A82E14">
        <w:rPr>
          <w:sz w:val="36"/>
        </w:rPr>
        <w:t>.</w:t>
      </w:r>
      <w:proofErr w:type="gramEnd"/>
      <w:r w:rsidRPr="00A82E14">
        <w:rPr>
          <w:sz w:val="36"/>
        </w:rPr>
        <w:t>»</w:t>
      </w:r>
    </w:p>
    <w:p w:rsidR="00A82E14" w:rsidRPr="00A82E14" w:rsidRDefault="00A82E14" w:rsidP="00A82E14">
      <w:pPr>
        <w:jc w:val="center"/>
        <w:rPr>
          <w:sz w:val="36"/>
        </w:rPr>
      </w:pPr>
    </w:p>
    <w:p w:rsidR="00A82E14" w:rsidRDefault="00A82E14" w:rsidP="00A82E14">
      <w:pPr>
        <w:jc w:val="center"/>
      </w:pPr>
    </w:p>
    <w:p w:rsidR="004840A8" w:rsidRDefault="00A82E14" w:rsidP="00A82E14">
      <w:pPr>
        <w:jc w:val="right"/>
        <w:rPr>
          <w:sz w:val="28"/>
          <w:szCs w:val="28"/>
        </w:rPr>
      </w:pPr>
      <w:r w:rsidRPr="004840A8">
        <w:rPr>
          <w:sz w:val="28"/>
          <w:szCs w:val="28"/>
        </w:rPr>
        <w:t xml:space="preserve">Автор: учитель иностранного языка </w:t>
      </w:r>
    </w:p>
    <w:p w:rsidR="00A82E14" w:rsidRPr="004840A8" w:rsidRDefault="00A82E14" w:rsidP="00A82E14">
      <w:pPr>
        <w:jc w:val="right"/>
        <w:rPr>
          <w:sz w:val="28"/>
          <w:szCs w:val="28"/>
        </w:rPr>
      </w:pPr>
      <w:r w:rsidRPr="004840A8">
        <w:rPr>
          <w:sz w:val="28"/>
          <w:szCs w:val="28"/>
        </w:rPr>
        <w:t>Белова Марина Юрьевна.</w:t>
      </w:r>
    </w:p>
    <w:p w:rsidR="00A82E14" w:rsidRDefault="00A82E14" w:rsidP="00A82E14">
      <w:pPr>
        <w:jc w:val="right"/>
      </w:pPr>
    </w:p>
    <w:p w:rsidR="00A82E14" w:rsidRDefault="00A82E14" w:rsidP="00A82E14">
      <w:pPr>
        <w:jc w:val="right"/>
      </w:pPr>
    </w:p>
    <w:p w:rsidR="00A82E14" w:rsidRDefault="00A82E14" w:rsidP="00A82E14">
      <w:pPr>
        <w:jc w:val="right"/>
      </w:pPr>
    </w:p>
    <w:p w:rsidR="00A82E14" w:rsidRDefault="00A82E14" w:rsidP="00A82E14">
      <w:pPr>
        <w:jc w:val="right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</w:p>
    <w:p w:rsidR="00A82E14" w:rsidRDefault="00A82E14" w:rsidP="00A82E14">
      <w:pPr>
        <w:jc w:val="center"/>
      </w:pPr>
      <w:proofErr w:type="spellStart"/>
      <w:r>
        <w:t>Барлук</w:t>
      </w:r>
      <w:proofErr w:type="spellEnd"/>
      <w:r>
        <w:t xml:space="preserve"> 2014 год</w:t>
      </w:r>
    </w:p>
    <w:p w:rsidR="00A82E14" w:rsidRDefault="00A82E14" w:rsidP="00A82E14">
      <w:pPr>
        <w:jc w:val="center"/>
      </w:pPr>
    </w:p>
    <w:p w:rsidR="00A82E14" w:rsidRPr="004840A8" w:rsidRDefault="00A82E14" w:rsidP="00A82E14">
      <w:pPr>
        <w:jc w:val="center"/>
        <w:rPr>
          <w:sz w:val="32"/>
          <w:szCs w:val="32"/>
        </w:rPr>
      </w:pPr>
      <w:r w:rsidRPr="004840A8">
        <w:rPr>
          <w:sz w:val="32"/>
          <w:szCs w:val="32"/>
        </w:rPr>
        <w:t>Содержание</w:t>
      </w:r>
    </w:p>
    <w:p w:rsidR="00A82E14" w:rsidRPr="004840A8" w:rsidRDefault="00A82E14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>1 Раскрытие понятия «</w:t>
      </w:r>
      <w:proofErr w:type="spellStart"/>
      <w:r w:rsidRPr="004840A8">
        <w:rPr>
          <w:sz w:val="28"/>
          <w:szCs w:val="28"/>
        </w:rPr>
        <w:t>Соврременный</w:t>
      </w:r>
      <w:proofErr w:type="spellEnd"/>
      <w:r w:rsidRPr="004840A8">
        <w:rPr>
          <w:sz w:val="28"/>
          <w:szCs w:val="28"/>
        </w:rPr>
        <w:t xml:space="preserve"> урок».</w:t>
      </w:r>
    </w:p>
    <w:p w:rsidR="00A82E14" w:rsidRPr="004840A8" w:rsidRDefault="00A82E14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>2 Компоненты современного урока</w:t>
      </w:r>
    </w:p>
    <w:p w:rsidR="00A82E14" w:rsidRPr="004840A8" w:rsidRDefault="00A82E14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>3</w:t>
      </w:r>
      <w:r w:rsidR="00383303" w:rsidRPr="004840A8">
        <w:rPr>
          <w:sz w:val="28"/>
          <w:szCs w:val="28"/>
        </w:rPr>
        <w:t xml:space="preserve"> </w:t>
      </w:r>
      <w:r w:rsidRPr="004840A8">
        <w:rPr>
          <w:sz w:val="28"/>
          <w:szCs w:val="28"/>
        </w:rPr>
        <w:t>Педагогические технологии</w:t>
      </w:r>
      <w:r w:rsidR="00383303" w:rsidRPr="004840A8">
        <w:rPr>
          <w:sz w:val="28"/>
          <w:szCs w:val="28"/>
        </w:rPr>
        <w:t>,</w:t>
      </w:r>
      <w:r w:rsidRPr="004840A8">
        <w:rPr>
          <w:sz w:val="28"/>
          <w:szCs w:val="28"/>
        </w:rPr>
        <w:t xml:space="preserve"> применяемые</w:t>
      </w:r>
      <w:r w:rsidR="00383303" w:rsidRPr="004840A8">
        <w:rPr>
          <w:sz w:val="28"/>
          <w:szCs w:val="28"/>
        </w:rPr>
        <w:t>,</w:t>
      </w:r>
      <w:r w:rsidRPr="004840A8">
        <w:rPr>
          <w:sz w:val="28"/>
          <w:szCs w:val="28"/>
        </w:rPr>
        <w:t xml:space="preserve"> на современном уроке.</w:t>
      </w:r>
    </w:p>
    <w:p w:rsidR="00383303" w:rsidRPr="004840A8" w:rsidRDefault="00383303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 xml:space="preserve">А) понятие </w:t>
      </w:r>
      <w:proofErr w:type="spellStart"/>
      <w:r w:rsidRPr="004840A8">
        <w:rPr>
          <w:sz w:val="28"/>
          <w:szCs w:val="28"/>
        </w:rPr>
        <w:t>пед</w:t>
      </w:r>
      <w:proofErr w:type="spellEnd"/>
      <w:r w:rsidRPr="004840A8">
        <w:rPr>
          <w:sz w:val="28"/>
          <w:szCs w:val="28"/>
        </w:rPr>
        <w:t>. технологии.</w:t>
      </w:r>
    </w:p>
    <w:p w:rsidR="00383303" w:rsidRPr="004840A8" w:rsidRDefault="00383303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 xml:space="preserve">В) три основные группы </w:t>
      </w:r>
      <w:proofErr w:type="spellStart"/>
      <w:r w:rsidRPr="004840A8">
        <w:rPr>
          <w:sz w:val="28"/>
          <w:szCs w:val="28"/>
        </w:rPr>
        <w:t>пед</w:t>
      </w:r>
      <w:proofErr w:type="spellEnd"/>
      <w:r w:rsidRPr="004840A8">
        <w:rPr>
          <w:sz w:val="28"/>
          <w:szCs w:val="28"/>
        </w:rPr>
        <w:t>. технологий.</w:t>
      </w:r>
    </w:p>
    <w:p w:rsidR="00383303" w:rsidRPr="004840A8" w:rsidRDefault="00383303" w:rsidP="00383303">
      <w:pPr>
        <w:rPr>
          <w:sz w:val="28"/>
          <w:szCs w:val="28"/>
        </w:rPr>
      </w:pPr>
      <w:r w:rsidRPr="004840A8">
        <w:rPr>
          <w:sz w:val="28"/>
          <w:szCs w:val="28"/>
        </w:rPr>
        <w:t>С</w:t>
      </w:r>
      <w:proofErr w:type="gramStart"/>
      <w:r w:rsidRPr="004840A8">
        <w:rPr>
          <w:sz w:val="28"/>
          <w:szCs w:val="28"/>
        </w:rPr>
        <w:t>)Т</w:t>
      </w:r>
      <w:proofErr w:type="gramEnd"/>
      <w:r w:rsidRPr="004840A8">
        <w:rPr>
          <w:sz w:val="28"/>
          <w:szCs w:val="28"/>
        </w:rPr>
        <w:t xml:space="preserve">ехнологии которые можно использовать в обучении. </w:t>
      </w:r>
    </w:p>
    <w:p w:rsidR="00A82E14" w:rsidRDefault="00A82E14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383303" w:rsidRDefault="00383303" w:rsidP="00383303"/>
    <w:p w:rsidR="004840A8" w:rsidRDefault="004840A8" w:rsidP="004840A8"/>
    <w:p w:rsidR="00383303" w:rsidRPr="004840A8" w:rsidRDefault="00383303" w:rsidP="004840A8">
      <w:pPr>
        <w:jc w:val="center"/>
        <w:rPr>
          <w:sz w:val="28"/>
          <w:szCs w:val="28"/>
        </w:rPr>
      </w:pPr>
      <w:r w:rsidRPr="004840A8">
        <w:rPr>
          <w:sz w:val="32"/>
          <w:szCs w:val="32"/>
        </w:rPr>
        <w:lastRenderedPageBreak/>
        <w:t>Современный урок</w:t>
      </w:r>
      <w:r w:rsidRPr="004840A8">
        <w:rPr>
          <w:sz w:val="28"/>
          <w:szCs w:val="28"/>
        </w:rPr>
        <w:t>.</w:t>
      </w:r>
    </w:p>
    <w:p w:rsidR="00383303" w:rsidRPr="004840A8" w:rsidRDefault="00383303" w:rsidP="004840A8">
      <w:pPr>
        <w:spacing w:after="0"/>
        <w:jc w:val="right"/>
        <w:rPr>
          <w:sz w:val="24"/>
          <w:szCs w:val="24"/>
        </w:rPr>
      </w:pPr>
      <w:r w:rsidRPr="004840A8">
        <w:rPr>
          <w:sz w:val="24"/>
          <w:szCs w:val="24"/>
        </w:rPr>
        <w:t xml:space="preserve">Урок </w:t>
      </w:r>
      <w:proofErr w:type="gramStart"/>
      <w:r w:rsidRPr="004840A8">
        <w:rPr>
          <w:sz w:val="24"/>
          <w:szCs w:val="24"/>
        </w:rPr>
        <w:t>-э</w:t>
      </w:r>
      <w:proofErr w:type="gramEnd"/>
      <w:r w:rsidRPr="004840A8">
        <w:rPr>
          <w:sz w:val="24"/>
          <w:szCs w:val="24"/>
        </w:rPr>
        <w:t xml:space="preserve">то зеркало общей и педагогической </w:t>
      </w:r>
    </w:p>
    <w:p w:rsidR="00383303" w:rsidRPr="004840A8" w:rsidRDefault="00383303" w:rsidP="004840A8">
      <w:pPr>
        <w:spacing w:after="0"/>
        <w:jc w:val="right"/>
        <w:rPr>
          <w:sz w:val="24"/>
          <w:szCs w:val="24"/>
        </w:rPr>
      </w:pPr>
      <w:r w:rsidRPr="004840A8">
        <w:rPr>
          <w:sz w:val="24"/>
          <w:szCs w:val="24"/>
        </w:rPr>
        <w:t>культуры учителя, мерило его интеллектуального</w:t>
      </w:r>
    </w:p>
    <w:p w:rsidR="00383303" w:rsidRPr="004840A8" w:rsidRDefault="00383303" w:rsidP="00383303">
      <w:pPr>
        <w:jc w:val="right"/>
        <w:rPr>
          <w:sz w:val="24"/>
          <w:szCs w:val="24"/>
        </w:rPr>
      </w:pPr>
      <w:r w:rsidRPr="004840A8">
        <w:rPr>
          <w:sz w:val="24"/>
          <w:szCs w:val="24"/>
        </w:rPr>
        <w:t xml:space="preserve"> богатства, показатель его кругозора и эрудиции.</w:t>
      </w:r>
    </w:p>
    <w:p w:rsidR="00383303" w:rsidRPr="004840A8" w:rsidRDefault="00383303" w:rsidP="00383303">
      <w:pPr>
        <w:jc w:val="right"/>
        <w:rPr>
          <w:sz w:val="24"/>
          <w:szCs w:val="24"/>
        </w:rPr>
      </w:pPr>
      <w:r w:rsidRPr="004840A8">
        <w:rPr>
          <w:sz w:val="24"/>
          <w:szCs w:val="24"/>
        </w:rPr>
        <w:t xml:space="preserve">(Сухомлинский В.А) </w:t>
      </w:r>
    </w:p>
    <w:p w:rsidR="002F07E6" w:rsidRPr="004840A8" w:rsidRDefault="002F07E6" w:rsidP="00383303">
      <w:pPr>
        <w:spacing w:after="0"/>
        <w:rPr>
          <w:sz w:val="28"/>
          <w:szCs w:val="28"/>
        </w:rPr>
      </w:pPr>
      <w:r w:rsidRPr="004840A8">
        <w:rPr>
          <w:sz w:val="24"/>
          <w:szCs w:val="24"/>
        </w:rPr>
        <w:t xml:space="preserve">    </w:t>
      </w:r>
      <w:r w:rsidRPr="004840A8">
        <w:rPr>
          <w:sz w:val="28"/>
          <w:szCs w:val="28"/>
        </w:rPr>
        <w:t xml:space="preserve"> </w:t>
      </w:r>
      <w:r w:rsidR="00383303" w:rsidRPr="004840A8">
        <w:rPr>
          <w:sz w:val="28"/>
          <w:szCs w:val="28"/>
        </w:rPr>
        <w:t>Современный уро</w:t>
      </w:r>
      <w:proofErr w:type="gramStart"/>
      <w:r w:rsidR="00383303" w:rsidRPr="004840A8">
        <w:rPr>
          <w:sz w:val="28"/>
          <w:szCs w:val="28"/>
        </w:rPr>
        <w:t>к-</w:t>
      </w:r>
      <w:proofErr w:type="gramEnd"/>
      <w:r w:rsidR="00383303" w:rsidRPr="004840A8">
        <w:rPr>
          <w:sz w:val="28"/>
          <w:szCs w:val="28"/>
        </w:rPr>
        <w:t xml:space="preserve"> это урок идущий в</w:t>
      </w:r>
      <w:r w:rsidR="00383303" w:rsidRPr="004840A8">
        <w:rPr>
          <w:b/>
          <w:sz w:val="28"/>
          <w:szCs w:val="28"/>
        </w:rPr>
        <w:t xml:space="preserve"> ногу со временем</w:t>
      </w:r>
      <w:r w:rsidRPr="004840A8">
        <w:rPr>
          <w:b/>
          <w:sz w:val="28"/>
          <w:szCs w:val="28"/>
        </w:rPr>
        <w:t xml:space="preserve">, </w:t>
      </w:r>
      <w:r w:rsidRPr="004840A8">
        <w:rPr>
          <w:sz w:val="28"/>
          <w:szCs w:val="28"/>
        </w:rPr>
        <w:t xml:space="preserve">отвечающий требованиям и веяниям современного мира. Это </w:t>
      </w:r>
      <w:proofErr w:type="gramStart"/>
      <w:r w:rsidRPr="004840A8">
        <w:rPr>
          <w:sz w:val="28"/>
          <w:szCs w:val="28"/>
        </w:rPr>
        <w:t>урок</w:t>
      </w:r>
      <w:proofErr w:type="gramEnd"/>
      <w:r w:rsidRPr="004840A8">
        <w:rPr>
          <w:sz w:val="28"/>
          <w:szCs w:val="28"/>
        </w:rPr>
        <w:t xml:space="preserve"> на котором учитель умело использует все возможности для развития личности учащегося, её активного умственного роста и глубокого осмысленного усвоения знаний, для формирования ее нравственных основ. На современном уроке педагог должен выступать в роли помощника и организатора духовного общения группы, содержанием которого является научное знание, а ключевым результатом  является компетенция каждого участника урочного общения.</w:t>
      </w:r>
    </w:p>
    <w:p w:rsidR="002F07E6" w:rsidRPr="004840A8" w:rsidRDefault="002F07E6" w:rsidP="00383303">
      <w:p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 xml:space="preserve">   Для того чтобы достичь нужных результатов учитель должен тщательно продумывать каждый компонент своего урока. Условно урок можно разделить на  четыре компонента:</w:t>
      </w:r>
    </w:p>
    <w:p w:rsidR="002F07E6" w:rsidRPr="004840A8" w:rsidRDefault="002F07E6" w:rsidP="002F07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>Целевой компонент</w:t>
      </w:r>
      <w:r w:rsidR="004402D0" w:rsidRPr="004840A8">
        <w:rPr>
          <w:sz w:val="28"/>
          <w:szCs w:val="28"/>
        </w:rPr>
        <w:t>; здесь учителю важно поставить точную цель учения перед учащимся, как на весь урок, так и на отдельные его этапы.</w:t>
      </w:r>
    </w:p>
    <w:p w:rsidR="004402D0" w:rsidRPr="004840A8" w:rsidRDefault="004402D0" w:rsidP="002F07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>Коммуникативный компонент. В этой позиции учитель должен для себя определить уровень общения с классом.</w:t>
      </w:r>
    </w:p>
    <w:p w:rsidR="004402D0" w:rsidRPr="004840A8" w:rsidRDefault="004402D0" w:rsidP="002F07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>Содержательный компонент урока. При рассмотрении этого компонента учитель должен внимательно отнестись к подбору материала для изучения, закрепления, самостоятельной или творческой работы учеников.</w:t>
      </w:r>
    </w:p>
    <w:p w:rsidR="004402D0" w:rsidRPr="004840A8" w:rsidRDefault="004402D0" w:rsidP="002F07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>Контрольн</w:t>
      </w:r>
      <w:proofErr w:type="gramStart"/>
      <w:r w:rsidRPr="004840A8">
        <w:rPr>
          <w:sz w:val="28"/>
          <w:szCs w:val="28"/>
        </w:rPr>
        <w:t>о-</w:t>
      </w:r>
      <w:proofErr w:type="gramEnd"/>
      <w:r w:rsidRPr="004840A8">
        <w:rPr>
          <w:sz w:val="28"/>
          <w:szCs w:val="28"/>
        </w:rPr>
        <w:t xml:space="preserve"> оценочный компонент. Это последний и не менее важный компонент урока. Здесь учитель должен не просто оценить деятельность ученика, но и использовать оценку как один из методов стимулирования его активности и познавательной деятельности учащегося на уроке. </w:t>
      </w:r>
      <w:r w:rsidR="00504299" w:rsidRPr="004840A8">
        <w:rPr>
          <w:sz w:val="28"/>
          <w:szCs w:val="28"/>
        </w:rPr>
        <w:t xml:space="preserve"> При оценивании деятельности ученика следует применять индивидуальный подход к каждому, учитывая его возрастные, умственные и физические возможности.</w:t>
      </w:r>
    </w:p>
    <w:p w:rsidR="00504299" w:rsidRPr="004840A8" w:rsidRDefault="00504299" w:rsidP="00504299">
      <w:pPr>
        <w:pStyle w:val="a3"/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 xml:space="preserve">Подводя итог выше сказанному необходимо выделить </w:t>
      </w:r>
      <w:proofErr w:type="gramStart"/>
      <w:r w:rsidRPr="004840A8">
        <w:rPr>
          <w:sz w:val="28"/>
          <w:szCs w:val="28"/>
        </w:rPr>
        <w:t>технологии</w:t>
      </w:r>
      <w:proofErr w:type="gramEnd"/>
      <w:r w:rsidRPr="004840A8">
        <w:rPr>
          <w:sz w:val="28"/>
          <w:szCs w:val="28"/>
        </w:rPr>
        <w:t xml:space="preserve"> с помощью которых учитель может сделать свой урок более продуктивным, мотивировать детей к изучению своего предмета, развивать их умственные и творческие способности.</w:t>
      </w:r>
    </w:p>
    <w:p w:rsidR="00C52C63" w:rsidRPr="00C719CA" w:rsidRDefault="00C52C63" w:rsidP="00C52C63">
      <w:pPr>
        <w:pStyle w:val="a3"/>
        <w:spacing w:after="0"/>
        <w:jc w:val="center"/>
        <w:rPr>
          <w:rFonts w:ascii="Arial" w:eastAsia="+mj-ea" w:hAnsi="Arial" w:cs="+mj-cs"/>
          <w:b/>
          <w:color w:val="003300"/>
          <w:sz w:val="32"/>
          <w:szCs w:val="32"/>
        </w:rPr>
      </w:pPr>
      <w:r w:rsidRPr="00C719CA">
        <w:rPr>
          <w:rFonts w:ascii="Arial" w:eastAsia="+mj-ea" w:hAnsi="Arial" w:cs="+mj-cs"/>
          <w:b/>
          <w:color w:val="003300"/>
          <w:sz w:val="32"/>
          <w:szCs w:val="32"/>
        </w:rPr>
        <w:lastRenderedPageBreak/>
        <w:t xml:space="preserve">Три основные группы </w:t>
      </w:r>
    </w:p>
    <w:p w:rsidR="00C52C63" w:rsidRPr="00C719CA" w:rsidRDefault="00C52C63" w:rsidP="00C52C63">
      <w:pPr>
        <w:pStyle w:val="a3"/>
        <w:spacing w:after="0"/>
        <w:jc w:val="center"/>
        <w:rPr>
          <w:rFonts w:ascii="Arial" w:eastAsia="+mj-ea" w:hAnsi="Arial" w:cs="+mj-cs"/>
          <w:b/>
          <w:color w:val="003300"/>
          <w:sz w:val="32"/>
          <w:szCs w:val="32"/>
        </w:rPr>
      </w:pPr>
      <w:r w:rsidRPr="00C719CA">
        <w:rPr>
          <w:rFonts w:ascii="Arial" w:eastAsia="+mj-ea" w:hAnsi="Arial" w:cs="+mj-cs"/>
          <w:b/>
          <w:color w:val="003300"/>
          <w:sz w:val="32"/>
          <w:szCs w:val="32"/>
        </w:rPr>
        <w:t>педагогических технологий:</w:t>
      </w:r>
    </w:p>
    <w:p w:rsidR="00C52C63" w:rsidRPr="00C52C63" w:rsidRDefault="00C52C63" w:rsidP="00C52C63">
      <w:pPr>
        <w:numPr>
          <w:ilvl w:val="0"/>
          <w:numId w:val="2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Технологии объяснительно - иллюстративного обучения</w:t>
      </w:r>
    </w:p>
    <w:p w:rsidR="00C52C63" w:rsidRPr="00C52C63" w:rsidRDefault="00C52C63" w:rsidP="00C52C63">
      <w:pPr>
        <w:numPr>
          <w:ilvl w:val="0"/>
          <w:numId w:val="2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Личностно   -   ориентированные   технологии обучения</w:t>
      </w:r>
    </w:p>
    <w:p w:rsidR="00C52C63" w:rsidRPr="004840A8" w:rsidRDefault="00C52C63" w:rsidP="00C52C63">
      <w:pPr>
        <w:numPr>
          <w:ilvl w:val="0"/>
          <w:numId w:val="2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Технологии развивающего обучения</w:t>
      </w:r>
    </w:p>
    <w:p w:rsidR="00DC1892" w:rsidRPr="004840A8" w:rsidRDefault="00DC1892" w:rsidP="00C52C63">
      <w:pPr>
        <w:spacing w:after="0" w:line="240" w:lineRule="auto"/>
        <w:ind w:left="1166"/>
        <w:contextualSpacing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</w:p>
    <w:p w:rsidR="00C52C63" w:rsidRPr="004840A8" w:rsidRDefault="00C52C63" w:rsidP="00DC1892">
      <w:pPr>
        <w:spacing w:after="0" w:line="240" w:lineRule="auto"/>
        <w:ind w:left="1166"/>
        <w:contextualSpacing/>
        <w:jc w:val="center"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  <w:r w:rsidRPr="004840A8">
        <w:rPr>
          <w:rFonts w:ascii="Arial" w:eastAsia="+mj-ea" w:hAnsi="Arial" w:cs="+mj-cs"/>
          <w:color w:val="003300"/>
          <w:sz w:val="28"/>
          <w:szCs w:val="28"/>
        </w:rPr>
        <w:t>Существенные черты и особенности объяснительно-иллюстративного способа обучения.</w:t>
      </w:r>
    </w:p>
    <w:p w:rsidR="00C52C63" w:rsidRPr="00C52C63" w:rsidRDefault="00C52C63" w:rsidP="00C52C63">
      <w:pPr>
        <w:spacing w:before="115" w:after="0" w:line="216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 xml:space="preserve">Просвещение </w:t>
      </w:r>
      <w:proofErr w:type="gramStart"/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обучающихся</w:t>
      </w:r>
      <w:proofErr w:type="gram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</w:t>
      </w:r>
    </w:p>
    <w:p w:rsidR="00C52C63" w:rsidRPr="00C52C63" w:rsidRDefault="00C52C63" w:rsidP="00C52C63">
      <w:pPr>
        <w:numPr>
          <w:ilvl w:val="0"/>
          <w:numId w:val="3"/>
        </w:numPr>
        <w:spacing w:after="0" w:line="216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Низкий уровень навыков общения;</w:t>
      </w:r>
    </w:p>
    <w:p w:rsidR="00C52C63" w:rsidRPr="00C52C63" w:rsidRDefault="00C52C63" w:rsidP="00C52C63">
      <w:pPr>
        <w:numPr>
          <w:ilvl w:val="0"/>
          <w:numId w:val="3"/>
        </w:numPr>
        <w:spacing w:after="0" w:line="216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Невозможность развернутых ответов с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br/>
        <w:t>собственной оценкой учеником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br/>
        <w:t>рассматриваемого вопроса;</w:t>
      </w:r>
    </w:p>
    <w:p w:rsidR="00C52C63" w:rsidRPr="00C52C63" w:rsidRDefault="00C52C63" w:rsidP="00C52C63">
      <w:pPr>
        <w:numPr>
          <w:ilvl w:val="0"/>
          <w:numId w:val="3"/>
        </w:numPr>
        <w:spacing w:after="0" w:line="216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Недостаточное включение </w:t>
      </w:r>
      <w:proofErr w:type="gramStart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слушающих</w:t>
      </w:r>
      <w:proofErr w:type="gram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ответ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br/>
        <w:t>в общее обсуждение.</w:t>
      </w:r>
    </w:p>
    <w:p w:rsidR="00C52C63" w:rsidRPr="00C52C63" w:rsidRDefault="00C52C63" w:rsidP="00C52C63">
      <w:pPr>
        <w:spacing w:before="96" w:after="0" w:line="216" w:lineRule="auto"/>
        <w:ind w:left="446" w:hanging="44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/>
          <w:bCs/>
          <w:i/>
          <w:iCs/>
          <w:color w:val="003300"/>
          <w:sz w:val="28"/>
          <w:szCs w:val="28"/>
          <w:lang w:eastAsia="ru-RU"/>
        </w:rPr>
        <w:t>«Педагог обычно спрашивает учеников о том, что он знает, а обычно человек спрашивает о том, чего он не знает».</w:t>
      </w:r>
    </w:p>
    <w:p w:rsidR="00C52C63" w:rsidRPr="004840A8" w:rsidRDefault="00C52C63" w:rsidP="00C52C63">
      <w:pPr>
        <w:spacing w:before="96" w:after="0" w:line="216" w:lineRule="auto"/>
        <w:ind w:left="446" w:hanging="446"/>
        <w:jc w:val="right"/>
        <w:textAlignment w:val="baseline"/>
        <w:rPr>
          <w:rFonts w:ascii="Arial" w:eastAsia="+mn-ea" w:hAnsi="Arial" w:cs="+mn-cs"/>
          <w:b/>
          <w:bCs/>
          <w:i/>
          <w:iCs/>
          <w:color w:val="003300"/>
          <w:sz w:val="28"/>
          <w:szCs w:val="28"/>
          <w:lang w:eastAsia="ru-RU"/>
        </w:rPr>
      </w:pPr>
      <w:proofErr w:type="spellStart"/>
      <w:r w:rsidRPr="00C52C63">
        <w:rPr>
          <w:rFonts w:ascii="Arial" w:eastAsia="+mn-ea" w:hAnsi="Arial" w:cs="+mn-cs"/>
          <w:b/>
          <w:bCs/>
          <w:i/>
          <w:iCs/>
          <w:color w:val="003300"/>
          <w:sz w:val="28"/>
          <w:szCs w:val="28"/>
          <w:lang w:eastAsia="ru-RU"/>
        </w:rPr>
        <w:t>С.Т.Шацкий</w:t>
      </w:r>
      <w:proofErr w:type="spellEnd"/>
      <w:r w:rsidRPr="00C52C63">
        <w:rPr>
          <w:rFonts w:ascii="Arial" w:eastAsia="+mn-ea" w:hAnsi="Arial" w:cs="+mn-cs"/>
          <w:b/>
          <w:bCs/>
          <w:i/>
          <w:iCs/>
          <w:color w:val="003300"/>
          <w:sz w:val="28"/>
          <w:szCs w:val="28"/>
          <w:lang w:eastAsia="ru-RU"/>
        </w:rPr>
        <w:t xml:space="preserve"> </w:t>
      </w:r>
    </w:p>
    <w:p w:rsidR="00DC1892" w:rsidRPr="004840A8" w:rsidRDefault="00C52C63" w:rsidP="00DC1892">
      <w:pPr>
        <w:spacing w:before="96" w:after="0" w:line="216" w:lineRule="auto"/>
        <w:ind w:left="446" w:hanging="446"/>
        <w:jc w:val="center"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  <w:r w:rsidRPr="004840A8">
        <w:rPr>
          <w:rFonts w:ascii="Arial" w:eastAsia="+mj-ea" w:hAnsi="Arial" w:cs="+mj-cs"/>
          <w:color w:val="003300"/>
          <w:sz w:val="28"/>
          <w:szCs w:val="28"/>
        </w:rPr>
        <w:t xml:space="preserve">Существенные черты и особенности </w:t>
      </w:r>
      <w:proofErr w:type="gramStart"/>
      <w:r w:rsidRPr="004840A8">
        <w:rPr>
          <w:rFonts w:ascii="Arial" w:eastAsia="+mj-ea" w:hAnsi="Arial" w:cs="+mj-cs"/>
          <w:color w:val="003300"/>
          <w:sz w:val="28"/>
          <w:szCs w:val="28"/>
        </w:rPr>
        <w:t>объяснительно-иллюстративного</w:t>
      </w:r>
      <w:proofErr w:type="gramEnd"/>
      <w:r w:rsidRPr="004840A8">
        <w:rPr>
          <w:rFonts w:ascii="Arial" w:eastAsia="+mj-ea" w:hAnsi="Arial" w:cs="+mj-cs"/>
          <w:color w:val="003300"/>
          <w:sz w:val="28"/>
          <w:szCs w:val="28"/>
        </w:rPr>
        <w:t xml:space="preserve"> </w:t>
      </w:r>
    </w:p>
    <w:p w:rsidR="00C52C63" w:rsidRPr="00C52C63" w:rsidRDefault="00C52C63" w:rsidP="00DC1892">
      <w:pPr>
        <w:spacing w:before="96" w:after="0" w:line="216" w:lineRule="auto"/>
        <w:ind w:left="446" w:hanging="44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Arial" w:eastAsia="+mj-ea" w:hAnsi="Arial" w:cs="+mj-cs"/>
          <w:color w:val="003300"/>
          <w:sz w:val="28"/>
          <w:szCs w:val="28"/>
        </w:rPr>
        <w:t>способа обучения.</w:t>
      </w:r>
    </w:p>
    <w:p w:rsidR="00C52C63" w:rsidRPr="00C52C63" w:rsidRDefault="00C52C63" w:rsidP="00C52C63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52C63" w:rsidRPr="00C52C63" w:rsidRDefault="00C52C63" w:rsidP="00C52C63">
      <w:pPr>
        <w:spacing w:before="154" w:after="0" w:line="240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/>
          <w:bCs/>
          <w:color w:val="003300"/>
          <w:sz w:val="28"/>
          <w:szCs w:val="28"/>
          <w:lang w:eastAsia="ru-RU"/>
        </w:rPr>
        <w:t>Доминирование обучения над учением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</w:t>
      </w:r>
    </w:p>
    <w:p w:rsidR="00C52C63" w:rsidRPr="00C52C63" w:rsidRDefault="00C52C63" w:rsidP="00C52C63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Основные функции учителя:</w:t>
      </w:r>
    </w:p>
    <w:p w:rsidR="00C52C63" w:rsidRPr="00C52C63" w:rsidRDefault="00C52C63" w:rsidP="00C52C63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Информирующая (рассказать)</w:t>
      </w:r>
    </w:p>
    <w:p w:rsidR="00C52C63" w:rsidRPr="00C52C63" w:rsidRDefault="00C52C63" w:rsidP="00C52C63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Контролирующая (заставить выучить)</w:t>
      </w:r>
    </w:p>
    <w:p w:rsidR="00C52C63" w:rsidRPr="004840A8" w:rsidRDefault="00C52C63" w:rsidP="00C52C63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proofErr w:type="gramStart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Оценивающая</w:t>
      </w:r>
      <w:proofErr w:type="gram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(оценить усердие)</w:t>
      </w:r>
    </w:p>
    <w:p w:rsidR="00C52C63" w:rsidRPr="004840A8" w:rsidRDefault="00C52C63" w:rsidP="00C52C63">
      <w:pPr>
        <w:spacing w:after="0" w:line="240" w:lineRule="auto"/>
        <w:ind w:left="1166"/>
        <w:contextualSpacing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  <w:r w:rsidRPr="004840A8">
        <w:rPr>
          <w:rFonts w:ascii="Arial" w:eastAsia="+mj-ea" w:hAnsi="Arial" w:cs="+mj-cs"/>
          <w:color w:val="003300"/>
          <w:sz w:val="28"/>
          <w:szCs w:val="28"/>
        </w:rPr>
        <w:t>Существенные черты и особенности объяснительно-иллюстративного способа обучения.</w:t>
      </w:r>
    </w:p>
    <w:p w:rsidR="00C52C63" w:rsidRPr="004840A8" w:rsidRDefault="00C52C63" w:rsidP="00C52C63">
      <w:pPr>
        <w:pStyle w:val="a6"/>
        <w:spacing w:before="115" w:beforeAutospacing="0" w:after="0" w:afterAutospacing="0" w:line="192" w:lineRule="auto"/>
        <w:ind w:left="446" w:hanging="446"/>
        <w:textAlignment w:val="baseline"/>
        <w:rPr>
          <w:sz w:val="28"/>
          <w:szCs w:val="28"/>
        </w:rPr>
      </w:pPr>
      <w:r w:rsidRPr="004840A8">
        <w:rPr>
          <w:rFonts w:ascii="Arial" w:eastAsia="+mn-ea" w:hAnsi="Arial" w:cs="+mn-cs"/>
          <w:b/>
          <w:bCs/>
          <w:color w:val="003300"/>
          <w:sz w:val="28"/>
          <w:szCs w:val="28"/>
        </w:rPr>
        <w:t>Единообразие и консерватизм содержания и форм</w:t>
      </w:r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 </w:t>
      </w:r>
    </w:p>
    <w:p w:rsidR="00C52C63" w:rsidRPr="004840A8" w:rsidRDefault="00C52C63" w:rsidP="00C52C63">
      <w:pPr>
        <w:pStyle w:val="a6"/>
        <w:spacing w:before="115" w:beforeAutospacing="0" w:after="0" w:afterAutospacing="0" w:line="192" w:lineRule="auto"/>
        <w:ind w:left="446" w:hanging="446"/>
        <w:textAlignment w:val="baseline"/>
        <w:rPr>
          <w:sz w:val="28"/>
          <w:szCs w:val="28"/>
        </w:rPr>
      </w:pPr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    «Развитые забывают </w:t>
      </w:r>
      <w:proofErr w:type="gramStart"/>
      <w:r w:rsidRPr="004840A8">
        <w:rPr>
          <w:rFonts w:ascii="Arial" w:eastAsia="+mn-ea" w:hAnsi="Arial" w:cs="+mn-cs"/>
          <w:color w:val="003300"/>
          <w:sz w:val="28"/>
          <w:szCs w:val="28"/>
        </w:rPr>
        <w:t>неразвитых</w:t>
      </w:r>
      <w:proofErr w:type="gramEnd"/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, учителю трудно работать в такой пестрой группе, он невольно предъявляет к слабому более высокие требования. Неграмотные привыкают </w:t>
      </w:r>
      <w:proofErr w:type="gramStart"/>
      <w:r w:rsidRPr="004840A8">
        <w:rPr>
          <w:rFonts w:ascii="Arial" w:eastAsia="+mn-ea" w:hAnsi="Arial" w:cs="+mn-cs"/>
          <w:color w:val="003300"/>
          <w:sz w:val="28"/>
          <w:szCs w:val="28"/>
        </w:rPr>
        <w:t>в первые</w:t>
      </w:r>
      <w:proofErr w:type="gramEnd"/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 же дни в школе быть последними людьми своего коллектива. Товарищи относятся к ним пренебрежительно. Мы считаем, что это очень вредно. Ставить слабого в одни условия </w:t>
      </w:r>
      <w:proofErr w:type="gramStart"/>
      <w:r w:rsidRPr="004840A8">
        <w:rPr>
          <w:rFonts w:ascii="Arial" w:eastAsia="+mn-ea" w:hAnsi="Arial" w:cs="+mn-cs"/>
          <w:color w:val="003300"/>
          <w:sz w:val="28"/>
          <w:szCs w:val="28"/>
        </w:rPr>
        <w:t>с</w:t>
      </w:r>
      <w:proofErr w:type="gramEnd"/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 </w:t>
      </w:r>
      <w:proofErr w:type="gramStart"/>
      <w:r w:rsidRPr="004840A8">
        <w:rPr>
          <w:rFonts w:ascii="Arial" w:eastAsia="+mn-ea" w:hAnsi="Arial" w:cs="+mn-cs"/>
          <w:color w:val="003300"/>
          <w:sz w:val="28"/>
          <w:szCs w:val="28"/>
        </w:rPr>
        <w:t>сильным</w:t>
      </w:r>
      <w:proofErr w:type="gramEnd"/>
      <w:r w:rsidRPr="004840A8">
        <w:rPr>
          <w:rFonts w:ascii="Arial" w:eastAsia="+mn-ea" w:hAnsi="Arial" w:cs="+mn-cs"/>
          <w:color w:val="003300"/>
          <w:sz w:val="28"/>
          <w:szCs w:val="28"/>
        </w:rPr>
        <w:t>, значит создавать неравенство».</w:t>
      </w:r>
    </w:p>
    <w:p w:rsidR="00C52C63" w:rsidRPr="004840A8" w:rsidRDefault="00C52C63" w:rsidP="00C52C63">
      <w:pPr>
        <w:pStyle w:val="a6"/>
        <w:spacing w:before="115" w:beforeAutospacing="0" w:after="0" w:afterAutospacing="0" w:line="192" w:lineRule="auto"/>
        <w:ind w:left="446" w:hanging="446"/>
        <w:jc w:val="right"/>
        <w:textAlignment w:val="baseline"/>
        <w:rPr>
          <w:sz w:val="28"/>
          <w:szCs w:val="28"/>
        </w:rPr>
      </w:pPr>
      <w:proofErr w:type="spellStart"/>
      <w:r w:rsidRPr="004840A8">
        <w:rPr>
          <w:rFonts w:ascii="Arial" w:eastAsia="+mn-ea" w:hAnsi="Arial" w:cs="+mn-cs"/>
          <w:color w:val="003300"/>
          <w:sz w:val="28"/>
          <w:szCs w:val="28"/>
        </w:rPr>
        <w:t>Блонский</w:t>
      </w:r>
      <w:proofErr w:type="spellEnd"/>
      <w:r w:rsidRPr="004840A8">
        <w:rPr>
          <w:rFonts w:ascii="Arial" w:eastAsia="+mn-ea" w:hAnsi="Arial" w:cs="+mn-cs"/>
          <w:color w:val="003300"/>
          <w:sz w:val="28"/>
          <w:szCs w:val="28"/>
        </w:rPr>
        <w:t xml:space="preserve"> П.П.</w:t>
      </w:r>
    </w:p>
    <w:p w:rsidR="00DC1892" w:rsidRPr="004840A8" w:rsidRDefault="00DC1892" w:rsidP="00C52C63">
      <w:pPr>
        <w:spacing w:after="0" w:line="240" w:lineRule="auto"/>
        <w:ind w:left="1166"/>
        <w:contextualSpacing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</w:p>
    <w:p w:rsidR="00C52C63" w:rsidRPr="004840A8" w:rsidRDefault="00C52C63" w:rsidP="00DC1892">
      <w:pPr>
        <w:spacing w:after="0" w:line="240" w:lineRule="auto"/>
        <w:ind w:left="1166"/>
        <w:contextualSpacing/>
        <w:jc w:val="center"/>
        <w:textAlignment w:val="baseline"/>
        <w:rPr>
          <w:rFonts w:ascii="Arial" w:eastAsia="+mj-ea" w:hAnsi="Arial" w:cs="+mj-cs"/>
          <w:color w:val="003300"/>
          <w:sz w:val="28"/>
          <w:szCs w:val="28"/>
        </w:rPr>
      </w:pPr>
      <w:r w:rsidRPr="004840A8">
        <w:rPr>
          <w:rFonts w:ascii="Arial" w:eastAsia="+mj-ea" w:hAnsi="Arial" w:cs="+mj-cs"/>
          <w:color w:val="003300"/>
          <w:sz w:val="28"/>
          <w:szCs w:val="28"/>
        </w:rPr>
        <w:t>Существенные черты и особенности объяснительно-иллюстративного способа обучения</w:t>
      </w:r>
    </w:p>
    <w:p w:rsidR="00C52C63" w:rsidRPr="00C52C63" w:rsidRDefault="00C52C63" w:rsidP="00C52C63">
      <w:pPr>
        <w:spacing w:before="134" w:after="0" w:line="192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/>
          <w:bCs/>
          <w:color w:val="003300"/>
          <w:sz w:val="28"/>
          <w:szCs w:val="28"/>
          <w:lang w:eastAsia="ru-RU"/>
        </w:rPr>
        <w:t>Регламентированное исполнительство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</w:t>
      </w:r>
    </w:p>
    <w:p w:rsidR="00C52C63" w:rsidRPr="00C52C63" w:rsidRDefault="00C52C63" w:rsidP="00DC1892">
      <w:pPr>
        <w:numPr>
          <w:ilvl w:val="0"/>
          <w:numId w:val="5"/>
        </w:numPr>
        <w:spacing w:after="0" w:line="192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Учитель - исполнитель </w:t>
      </w:r>
      <w:proofErr w:type="gramStart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заданного</w:t>
      </w:r>
      <w:proofErr w:type="gram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программой, учебным планом и методикой.</w:t>
      </w:r>
    </w:p>
    <w:p w:rsidR="00C52C63" w:rsidRPr="00C52C63" w:rsidRDefault="00C52C63" w:rsidP="00C52C63">
      <w:pPr>
        <w:numPr>
          <w:ilvl w:val="0"/>
          <w:numId w:val="5"/>
        </w:numPr>
        <w:spacing w:after="0" w:line="192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Ученик - объект воздействия.</w:t>
      </w:r>
    </w:p>
    <w:p w:rsidR="00C52C63" w:rsidRPr="00C52C63" w:rsidRDefault="00C52C63" w:rsidP="00C52C63">
      <w:pPr>
        <w:numPr>
          <w:ilvl w:val="0"/>
          <w:numId w:val="5"/>
        </w:numPr>
        <w:spacing w:after="0" w:line="192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lastRenderedPageBreak/>
        <w:t>Учитель работает на механизмах восприятия и памяти, стимулируя послушание и исполнительство.</w:t>
      </w:r>
      <w:r w:rsidRPr="00C52C63">
        <w:rPr>
          <w:rFonts w:ascii="Arial" w:eastAsia="+mn-ea" w:hAnsi="Arial" w:cs="+mn-cs"/>
          <w:b/>
          <w:bCs/>
          <w:color w:val="003300"/>
          <w:sz w:val="28"/>
          <w:szCs w:val="28"/>
          <w:lang w:eastAsia="ru-RU"/>
        </w:rPr>
        <w:t xml:space="preserve"> </w:t>
      </w:r>
    </w:p>
    <w:p w:rsidR="00C52C63" w:rsidRPr="00C52C63" w:rsidRDefault="00C52C63" w:rsidP="00C52C63">
      <w:pPr>
        <w:spacing w:before="134" w:after="0" w:line="192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Формирование личности с заданными свойствами</w:t>
      </w:r>
    </w:p>
    <w:p w:rsidR="00C52C63" w:rsidRPr="00C52C63" w:rsidRDefault="00C52C63" w:rsidP="00C52C63">
      <w:pPr>
        <w:spacing w:before="134" w:after="0" w:line="192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Превознесение внешних показателей</w:t>
      </w:r>
    </w:p>
    <w:p w:rsidR="00C52C63" w:rsidRPr="00C52C63" w:rsidRDefault="00C52C63" w:rsidP="00C52C63">
      <w:pPr>
        <w:spacing w:before="134" w:after="0" w:line="192" w:lineRule="auto"/>
        <w:ind w:left="446" w:hanging="4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Надзор вместо управления</w:t>
      </w:r>
    </w:p>
    <w:p w:rsidR="00DC1892" w:rsidRPr="004840A8" w:rsidRDefault="00DC1892" w:rsidP="00C52C63">
      <w:pPr>
        <w:spacing w:after="0" w:line="240" w:lineRule="auto"/>
        <w:ind w:left="1166"/>
        <w:contextualSpacing/>
        <w:textAlignment w:val="baseline"/>
        <w:rPr>
          <w:rFonts w:ascii="Arial" w:eastAsia="+mj-ea" w:hAnsi="Arial" w:cs="+mj-cs"/>
          <w:bCs/>
          <w:i/>
          <w:iCs/>
          <w:color w:val="003300"/>
          <w:sz w:val="28"/>
          <w:szCs w:val="28"/>
        </w:rPr>
      </w:pPr>
    </w:p>
    <w:p w:rsidR="00C52C63" w:rsidRPr="00C719CA" w:rsidRDefault="00C52C63" w:rsidP="00DC1892">
      <w:pPr>
        <w:spacing w:after="0" w:line="240" w:lineRule="auto"/>
        <w:ind w:left="1166"/>
        <w:contextualSpacing/>
        <w:jc w:val="center"/>
        <w:textAlignment w:val="baseline"/>
        <w:rPr>
          <w:rFonts w:ascii="Arial" w:eastAsia="+mj-ea" w:hAnsi="Arial" w:cs="+mj-cs"/>
          <w:b/>
          <w:bCs/>
          <w:iCs/>
          <w:color w:val="003300"/>
          <w:sz w:val="32"/>
          <w:szCs w:val="32"/>
        </w:rPr>
      </w:pPr>
      <w:r w:rsidRPr="00C719CA">
        <w:rPr>
          <w:rFonts w:ascii="Arial" w:eastAsia="+mj-ea" w:hAnsi="Arial" w:cs="+mj-cs"/>
          <w:b/>
          <w:bCs/>
          <w:iCs/>
          <w:color w:val="003300"/>
          <w:sz w:val="32"/>
          <w:szCs w:val="32"/>
        </w:rPr>
        <w:t>Технологии, которые можно использовать в обучении</w:t>
      </w:r>
    </w:p>
    <w:p w:rsidR="00C719CA" w:rsidRPr="00C719CA" w:rsidRDefault="00C719CA" w:rsidP="00C719CA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52C63" w:rsidRPr="00C52C63" w:rsidRDefault="00C52C63" w:rsidP="00DC1892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Технологии на основе активизации и интенсификации деятельности учащихся:</w:t>
      </w:r>
    </w:p>
    <w:p w:rsidR="00C52C63" w:rsidRPr="00C52C63" w:rsidRDefault="00C52C63" w:rsidP="00C52C63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 - игровые технологии,</w:t>
      </w:r>
    </w:p>
    <w:p w:rsidR="00C52C63" w:rsidRPr="00C52C63" w:rsidRDefault="00C52C63" w:rsidP="00C52C63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 - технологии современного проектного обучения, </w:t>
      </w:r>
    </w:p>
    <w:p w:rsidR="00C52C63" w:rsidRPr="00C52C63" w:rsidRDefault="00C52C63" w:rsidP="00C52C63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 -интерактивные технологии,</w:t>
      </w:r>
    </w:p>
    <w:p w:rsidR="00DC1892" w:rsidRPr="004840A8" w:rsidRDefault="00C52C63" w:rsidP="00DC1892">
      <w:pPr>
        <w:pStyle w:val="a3"/>
        <w:spacing w:after="0" w:line="192" w:lineRule="auto"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</w:t>
      </w:r>
    </w:p>
    <w:p w:rsidR="00C52C63" w:rsidRPr="00C52C63" w:rsidRDefault="00C52C63" w:rsidP="00C52C63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- технология коммуникативного обучения иноязычной культуре (</w:t>
      </w:r>
      <w:proofErr w:type="spellStart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Е.И.Пассов</w:t>
      </w:r>
      <w:proofErr w:type="spell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).</w:t>
      </w:r>
      <w:r w:rsidRPr="004840A8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</w:t>
      </w: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Информационно-коммуникационные образовательные технологии.</w:t>
      </w:r>
    </w:p>
    <w:p w:rsidR="00C52C63" w:rsidRPr="00C52C63" w:rsidRDefault="00C52C63" w:rsidP="00C52C63">
      <w:pPr>
        <w:numPr>
          <w:ilvl w:val="0"/>
          <w:numId w:val="7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Технологии индивидуализации обучения:</w:t>
      </w:r>
    </w:p>
    <w:p w:rsidR="00C52C63" w:rsidRPr="00C52C63" w:rsidRDefault="00C52C63" w:rsidP="00C52C63">
      <w:pPr>
        <w:spacing w:before="134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- технологии различных видов самостоятельной работы.</w:t>
      </w:r>
    </w:p>
    <w:p w:rsidR="00C52C63" w:rsidRPr="00C52C63" w:rsidRDefault="00C52C63" w:rsidP="00C52C63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Технологии интеграции в образовании.</w:t>
      </w:r>
    </w:p>
    <w:p w:rsidR="00C52C63" w:rsidRPr="00C52C63" w:rsidRDefault="00C52C63" w:rsidP="00C52C63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Технологии концентрированного обучения:</w:t>
      </w:r>
    </w:p>
    <w:p w:rsidR="00C52C63" w:rsidRPr="00C52C63" w:rsidRDefault="00C52C63" w:rsidP="00C52C63">
      <w:pPr>
        <w:spacing w:before="134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- «погружение»;</w:t>
      </w:r>
    </w:p>
    <w:p w:rsidR="00C52C63" w:rsidRPr="00C52C63" w:rsidRDefault="00C52C63" w:rsidP="00C52C63">
      <w:pPr>
        <w:spacing w:before="134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  - технология концентрации обучения с помощью знаково-символических структур.</w:t>
      </w:r>
    </w:p>
    <w:p w:rsidR="00C52C63" w:rsidRPr="004840A8" w:rsidRDefault="00C52C63" w:rsidP="00C52C63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proofErr w:type="spellStart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>Природосообразная</w:t>
      </w:r>
      <w:proofErr w:type="spellEnd"/>
      <w:r w:rsidRPr="00C52C63">
        <w:rPr>
          <w:rFonts w:ascii="Arial" w:eastAsia="+mn-ea" w:hAnsi="Arial" w:cs="+mn-cs"/>
          <w:color w:val="003300"/>
          <w:sz w:val="28"/>
          <w:szCs w:val="28"/>
          <w:lang w:eastAsia="ru-RU"/>
        </w:rPr>
        <w:t xml:space="preserve"> технология обучения иностранному языку.</w:t>
      </w:r>
    </w:p>
    <w:p w:rsidR="00DC1892" w:rsidRPr="004840A8" w:rsidRDefault="00DC1892" w:rsidP="00DC1892">
      <w:pPr>
        <w:spacing w:after="0" w:line="192" w:lineRule="auto"/>
        <w:ind w:left="907"/>
        <w:contextualSpacing/>
        <w:jc w:val="center"/>
        <w:textAlignment w:val="baseline"/>
        <w:rPr>
          <w:rFonts w:ascii="Arial" w:eastAsia="+mj-ea" w:hAnsi="Arial" w:cs="+mj-cs"/>
          <w:b/>
          <w:bCs/>
          <w:i/>
          <w:iCs/>
          <w:color w:val="003300"/>
          <w:sz w:val="28"/>
          <w:szCs w:val="28"/>
        </w:rPr>
      </w:pPr>
    </w:p>
    <w:p w:rsidR="00C52C63" w:rsidRPr="00C719CA" w:rsidRDefault="00C52C63" w:rsidP="00DC1892">
      <w:pPr>
        <w:spacing w:after="0" w:line="192" w:lineRule="auto"/>
        <w:ind w:left="907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6600"/>
          <w:sz w:val="32"/>
          <w:szCs w:val="32"/>
          <w:lang w:eastAsia="ru-RU"/>
        </w:rPr>
      </w:pPr>
      <w:r w:rsidRPr="00C719CA">
        <w:rPr>
          <w:rFonts w:ascii="Arial" w:eastAsia="+mj-ea" w:hAnsi="Arial" w:cs="+mj-cs"/>
          <w:bCs/>
          <w:iCs/>
          <w:color w:val="003300"/>
          <w:sz w:val="32"/>
          <w:szCs w:val="32"/>
        </w:rPr>
        <w:t>Педагогические технологии на основе активизации и интенсификации деятельности учащихся</w:t>
      </w:r>
      <w:r w:rsidRPr="00C719CA">
        <w:rPr>
          <w:rFonts w:ascii="Arial" w:eastAsia="+mj-ea" w:hAnsi="Arial" w:cs="+mj-cs"/>
          <w:color w:val="003300"/>
          <w:sz w:val="32"/>
          <w:szCs w:val="32"/>
        </w:rPr>
        <w:t>:</w:t>
      </w:r>
    </w:p>
    <w:p w:rsidR="00493322" w:rsidRPr="004840A8" w:rsidRDefault="00493322" w:rsidP="00CC7F9B">
      <w:pPr>
        <w:ind w:left="720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bCs/>
          <w:color w:val="336600"/>
          <w:sz w:val="28"/>
          <w:szCs w:val="28"/>
          <w:lang w:eastAsia="ru-RU"/>
        </w:rPr>
        <w:t>Ситуации, активизирующие деятельность учащихся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:</w:t>
      </w:r>
      <w:proofErr w:type="gramEnd"/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 учащиеся самостоятельно объясняют окружающие явления и процессы;</w:t>
      </w:r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-отстаивают своё мнение;</w:t>
      </w:r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принимают участие в дискуссиях и обсуждениях;</w:t>
      </w:r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задают вопросы своим товарищам и учителям;</w:t>
      </w:r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оценивают ответы и письменные работы товарищей;</w:t>
      </w:r>
    </w:p>
    <w:p w:rsidR="00493322" w:rsidRPr="004840A8" w:rsidRDefault="00493322" w:rsidP="00493322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находят несколько вариантов возможного решения познавательной задачи и т.п. 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lastRenderedPageBreak/>
        <w:t xml:space="preserve">Принцип активности ребёнка был и остаётся основным в педагогике. Он заключается в целенаправленном активном восприятии учащимися изучаемых явлений, их осмыслении, переработке и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применении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.Э</w:t>
      </w:r>
      <w:proofErr w:type="gram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тот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принцип подразумевает такое качество учебной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</w:t>
      </w: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школьников в процессе обучения предполагает: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готовность выполнять учебные задания;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стремление к самостоятельной деятельности;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осознание выполняемых действий;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устойчивость внимания к предмету активности;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стремление повысить свой личный уровень.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Различают два уровня активности: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объективная активность, или исполнительская активность;</w:t>
      </w:r>
    </w:p>
    <w:p w:rsidR="00493322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субъективная активность, идущая от воли субъекта</w:t>
      </w:r>
    </w:p>
    <w:p w:rsidR="00C52C63" w:rsidRPr="004840A8" w:rsidRDefault="00493322" w:rsidP="00CC7F9B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Любая педагогическая технология имеет цель и обладает средствами, активизирующими и интенсифицирующими деятельность учащихся. Наибольший активизирующий эффект на уроках дают ситуации, в которых обучаемые должны …</w:t>
      </w:r>
    </w:p>
    <w:p w:rsidR="00493322" w:rsidRPr="00493322" w:rsidRDefault="00493322" w:rsidP="00CC7F9B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kern w:val="24"/>
          <w:sz w:val="28"/>
          <w:szCs w:val="28"/>
          <w:lang w:eastAsia="ru-RU"/>
          <w:eastAsianLayout w:id="561371404"/>
        </w:rPr>
        <w:t>В некоторых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4"/>
        </w:rPr>
        <w:t xml:space="preserve"> </w:t>
      </w:r>
      <w:proofErr w:type="spellStart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5"/>
        </w:rPr>
        <w:t>педтехнологиях</w:t>
      </w:r>
      <w:proofErr w:type="spell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6"/>
        </w:rPr>
        <w:t xml:space="preserve"> цели и средства активизации составляют главную </w:t>
      </w:r>
      <w:proofErr w:type="gramStart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6"/>
        </w:rPr>
        <w:t>идею</w:t>
      </w:r>
      <w:proofErr w:type="gram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6"/>
        </w:rPr>
        <w:t xml:space="preserve"> и становится основой эффективности результатов. К таким технологиям можно отнести: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7"/>
        </w:rPr>
        <w:t xml:space="preserve">   - игровые технологии;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8"/>
        </w:rPr>
        <w:t xml:space="preserve">   - технологии проблемного обучения, поисковые, исследовательские, проектные, творческие, продуктивные; в них ребёнок вводится в ситуации, требующие от него самостоятельного поиска выхода;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2"/>
        </w:rPr>
        <w:t xml:space="preserve">   - интерактивные технологии, или технологии межличностной коммуникации (дебаты, «мозговой штурм», технология развития критического мышления и др.)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3"/>
        </w:rPr>
        <w:t xml:space="preserve">   Эти технологии можно также обозначить как </w:t>
      </w:r>
      <w:r w:rsidRPr="00493322">
        <w:rPr>
          <w:rFonts w:eastAsia="+mn-ea" w:cs="+mn-cs"/>
          <w:b/>
          <w:bCs/>
          <w:color w:val="000000"/>
          <w:kern w:val="24"/>
          <w:sz w:val="28"/>
          <w:szCs w:val="28"/>
          <w:lang w:eastAsia="ru-RU"/>
          <w:eastAsianLayout w:id="561371394"/>
        </w:rPr>
        <w:t>технологии модернизации традиционного обучения на основе активизации и интенсификации.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5"/>
        </w:rPr>
        <w:t xml:space="preserve">  </w:t>
      </w:r>
    </w:p>
    <w:p w:rsidR="00CC7F9B" w:rsidRPr="00C719CA" w:rsidRDefault="00493322" w:rsidP="00493322">
      <w:pPr>
        <w:spacing w:before="58" w:after="0" w:line="192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6"/>
        </w:rPr>
        <w:t xml:space="preserve">     </w:t>
      </w:r>
    </w:p>
    <w:p w:rsidR="00CC7F9B" w:rsidRPr="00C719CA" w:rsidRDefault="00CC7F9B" w:rsidP="00493322">
      <w:pPr>
        <w:spacing w:before="58" w:after="0" w:line="192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C719CA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      </w:t>
      </w:r>
      <w:r w:rsidR="00493322" w:rsidRPr="00493322">
        <w:rPr>
          <w:rFonts w:eastAsia="+mn-ea" w:cs="+mn-cs"/>
          <w:b/>
          <w:bCs/>
          <w:color w:val="000000"/>
          <w:kern w:val="24"/>
          <w:sz w:val="28"/>
          <w:szCs w:val="28"/>
          <w:lang w:eastAsia="ru-RU"/>
          <w:eastAsianLayout w:id="561371397"/>
        </w:rPr>
        <w:t>Игровая деятельность</w:t>
      </w:r>
      <w:proofErr w:type="gramStart"/>
      <w:r w:rsidR="00493322"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8"/>
        </w:rPr>
        <w:t xml:space="preserve"> .</w:t>
      </w:r>
      <w:proofErr w:type="gramEnd"/>
      <w:r w:rsidR="00493322"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8"/>
        </w:rPr>
        <w:t xml:space="preserve"> Игра наряду с трудом и учением – один из основных видов деятельности человека, удивительный феномен нашего существования. </w:t>
      </w:r>
      <w:r w:rsidRPr="00C719CA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   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b/>
          <w:bCs/>
          <w:color w:val="000000"/>
          <w:kern w:val="24"/>
          <w:sz w:val="28"/>
          <w:szCs w:val="28"/>
          <w:lang w:eastAsia="ru-RU"/>
          <w:eastAsianLayout w:id="561371399"/>
        </w:rPr>
        <w:t>Игра – это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0"/>
        </w:rPr>
        <w:t>.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1"/>
        </w:rPr>
        <w:t xml:space="preserve">   В человеческой практике игровая деятельность выполняет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2"/>
        </w:rPr>
        <w:t>такие функции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3"/>
        </w:rPr>
        <w:t xml:space="preserve">: 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4"/>
        </w:rPr>
        <w:t xml:space="preserve">   - </w:t>
      </w:r>
      <w:proofErr w:type="gramStart"/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5"/>
        </w:rPr>
        <w:t>развлекательную</w:t>
      </w:r>
      <w:proofErr w:type="gram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6"/>
        </w:rPr>
        <w:t xml:space="preserve"> (основная функция игры);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7"/>
        </w:rPr>
        <w:t xml:space="preserve">   - </w:t>
      </w:r>
      <w:proofErr w:type="gramStart"/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8"/>
        </w:rPr>
        <w:t>коммуникативную</w:t>
      </w:r>
      <w:proofErr w:type="gram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2"/>
        </w:rPr>
        <w:t xml:space="preserve"> (освоение диалектики общения);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3"/>
        </w:rPr>
        <w:t xml:space="preserve">   -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4"/>
        </w:rPr>
        <w:t>самореализации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5"/>
        </w:rPr>
        <w:t xml:space="preserve"> в игре как полигоне человеческой практики;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6"/>
        </w:rPr>
        <w:t xml:space="preserve">   -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7"/>
        </w:rPr>
        <w:t xml:space="preserve"> </w:t>
      </w:r>
      <w:proofErr w:type="gramStart"/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7"/>
        </w:rPr>
        <w:t>пропедевтическую</w:t>
      </w:r>
      <w:proofErr w:type="gramEnd"/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7"/>
        </w:rPr>
        <w:t xml:space="preserve"> 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8"/>
        </w:rPr>
        <w:t>(преодоление различных трудностей, возникающих в других видах жизнедеятельности);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9"/>
        </w:rPr>
        <w:t xml:space="preserve">   - </w:t>
      </w:r>
      <w:proofErr w:type="gramStart"/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0"/>
        </w:rPr>
        <w:t>диагностическую</w:t>
      </w:r>
      <w:proofErr w:type="gram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1"/>
        </w:rPr>
        <w:t xml:space="preserve"> (выявление отклонений от нормативного поведения, самопознание в процессе игры);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2"/>
        </w:rPr>
        <w:t xml:space="preserve">   -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3"/>
        </w:rPr>
        <w:t xml:space="preserve"> коррекции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4"/>
        </w:rPr>
        <w:t xml:space="preserve"> (внесение позитивных изменений в структуру личностных показателей);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5"/>
        </w:rPr>
        <w:t xml:space="preserve">   -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6"/>
        </w:rPr>
        <w:t>межнациональной коммуникации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7"/>
        </w:rPr>
        <w:t xml:space="preserve"> (усвоение единых для всех людей социально-культурных ценностей).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8"/>
        </w:rPr>
        <w:lastRenderedPageBreak/>
        <w:t xml:space="preserve">    Большинству игр присущи 4 главные черты: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2"/>
        </w:rPr>
        <w:t xml:space="preserve">   -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3"/>
        </w:rPr>
        <w:t>свободная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4"/>
        </w:rPr>
        <w:t xml:space="preserve"> развивающаяся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5"/>
        </w:rPr>
        <w:t>деятельность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6"/>
        </w:rPr>
        <w:t>, предпринимаемая лишь по желанию ребёнка, ради удовольствия от самого процесса, а не только результата;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7"/>
        </w:rPr>
        <w:t xml:space="preserve">   -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398"/>
        </w:rPr>
        <w:t>творческий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9"/>
        </w:rPr>
        <w:t xml:space="preserve">, в значительной мере импровизационный, очень активный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0"/>
        </w:rPr>
        <w:t>характер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1"/>
        </w:rPr>
        <w:t xml:space="preserve"> деятельности;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2"/>
        </w:rPr>
        <w:t xml:space="preserve">   - </w:t>
      </w:r>
      <w:r w:rsidRPr="00493322">
        <w:rPr>
          <w:rFonts w:eastAsia="+mn-ea" w:cs="+mn-cs"/>
          <w:color w:val="000000"/>
          <w:kern w:val="24"/>
          <w:sz w:val="28"/>
          <w:szCs w:val="28"/>
          <w:u w:val="single"/>
          <w:lang w:eastAsia="ru-RU"/>
          <w:eastAsianLayout w:id="561371403"/>
        </w:rPr>
        <w:t>эмоциональная приподнятость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4"/>
        </w:rPr>
        <w:t xml:space="preserve"> деятельность, соперничество, состязательность, конкуренция;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5"/>
        </w:rPr>
        <w:t xml:space="preserve">   - наличие прямых или косвенных правил, отражающих содержание игры, логическую и временную последовательность её развития.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6"/>
        </w:rPr>
        <w:t xml:space="preserve">   В структуру игры как деятельности входит 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7"/>
        </w:rPr>
        <w:t>целеполагание</w:t>
      </w: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408"/>
        </w:rPr>
        <w:t xml:space="preserve">, реализация цели, анализ результатов, в которых личность полностью реализует себя как субъект. Мотивация игровой деятельности обеспечивается её добровольностью, возможностями выбора и элементами </w:t>
      </w:r>
      <w:proofErr w:type="spellStart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2"/>
        </w:rPr>
        <w:t>соревновательности</w:t>
      </w:r>
      <w:proofErr w:type="spellEnd"/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3"/>
        </w:rPr>
        <w:t>, удовлетворения потребности в самоутверждении, самореализации.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4"/>
        </w:rPr>
        <w:t xml:space="preserve">   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5"/>
        </w:rPr>
        <w:t xml:space="preserve">   Игру как метод обучения и воспитания, передачи опыта старших поколений младшим люди использовали с древности.</w:t>
      </w:r>
    </w:p>
    <w:p w:rsidR="00493322" w:rsidRPr="00493322" w:rsidRDefault="00493322" w:rsidP="00493322">
      <w:pPr>
        <w:spacing w:before="58" w:after="0" w:line="192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1396"/>
        </w:rPr>
        <w:t xml:space="preserve">   В современной школе игра используется …</w:t>
      </w:r>
    </w:p>
    <w:p w:rsidR="00493322" w:rsidRPr="00C719CA" w:rsidRDefault="00493322" w:rsidP="00493322">
      <w:pPr>
        <w:spacing w:after="0" w:line="192" w:lineRule="auto"/>
        <w:ind w:left="1267"/>
        <w:contextualSpacing/>
        <w:textAlignment w:val="baseline"/>
        <w:rPr>
          <w:rFonts w:eastAsia="Times New Roman" w:cs="Times New Roman"/>
          <w:b/>
          <w:color w:val="336600"/>
          <w:sz w:val="32"/>
          <w:szCs w:val="32"/>
          <w:lang w:eastAsia="ru-RU"/>
        </w:rPr>
      </w:pPr>
    </w:p>
    <w:p w:rsidR="00C52C63" w:rsidRPr="00C719CA" w:rsidRDefault="00493322" w:rsidP="00493322">
      <w:pPr>
        <w:spacing w:after="0" w:line="192" w:lineRule="auto"/>
        <w:ind w:left="1267"/>
        <w:contextualSpacing/>
        <w:textAlignment w:val="baseline"/>
        <w:rPr>
          <w:rFonts w:ascii="Arial" w:eastAsia="+mj-ea" w:hAnsi="Arial" w:cs="+mj-cs"/>
          <w:b/>
          <w:bCs/>
          <w:iCs/>
          <w:color w:val="003300"/>
          <w:sz w:val="32"/>
          <w:szCs w:val="32"/>
        </w:rPr>
      </w:pPr>
      <w:r w:rsidRPr="00C719CA">
        <w:rPr>
          <w:rFonts w:ascii="Arial" w:eastAsia="+mj-ea" w:hAnsi="Arial" w:cs="+mj-cs"/>
          <w:b/>
          <w:bCs/>
          <w:iCs/>
          <w:color w:val="003300"/>
          <w:sz w:val="32"/>
          <w:szCs w:val="32"/>
        </w:rPr>
        <w:t>Игровые технологии</w:t>
      </w:r>
    </w:p>
    <w:p w:rsidR="00493322" w:rsidRPr="00493322" w:rsidRDefault="00493322" w:rsidP="00493322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22">
        <w:rPr>
          <w:rFonts w:ascii="Arial" w:eastAsia="+mn-ea" w:hAnsi="Arial" w:cs="+mn-cs"/>
          <w:bCs/>
          <w:color w:val="003300"/>
          <w:sz w:val="28"/>
          <w:szCs w:val="28"/>
          <w:lang w:eastAsia="ru-RU"/>
        </w:rPr>
        <w:t>Игра  используется-</w:t>
      </w:r>
    </w:p>
    <w:p w:rsidR="00493322" w:rsidRPr="00493322" w:rsidRDefault="00493322" w:rsidP="00493322">
      <w:pPr>
        <w:numPr>
          <w:ilvl w:val="0"/>
          <w:numId w:val="10"/>
        </w:numPr>
        <w:spacing w:after="0" w:line="216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как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>самостоятельная технология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для освоения п</w:t>
      </w:r>
      <w:bookmarkStart w:id="0" w:name="_GoBack"/>
      <w:bookmarkEnd w:id="0"/>
      <w:r w:rsidRPr="00493322">
        <w:rPr>
          <w:rFonts w:eastAsia="+mn-ea" w:cs="+mn-cs"/>
          <w:color w:val="003300"/>
          <w:sz w:val="28"/>
          <w:szCs w:val="28"/>
          <w:lang w:eastAsia="ru-RU"/>
        </w:rPr>
        <w:t>онятия, темы, целого раздела учебного предмета;</w:t>
      </w:r>
    </w:p>
    <w:p w:rsidR="00493322" w:rsidRPr="00493322" w:rsidRDefault="00493322" w:rsidP="00493322">
      <w:pPr>
        <w:numPr>
          <w:ilvl w:val="0"/>
          <w:numId w:val="10"/>
        </w:numPr>
        <w:spacing w:after="0" w:line="216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как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>элемент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более обширной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>технологии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>;</w:t>
      </w:r>
    </w:p>
    <w:p w:rsidR="00493322" w:rsidRPr="00493322" w:rsidRDefault="00493322" w:rsidP="00493322">
      <w:pPr>
        <w:numPr>
          <w:ilvl w:val="0"/>
          <w:numId w:val="10"/>
        </w:numPr>
        <w:spacing w:after="0" w:line="216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proofErr w:type="gramStart"/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как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>технология урока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(занятия) или его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 xml:space="preserve">фрагмента 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>(введения, объяснения, закрепления, упражнения, контроля);</w:t>
      </w:r>
      <w:proofErr w:type="gramEnd"/>
    </w:p>
    <w:p w:rsidR="00493322" w:rsidRPr="00493322" w:rsidRDefault="00493322" w:rsidP="00493322">
      <w:pPr>
        <w:numPr>
          <w:ilvl w:val="0"/>
          <w:numId w:val="10"/>
        </w:numPr>
        <w:spacing w:after="0" w:line="216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как технология </w:t>
      </w:r>
      <w:r w:rsidRPr="00493322">
        <w:rPr>
          <w:rFonts w:eastAsia="+mn-ea" w:cs="+mn-cs"/>
          <w:color w:val="003300"/>
          <w:sz w:val="28"/>
          <w:szCs w:val="28"/>
          <w:u w:val="single"/>
          <w:lang w:eastAsia="ru-RU"/>
        </w:rPr>
        <w:t>внеклассной работы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>.</w:t>
      </w:r>
    </w:p>
    <w:p w:rsidR="00493322" w:rsidRPr="004840A8" w:rsidRDefault="00493322" w:rsidP="00493322">
      <w:pPr>
        <w:spacing w:after="0" w:line="192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493322" w:rsidRPr="004840A8" w:rsidRDefault="00493322" w:rsidP="00493322">
      <w:pPr>
        <w:spacing w:after="0" w:line="192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 xml:space="preserve">   Педагогическая игра обладает существенным признаком – чётко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характеризуются учебно-познавательной направленностью.</w:t>
      </w:r>
    </w:p>
    <w:p w:rsidR="00493322" w:rsidRPr="004840A8" w:rsidRDefault="00493322" w:rsidP="00493322">
      <w:pPr>
        <w:spacing w:after="0" w:line="192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 xml:space="preserve">    Игровая форма занятий создаётся на уроках при помощи игровых приёмов и ситуаций, которые выступают как средство побуждения, стимулирования учащихся к учебной деятельности.</w:t>
      </w:r>
    </w:p>
    <w:p w:rsidR="00493322" w:rsidRPr="00493322" w:rsidRDefault="00493322" w:rsidP="00493322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 xml:space="preserve">   </w:t>
      </w: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 xml:space="preserve">Признаки педагогической игры </w:t>
      </w:r>
      <w:proofErr w:type="gramStart"/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-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>ч</w:t>
      </w:r>
      <w:proofErr w:type="gramEnd"/>
      <w:r w:rsidRPr="00493322">
        <w:rPr>
          <w:rFonts w:eastAsia="+mn-ea" w:cs="+mn-cs"/>
          <w:color w:val="003300"/>
          <w:sz w:val="28"/>
          <w:szCs w:val="28"/>
          <w:lang w:eastAsia="ru-RU"/>
        </w:rPr>
        <w:t>ётко поставленная цель обучения;</w:t>
      </w:r>
    </w:p>
    <w:p w:rsidR="00493322" w:rsidRPr="00493322" w:rsidRDefault="00493322" w:rsidP="00493322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>соответствующие ей педагогические результаты;</w:t>
      </w:r>
    </w:p>
    <w:p w:rsidR="00493322" w:rsidRPr="004840A8" w:rsidRDefault="00493322" w:rsidP="00493322">
      <w:pPr>
        <w:numPr>
          <w:ilvl w:val="0"/>
          <w:numId w:val="11"/>
        </w:num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proofErr w:type="gramStart"/>
      <w:r w:rsidRPr="00493322">
        <w:rPr>
          <w:rFonts w:eastAsia="+mn-ea" w:cs="+mn-cs"/>
          <w:color w:val="003300"/>
          <w:sz w:val="28"/>
          <w:szCs w:val="28"/>
          <w:lang w:eastAsia="ru-RU"/>
        </w:rPr>
        <w:t>учебно-познавательная</w:t>
      </w:r>
      <w:proofErr w:type="gramEnd"/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направленностью.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Игровая технология как средство обучения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proofErr w:type="spellStart"/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Мотивированность</w:t>
      </w:r>
      <w:proofErr w:type="spellEnd"/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Отсутствие принуждения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Индивидуализация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lastRenderedPageBreak/>
        <w:t>Личная деятельность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eastAsia="Times New Roman" w:cs="Times New Roman"/>
          <w:color w:val="336600"/>
          <w:sz w:val="28"/>
          <w:szCs w:val="28"/>
          <w:lang w:eastAsia="ru-RU"/>
        </w:rPr>
        <w:t>Обучение и воспитание в коллективе и через коллектив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Развитие психических функций и способностей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Учение с увлечением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Виды педагогических игр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По виду деятельности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физические (двигательные)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интеллектуальные (умственные)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трудовые 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социальные 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психологические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По характеру педагогического процесса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обучающие, тренировочные, контролирующие, обобщающие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познавательные, воспитательные, развивающие, социализирующие;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репродуктивные, продуктивные, творческие;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коммуникативные, диагностические,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профориентационные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, психотехнические и др.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По игровой методике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предметные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сюжетные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ролевые 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деловые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оргдеятельностные</w:t>
      </w:r>
      <w:proofErr w:type="spellEnd"/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эвристические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имитационные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драматизации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-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тренинговые</w:t>
      </w:r>
      <w:proofErr w:type="spellEnd"/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По содержанию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предметные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спортивные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подвижные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интеллектуальные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  (дидактические)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строительные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технические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музыкальные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  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(ритмические, </w:t>
      </w:r>
      <w:proofErr w:type="gramEnd"/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  танцевальные)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лечебные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шуточные</w:t>
      </w:r>
    </w:p>
    <w:p w:rsidR="00493322" w:rsidRPr="004840A8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- ритуально-обрядовые</w:t>
      </w:r>
    </w:p>
    <w:p w:rsidR="00493322" w:rsidRPr="00493322" w:rsidRDefault="00493322" w:rsidP="00493322">
      <w:pPr>
        <w:numPr>
          <w:ilvl w:val="0"/>
          <w:numId w:val="12"/>
        </w:numPr>
        <w:spacing w:after="0" w:line="240" w:lineRule="auto"/>
        <w:ind w:left="1267"/>
        <w:contextualSpacing/>
        <w:textAlignment w:val="baseline"/>
        <w:rPr>
          <w:rFonts w:eastAsia="Times New Roman" w:cs="Times New Roman"/>
          <w:color w:val="336600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Руководство игровой деятельностью должно включать в себя заботу о том, чтобы дети получали максимум радости, 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lastRenderedPageBreak/>
        <w:t xml:space="preserve">наслаждения, удовольствия, то есть не подходить к игре сугубо прагматически </w:t>
      </w:r>
      <w:r w:rsidRPr="00493322">
        <w:rPr>
          <w:rFonts w:eastAsia="+mn-ea" w:cs="+mn-cs"/>
          <w:i/>
          <w:iCs/>
          <w:color w:val="003300"/>
          <w:sz w:val="28"/>
          <w:szCs w:val="28"/>
          <w:lang w:eastAsia="ru-RU"/>
        </w:rPr>
        <w:t xml:space="preserve">(что ребенок узнал, закрепил, чему научился), </w:t>
      </w: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а содействовать ощущению радости </w:t>
      </w:r>
    </w:p>
    <w:p w:rsidR="00493322" w:rsidRPr="00493322" w:rsidRDefault="00493322" w:rsidP="00493322">
      <w:pPr>
        <w:spacing w:before="154" w:after="0" w:line="240" w:lineRule="auto"/>
        <w:ind w:left="547" w:hanging="547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   детства...». О.С. </w:t>
      </w:r>
      <w:proofErr w:type="spellStart"/>
      <w:r w:rsidRPr="00493322">
        <w:rPr>
          <w:rFonts w:eastAsia="+mn-ea" w:cs="+mn-cs"/>
          <w:color w:val="003300"/>
          <w:sz w:val="28"/>
          <w:szCs w:val="28"/>
          <w:lang w:eastAsia="ru-RU"/>
        </w:rPr>
        <w:t>Газман</w:t>
      </w:r>
      <w:proofErr w:type="spellEnd"/>
      <w:r w:rsidRPr="00493322">
        <w:rPr>
          <w:rFonts w:eastAsia="+mn-ea" w:cs="+mn-cs"/>
          <w:color w:val="003300"/>
          <w:sz w:val="28"/>
          <w:szCs w:val="28"/>
          <w:lang w:eastAsia="ru-RU"/>
        </w:rPr>
        <w:t xml:space="preserve">: </w:t>
      </w:r>
    </w:p>
    <w:p w:rsidR="00CC7F9B" w:rsidRPr="004840A8" w:rsidRDefault="00CC7F9B" w:rsidP="00CC7F9B">
      <w:pPr>
        <w:spacing w:after="0" w:line="240" w:lineRule="auto"/>
        <w:ind w:left="1267"/>
        <w:contextualSpacing/>
        <w:jc w:val="center"/>
        <w:textAlignment w:val="baseline"/>
        <w:rPr>
          <w:rFonts w:eastAsia="+mj-ea" w:cs="+mj-cs"/>
          <w:bCs/>
          <w:iCs/>
          <w:color w:val="003300"/>
          <w:sz w:val="28"/>
          <w:szCs w:val="28"/>
        </w:rPr>
      </w:pPr>
    </w:p>
    <w:p w:rsidR="00493322" w:rsidRPr="004840A8" w:rsidRDefault="00DC1892" w:rsidP="00CC7F9B">
      <w:pPr>
        <w:spacing w:after="0" w:line="240" w:lineRule="auto"/>
        <w:ind w:left="1267"/>
        <w:contextualSpacing/>
        <w:jc w:val="center"/>
        <w:textAlignment w:val="baseline"/>
        <w:rPr>
          <w:rFonts w:eastAsia="+mj-ea" w:cs="+mj-cs"/>
          <w:bCs/>
          <w:iCs/>
          <w:color w:val="003300"/>
          <w:sz w:val="28"/>
          <w:szCs w:val="28"/>
        </w:rPr>
      </w:pPr>
      <w:r w:rsidRPr="004840A8">
        <w:rPr>
          <w:rFonts w:eastAsia="+mj-ea" w:cs="+mj-cs"/>
          <w:bCs/>
          <w:iCs/>
          <w:color w:val="003300"/>
          <w:sz w:val="28"/>
          <w:szCs w:val="28"/>
        </w:rPr>
        <w:t>Технологии интеграции в образовании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Сущность этого принципа – понимание условности строгого деления естественн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о-</w:t>
      </w:r>
      <w:proofErr w:type="gram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научного и  гуманитарного знания на отдельные образовательные области, стремление к созданию синтетических, интегрированных систем знаний, дающих школьникам представление о целостной картине мира.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   Концепция интеграции в образовании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Принцип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взаимодополняемости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естественно-научной</w:t>
      </w:r>
      <w:proofErr w:type="gram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методической традиции и гуманитарных способов познания.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Синергетический подход: общность закономерностей и принципов самоорганизации самых разных макросистем – физических, химических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,</w:t>
      </w:r>
      <w:proofErr w:type="gram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биологических, технических, экономических, социальных.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Системный подход: интеграция – система систем, результат систематизации более высокого порядка.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Гносеологический подход:  интеграция – это способ и процесс формирования многомерной полифонической картины мира, основанный на сопряжении различных способов и форм постижения действительности; это процесс и результат становления целостности (холизма) – единого качества на основе многих других качеств; принцип осуществления образовательного процесса, основанный на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взаимодополнении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разных форм постижения действительности.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Герменевтический подход:  интеграция – это принцип, который проявляется в преобразовании всех компонентов образовательной системы в направлении объединения, обобщения, разработки интегративных образовательных программ, учебных курсов, уроков, мероприятий, получение интегративных результатов образования и т.д.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Деятельностный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подход: интеграция – это средство, обеспечивающее целостное познание мира и способность человека системно мыслить при решении практических задач; создание условий для становления у учащихся личностно-многомерной картины мира и постижения себя в этом мире.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Информационный подход: интеграция – ведущая тенденция обновления содержания образования – большая науковедческая проблема. Главной задачей здесь является интеграция каналов информационного воздействия учащихся с миром в его целостности и многообразии, актуализация природных </w:t>
      </w: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lastRenderedPageBreak/>
        <w:t>возможностей многомерного восприятия действительности</w:t>
      </w:r>
      <w:r w:rsidR="00CC7F9B"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</w:t>
      </w: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Объектами интеграции в учебном познании могут выступать: виды знаний, система научных понятий, законы, теории, идеи, модели объективных процессов.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Развивающее обучение. С позиций развития личности интеграция создаёт условия </w:t>
      </w:r>
      <w:proofErr w:type="gram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для</w:t>
      </w:r>
      <w:proofErr w:type="gram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: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- выхода на более высокий уровень осмысления,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- совершенствования индивидуально-личностного аппарата познания,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- развития свободы мышления</w:t>
      </w: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br/>
        <w:t xml:space="preserve">    - формирования креативности учащихся.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 В российском образовании используются следующие концепции и технологии интеграции на базе общего образования: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интеграция содержания образования, уменьшение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многопредметности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, укрупнение образовательных областей (концепция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В.В.Серикова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генерализация содержания учебных предметов (концепция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внутрипредметной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интеграции -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В.И.Загвязинский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укрупнение дидактических единиц (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П.М.Эрдниев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технологии интегрирования учебных предметов (физика + химия –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А.И.Гуревич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объединение в одних пространственно-временных координатах различных технологий, методов, приёмов (концепция синтеза дидактических систем –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Л.А.Артемьева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,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В.В.Гаврилюк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,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М.И.Махмутов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соединение в единое целое воспитания и обучения, обучения и труда, усилий школы и общества (концепция интеграции воспитательных сил общества – </w:t>
      </w:r>
      <w:proofErr w:type="spellStart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В.В.Семёнов</w:t>
      </w:r>
      <w:proofErr w:type="spellEnd"/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);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экологическое образование;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глобальное образование;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холистическое, целостное образование.</w:t>
      </w: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  Наконец, интегральными являются новые информационные (компьютерные)  технологии.</w:t>
      </w:r>
    </w:p>
    <w:p w:rsidR="00CC7F9B" w:rsidRPr="004840A8" w:rsidRDefault="00CC7F9B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C7F9B" w:rsidRPr="004840A8" w:rsidRDefault="00CC7F9B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  <w:r w:rsidRPr="004840A8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>Проектные технологии, применяемые, на уроке.</w:t>
      </w:r>
    </w:p>
    <w:p w:rsidR="00CC7F9B" w:rsidRPr="004840A8" w:rsidRDefault="00CC7F9B" w:rsidP="00CC7F9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DC1892" w:rsidRPr="00DC1892" w:rsidRDefault="00DC1892" w:rsidP="00DC1892">
      <w:pPr>
        <w:spacing w:before="86"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C189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3699"/>
        </w:rPr>
        <w:t>Проектность</w:t>
      </w:r>
      <w:proofErr w:type="spellEnd"/>
      <w:r w:rsidRPr="00DC189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3700"/>
        </w:rPr>
        <w:t xml:space="preserve"> – определяющая черта современного мышления. Проектное мышление, проектная деятельность – процесс обобщённого и опосредованного познания действительности, при котором человек использует технологические, технические, экономические и другие знания для выполнения проектов по созданию культурных ценностей.</w:t>
      </w:r>
    </w:p>
    <w:p w:rsidR="00DC1892" w:rsidRPr="004840A8" w:rsidRDefault="00DC1892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DC189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3701"/>
        </w:rPr>
        <w:t xml:space="preserve">    Проект в контексте образования есть результативная деятельность, совершаемая в специально организованных педагогом («лабораторных») условиях. Специально организованные педагогом условия дают ребёнку </w:t>
      </w:r>
      <w:r w:rsidRPr="00DC1892">
        <w:rPr>
          <w:rFonts w:eastAsia="+mn-ea" w:cs="+mn-cs"/>
          <w:color w:val="000000"/>
          <w:kern w:val="24"/>
          <w:sz w:val="28"/>
          <w:szCs w:val="28"/>
          <w:lang w:eastAsia="ru-RU"/>
          <w:eastAsianLayout w:id="561373701"/>
        </w:rPr>
        <w:lastRenderedPageBreak/>
        <w:t>возможность действовать самостоятельно, получать результат, но в безопасных условиях.</w:t>
      </w:r>
    </w:p>
    <w:p w:rsidR="004840A8" w:rsidRPr="004840A8" w:rsidRDefault="004840A8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</w:p>
    <w:p w:rsidR="00CC7F9B" w:rsidRPr="004840A8" w:rsidRDefault="004840A8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       </w:t>
      </w:r>
      <w:r w:rsidR="00CC7F9B"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Выше  </w:t>
      </w:r>
      <w:proofErr w:type="gramStart"/>
      <w:r w:rsidR="00CC7F9B"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перечислены</w:t>
      </w:r>
      <w:proofErr w:type="gramEnd"/>
      <w:r w:rsidR="00CC7F9B"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конечно не все технологии которые можно и нужно и применять</w:t>
      </w:r>
    </w:p>
    <w:p w:rsidR="00CC7F9B" w:rsidRPr="004840A8" w:rsidRDefault="00CC7F9B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На современном уроке. Это только их часть. </w:t>
      </w:r>
    </w:p>
    <w:p w:rsidR="00CC7F9B" w:rsidRPr="004840A8" w:rsidRDefault="00CC7F9B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В завершение доклада хочется 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все таки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подвести итог. Что же такое современный</w:t>
      </w:r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ab/>
        <w:t xml:space="preserve"> 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урок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и 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какой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конечный результат он предполагает</w:t>
      </w:r>
      <w:r w:rsidR="004840A8"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. </w:t>
      </w:r>
    </w:p>
    <w:p w:rsidR="004840A8" w:rsidRPr="004840A8" w:rsidRDefault="004840A8" w:rsidP="00DC1892">
      <w:pPr>
        <w:spacing w:before="86" w:after="0" w:line="240" w:lineRule="auto"/>
        <w:textAlignment w:val="baseline"/>
        <w:rPr>
          <w:rFonts w:eastAsia="+mn-ea" w:cs="+mn-cs"/>
          <w:color w:val="000000"/>
          <w:kern w:val="24"/>
          <w:sz w:val="28"/>
          <w:szCs w:val="28"/>
          <w:lang w:eastAsia="ru-RU"/>
        </w:rPr>
      </w:pPr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Итак современный уро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к-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точно продуманный каждый компонент урока ориентированный на достижение конкретной цели поставленной в начале. Это урок призванный дать не только теоретический знания, главной его целью является  научить ребенка использовать эти знания на практике, а 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значит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он учит ребенка быть компетентным, коммуникабельным, уметь работать не только самостоятельно, но и в группе. Ребенок должен научиться анализировать свои действия</w:t>
      </w:r>
      <w:proofErr w:type="gramStart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4840A8">
        <w:rPr>
          <w:rFonts w:eastAsia="+mn-ea" w:cs="+mn-cs"/>
          <w:color w:val="000000"/>
          <w:kern w:val="24"/>
          <w:sz w:val="28"/>
          <w:szCs w:val="28"/>
          <w:lang w:eastAsia="ru-RU"/>
        </w:rPr>
        <w:t>знания и возможности, но и возможности группы , коллектива.</w:t>
      </w:r>
    </w:p>
    <w:p w:rsidR="00CC7F9B" w:rsidRPr="00DC1892" w:rsidRDefault="00CC7F9B" w:rsidP="00DC1892">
      <w:pPr>
        <w:spacing w:before="86"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DC1892" w:rsidRPr="004840A8" w:rsidRDefault="00DC1892" w:rsidP="00DC189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DC1892" w:rsidRPr="004840A8" w:rsidRDefault="00DC189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493322" w:rsidRPr="00493322" w:rsidRDefault="00493322" w:rsidP="0049332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52C63" w:rsidRPr="00C52C63" w:rsidRDefault="00C52C63" w:rsidP="00493322">
      <w:p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52C63" w:rsidRPr="00C52C63" w:rsidRDefault="00C52C63" w:rsidP="00C52C63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63" w:rsidRPr="00C52C63" w:rsidRDefault="00C52C63" w:rsidP="00C52C63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</w:pPr>
    </w:p>
    <w:p w:rsidR="00C52C63" w:rsidRPr="004840A8" w:rsidRDefault="00C52C63" w:rsidP="00C52C63">
      <w:pPr>
        <w:pStyle w:val="a3"/>
        <w:spacing w:after="0"/>
        <w:jc w:val="center"/>
        <w:rPr>
          <w:sz w:val="28"/>
          <w:szCs w:val="28"/>
        </w:rPr>
      </w:pPr>
    </w:p>
    <w:p w:rsidR="00504299" w:rsidRPr="004840A8" w:rsidRDefault="00504299" w:rsidP="00C52C63">
      <w:pPr>
        <w:spacing w:after="0"/>
        <w:jc w:val="center"/>
        <w:rPr>
          <w:sz w:val="28"/>
          <w:szCs w:val="28"/>
        </w:rPr>
      </w:pPr>
    </w:p>
    <w:p w:rsidR="00504299" w:rsidRPr="004840A8" w:rsidRDefault="00504299" w:rsidP="00C52C63">
      <w:pPr>
        <w:pStyle w:val="a3"/>
        <w:spacing w:after="0"/>
        <w:jc w:val="center"/>
        <w:rPr>
          <w:sz w:val="28"/>
          <w:szCs w:val="28"/>
        </w:rPr>
      </w:pPr>
    </w:p>
    <w:p w:rsidR="003D3A4C" w:rsidRPr="004840A8" w:rsidRDefault="003D3A4C" w:rsidP="00C52C63">
      <w:pPr>
        <w:pStyle w:val="a3"/>
        <w:spacing w:after="0"/>
        <w:jc w:val="center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D3A4C" w:rsidRPr="004840A8" w:rsidRDefault="003D3A4C" w:rsidP="00504299">
      <w:pPr>
        <w:pStyle w:val="a3"/>
        <w:spacing w:after="0"/>
        <w:rPr>
          <w:sz w:val="28"/>
          <w:szCs w:val="28"/>
        </w:rPr>
      </w:pPr>
    </w:p>
    <w:p w:rsidR="00383303" w:rsidRPr="004840A8" w:rsidRDefault="002F07E6" w:rsidP="00383303">
      <w:pPr>
        <w:spacing w:after="0"/>
        <w:rPr>
          <w:sz w:val="28"/>
          <w:szCs w:val="28"/>
        </w:rPr>
      </w:pPr>
      <w:r w:rsidRPr="004840A8">
        <w:rPr>
          <w:sz w:val="28"/>
          <w:szCs w:val="28"/>
        </w:rPr>
        <w:t xml:space="preserve">      </w:t>
      </w:r>
    </w:p>
    <w:sectPr w:rsidR="00383303" w:rsidRPr="004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F8E"/>
    <w:multiLevelType w:val="hybridMultilevel"/>
    <w:tmpl w:val="6314651E"/>
    <w:lvl w:ilvl="0" w:tplc="AD169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3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28D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C6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EFD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C0E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F0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A9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60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676A0"/>
    <w:multiLevelType w:val="hybridMultilevel"/>
    <w:tmpl w:val="FF10B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EC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0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474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E76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E11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2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CA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82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5E1F"/>
    <w:multiLevelType w:val="hybridMultilevel"/>
    <w:tmpl w:val="9C0E55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89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EC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4E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E6D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2E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8A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E95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B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11F24"/>
    <w:multiLevelType w:val="hybridMultilevel"/>
    <w:tmpl w:val="251887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2D2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634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E93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A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8A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8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28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89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B3A03"/>
    <w:multiLevelType w:val="hybridMultilevel"/>
    <w:tmpl w:val="C89A46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873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0F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44C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8FF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A80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8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EA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C9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B5412"/>
    <w:multiLevelType w:val="hybridMultilevel"/>
    <w:tmpl w:val="E5FA5E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E6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669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C3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00C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8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6F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639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87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BE4929"/>
    <w:multiLevelType w:val="hybridMultilevel"/>
    <w:tmpl w:val="4EB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67E53"/>
    <w:multiLevelType w:val="hybridMultilevel"/>
    <w:tmpl w:val="306C1A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0EF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D2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94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42E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849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ECF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03A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AA1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534DC"/>
    <w:multiLevelType w:val="hybridMultilevel"/>
    <w:tmpl w:val="42ECBA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6B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A32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05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6E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4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F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E28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63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D6D5E"/>
    <w:multiLevelType w:val="hybridMultilevel"/>
    <w:tmpl w:val="56F425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403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46C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CB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D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D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6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868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C8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21A56"/>
    <w:multiLevelType w:val="hybridMultilevel"/>
    <w:tmpl w:val="F848A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15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0D0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63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4B2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0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C1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C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44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11943"/>
    <w:multiLevelType w:val="hybridMultilevel"/>
    <w:tmpl w:val="EE5E34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01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8E3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5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8E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EB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86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4A1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56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14"/>
    <w:rsid w:val="002F07E6"/>
    <w:rsid w:val="00383303"/>
    <w:rsid w:val="003D3A4C"/>
    <w:rsid w:val="004402D0"/>
    <w:rsid w:val="004840A8"/>
    <w:rsid w:val="00493322"/>
    <w:rsid w:val="00504299"/>
    <w:rsid w:val="005B4877"/>
    <w:rsid w:val="00A82E14"/>
    <w:rsid w:val="00C52C63"/>
    <w:rsid w:val="00C719CA"/>
    <w:rsid w:val="00CC7F9B"/>
    <w:rsid w:val="00D4303F"/>
    <w:rsid w:val="00D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50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90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53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522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03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4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535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159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66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4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02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2014-01-14T15:11:00Z</cp:lastPrinted>
  <dcterms:created xsi:type="dcterms:W3CDTF">2014-01-14T13:04:00Z</dcterms:created>
  <dcterms:modified xsi:type="dcterms:W3CDTF">2014-01-15T23:29:00Z</dcterms:modified>
</cp:coreProperties>
</file>