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D8" w:rsidRPr="00D75FD8" w:rsidRDefault="00D75FD8" w:rsidP="00D75FD8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>безопасности, перевозка</w:t>
      </w:r>
      <w:r w:rsidRPr="00D75FD8"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 </w:t>
      </w: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>пассажиров, не пристегнутых ремнями</w:t>
      </w:r>
    </w:p>
    <w:p w:rsidR="00D75FD8" w:rsidRDefault="003C67F7" w:rsidP="00D75FD8">
      <w:pPr>
        <w:spacing w:after="0" w:line="240" w:lineRule="auto"/>
        <w:jc w:val="both"/>
        <w:rPr>
          <w:rFonts w:ascii="Century Gothic" w:eastAsia="Times New Roman" w:hAnsi="Century Gothic" w:cs="Times New Roman"/>
          <w:sz w:val="30"/>
          <w:szCs w:val="30"/>
          <w:u w:val="single"/>
          <w:lang w:eastAsia="ru-RU"/>
        </w:rPr>
      </w:pP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>безопасности,</w:t>
      </w:r>
      <w:r w:rsidR="00D75FD8"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 </w:t>
      </w: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если конструкцией </w:t>
      </w:r>
      <w:r w:rsidR="00D75FD8">
        <w:rPr>
          <w:rFonts w:ascii="Century Gothic" w:eastAsia="Times New Roman" w:hAnsi="Century Gothic" w:cs="Times New Roman"/>
          <w:noProof/>
          <w:sz w:val="30"/>
          <w:szCs w:val="30"/>
          <w:lang w:eastAsia="ru-RU"/>
        </w:rPr>
        <w:drawing>
          <wp:inline distT="0" distB="0" distL="0" distR="0">
            <wp:extent cx="1299210" cy="1299210"/>
            <wp:effectExtent l="19050" t="0" r="0" b="0"/>
            <wp:docPr id="8" name="Рисунок 2" descr="C:\Users\1\Desktop\Буклет гпд\x_e38c0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уклет гпд\x_e38c0aee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96" cy="13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>транспортного средства предусмотр</w:t>
      </w:r>
      <w:r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ены ремни безопасности, влечет наложение </w:t>
      </w: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административного штрафа в размере </w:t>
      </w:r>
      <w:r w:rsidR="00BB58A7">
        <w:rPr>
          <w:rFonts w:ascii="Century Gothic" w:eastAsia="Times New Roman" w:hAnsi="Century Gothic" w:cs="Times New Roman"/>
          <w:b/>
          <w:sz w:val="30"/>
          <w:szCs w:val="30"/>
          <w:u w:val="single"/>
          <w:lang w:eastAsia="ru-RU"/>
        </w:rPr>
        <w:t>500</w:t>
      </w:r>
      <w:r w:rsidRPr="00D75FD8">
        <w:rPr>
          <w:rFonts w:ascii="Century Gothic" w:eastAsia="Times New Roman" w:hAnsi="Century Gothic" w:cs="Times New Roman"/>
          <w:sz w:val="30"/>
          <w:szCs w:val="30"/>
          <w:u w:val="single"/>
          <w:lang w:eastAsia="ru-RU"/>
        </w:rPr>
        <w:t xml:space="preserve"> рублей.</w:t>
      </w:r>
      <w:r w:rsidR="00D75FD8" w:rsidRPr="00D75FD8">
        <w:rPr>
          <w:rFonts w:ascii="Century Gothic" w:eastAsia="Times New Roman" w:hAnsi="Century Gothic" w:cs="Times New Roman"/>
          <w:sz w:val="30"/>
          <w:szCs w:val="30"/>
          <w:u w:val="single"/>
          <w:lang w:eastAsia="ru-RU"/>
        </w:rPr>
        <w:t xml:space="preserve"> </w:t>
      </w:r>
    </w:p>
    <w:p w:rsidR="00BB58A7" w:rsidRDefault="00BB58A7" w:rsidP="00D75FD8">
      <w:pPr>
        <w:spacing w:after="0" w:line="240" w:lineRule="auto"/>
        <w:jc w:val="both"/>
        <w:rPr>
          <w:rFonts w:ascii="Century Gothic" w:eastAsia="Times New Roman" w:hAnsi="Century Gothic" w:cs="Times New Roman"/>
          <w:sz w:val="30"/>
          <w:szCs w:val="30"/>
          <w:u w:val="single"/>
          <w:lang w:eastAsia="ru-RU"/>
        </w:rPr>
      </w:pPr>
    </w:p>
    <w:p w:rsidR="00D75FD8" w:rsidRPr="00D75FD8" w:rsidRDefault="00D75FD8" w:rsidP="00BB58A7">
      <w:pPr>
        <w:spacing w:after="0" w:line="240" w:lineRule="auto"/>
        <w:rPr>
          <w:rFonts w:ascii="Century Gothic" w:eastAsia="Times New Roman" w:hAnsi="Century Gothic" w:cs="Times New Roman"/>
          <w:sz w:val="30"/>
          <w:szCs w:val="30"/>
          <w:lang w:eastAsia="ru-RU"/>
        </w:rPr>
      </w:pPr>
      <w:r w:rsidRPr="00BB58A7">
        <w:rPr>
          <w:rFonts w:ascii="Century Gothic" w:eastAsia="Times New Roman" w:hAnsi="Century Gothic" w:cs="Times New Roman"/>
          <w:b/>
          <w:sz w:val="30"/>
          <w:szCs w:val="30"/>
          <w:lang w:eastAsia="ru-RU"/>
        </w:rPr>
        <w:t>Буклет выполнили</w:t>
      </w:r>
      <w:r w:rsidR="00BB58A7" w:rsidRPr="00BB58A7">
        <w:rPr>
          <w:rFonts w:ascii="Century Gothic" w:eastAsia="Times New Roman" w:hAnsi="Century Gothic" w:cs="Times New Roman"/>
          <w:b/>
          <w:sz w:val="30"/>
          <w:szCs w:val="30"/>
          <w:lang w:eastAsia="ru-RU"/>
        </w:rPr>
        <w:t>:</w:t>
      </w:r>
      <w:r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 </w:t>
      </w:r>
      <w:r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 xml:space="preserve">учащиеся группы продлённого дня </w:t>
      </w:r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>5-</w:t>
      </w:r>
      <w:r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>9 классы</w:t>
      </w:r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>. Маршрут «</w:t>
      </w:r>
      <w:proofErr w:type="gramStart"/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>с</w:t>
      </w:r>
      <w:proofErr w:type="gramEnd"/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 xml:space="preserve">. Берёзовка – х. Покровский». </w:t>
      </w:r>
      <w:proofErr w:type="spellStart"/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>Тьютор</w:t>
      </w:r>
      <w:proofErr w:type="spellEnd"/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 xml:space="preserve"> Бобошко А.И. и вожатая </w:t>
      </w:r>
      <w:proofErr w:type="spellStart"/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>Пойменова</w:t>
      </w:r>
      <w:proofErr w:type="spellEnd"/>
      <w:r w:rsidR="00BB58A7" w:rsidRPr="00BB58A7">
        <w:rPr>
          <w:rFonts w:ascii="Century Gothic" w:eastAsia="Times New Roman" w:hAnsi="Century Gothic" w:cs="Times New Roman"/>
          <w:i/>
          <w:sz w:val="30"/>
          <w:szCs w:val="30"/>
          <w:lang w:eastAsia="ru-RU"/>
        </w:rPr>
        <w:t xml:space="preserve"> Ж.Н.</w:t>
      </w:r>
    </w:p>
    <w:p w:rsidR="00D75FD8" w:rsidRPr="00BB58A7" w:rsidRDefault="00D75FD8" w:rsidP="00BB58A7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D75F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66697F" w:rsidRPr="00D07332" w:rsidRDefault="004924C2" w:rsidP="00D75FD8">
      <w:pPr>
        <w:jc w:val="center"/>
        <w:rPr>
          <w:rFonts w:ascii="Century Gothic" w:hAnsi="Century Gothic" w:cstheme="minorHAnsi"/>
          <w:b/>
          <w:sz w:val="32"/>
          <w:szCs w:val="32"/>
        </w:rPr>
      </w:pPr>
      <w:r w:rsidRPr="00D07332">
        <w:rPr>
          <w:rFonts w:ascii="Century Gothic" w:hAnsi="Century Gothic" w:cstheme="minorHAnsi"/>
          <w:b/>
          <w:sz w:val="32"/>
          <w:szCs w:val="32"/>
        </w:rPr>
        <w:lastRenderedPageBreak/>
        <w:t>МБОУ «</w:t>
      </w:r>
      <w:proofErr w:type="spellStart"/>
      <w:r w:rsidRPr="00D07332">
        <w:rPr>
          <w:rFonts w:ascii="Century Gothic" w:hAnsi="Century Gothic" w:cstheme="minorHAnsi"/>
          <w:b/>
          <w:sz w:val="32"/>
          <w:szCs w:val="32"/>
        </w:rPr>
        <w:t>Верхопенская</w:t>
      </w:r>
      <w:proofErr w:type="spellEnd"/>
      <w:r w:rsidRPr="00D07332">
        <w:rPr>
          <w:rFonts w:ascii="Century Gothic" w:hAnsi="Century Gothic" w:cstheme="minorHAnsi"/>
          <w:b/>
          <w:sz w:val="32"/>
          <w:szCs w:val="32"/>
        </w:rPr>
        <w:t xml:space="preserve"> средняя общеобразовательная школа имени М.Р. Абросимова»</w:t>
      </w:r>
    </w:p>
    <w:p w:rsidR="0066697F" w:rsidRDefault="0066697F" w:rsidP="0066697F">
      <w:r w:rsidRPr="0066697F">
        <w:rPr>
          <w:noProof/>
          <w:lang w:eastAsia="ru-RU"/>
        </w:rPr>
        <w:drawing>
          <wp:inline distT="0" distB="0" distL="0" distR="0">
            <wp:extent cx="2783840" cy="2339576"/>
            <wp:effectExtent l="19050" t="0" r="0" b="0"/>
            <wp:docPr id="12" name="Рисунок 8" descr="C:\Users\1\Desktop\Буклет гпд\x_db191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Буклет гпд\x_db1912af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3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D8" w:rsidRPr="00D75FD8" w:rsidRDefault="004924C2" w:rsidP="00D75FD8">
      <w:pPr>
        <w:jc w:val="center"/>
        <w:rPr>
          <w:rFonts w:ascii="Century Gothic" w:hAnsi="Century Gothic"/>
          <w:b/>
          <w:sz w:val="56"/>
          <w:szCs w:val="56"/>
        </w:rPr>
      </w:pPr>
      <w:r w:rsidRPr="003C67F7">
        <w:rPr>
          <w:rFonts w:ascii="Century Gothic" w:hAnsi="Century Gothic"/>
          <w:b/>
          <w:sz w:val="56"/>
          <w:szCs w:val="56"/>
        </w:rPr>
        <w:t>Техника безопасности при поездке в автобусе</w:t>
      </w:r>
    </w:p>
    <w:p w:rsidR="004924C2" w:rsidRPr="003C67F7" w:rsidRDefault="00AF7F2B" w:rsidP="0066697F">
      <w:pPr>
        <w:jc w:val="right"/>
        <w:rPr>
          <w:rFonts w:ascii="Century Gothic" w:hAnsi="Century Gothic"/>
          <w:sz w:val="30"/>
          <w:szCs w:val="30"/>
        </w:rPr>
      </w:pPr>
      <w:r w:rsidRPr="003C67F7">
        <w:rPr>
          <w:rFonts w:ascii="Century Gothic" w:eastAsia="Calibri" w:hAnsi="Century Gothic" w:cs="Calibri"/>
          <w:b/>
          <w:bCs/>
          <w:sz w:val="30"/>
          <w:szCs w:val="30"/>
        </w:rPr>
        <w:lastRenderedPageBreak/>
        <w:t>Правила поведения учащихся во время подвоза</w:t>
      </w:r>
      <w:r w:rsidR="0066697F" w:rsidRPr="003C67F7">
        <w:rPr>
          <w:rFonts w:ascii="Century Gothic" w:eastAsia="Calibri" w:hAnsi="Century Gothic" w:cs="Calibri"/>
          <w:b/>
          <w:bCs/>
          <w:sz w:val="30"/>
          <w:szCs w:val="30"/>
        </w:rPr>
        <w:t>.</w:t>
      </w:r>
    </w:p>
    <w:p w:rsidR="004924C2" w:rsidRPr="003C67F7" w:rsidRDefault="00AF7F2B" w:rsidP="00024C47">
      <w:pPr>
        <w:shd w:val="clear" w:color="auto" w:fill="FFFFFF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b/>
          <w:bCs/>
          <w:sz w:val="30"/>
          <w:szCs w:val="30"/>
        </w:rPr>
        <w:t>Учащиеся обязаны:</w:t>
      </w:r>
      <w:r w:rsidR="001A72F2" w:rsidRPr="003C67F7">
        <w:rPr>
          <w:rFonts w:ascii="Century Gothic" w:hAnsi="Century Gothic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4445</wp:posOffset>
            </wp:positionV>
            <wp:extent cx="2632710" cy="1592580"/>
            <wp:effectExtent l="19050" t="0" r="0" b="0"/>
            <wp:wrapSquare wrapText="bothSides"/>
            <wp:docPr id="2" name="Рисунок 2" descr="C:\Users\1\Desktop\Буклет гпд\1284211853_c9p0ox97ii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уклет гпд\1284211853_c9p0ox97ii7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CA1" w:rsidRPr="003C67F7" w:rsidRDefault="00AF7F2B" w:rsidP="003C67F7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312" w:lineRule="exact"/>
        <w:jc w:val="both"/>
        <w:rPr>
          <w:rFonts w:ascii="Century Gothic" w:eastAsia="Calibri" w:hAnsi="Century Gothic" w:cs="Times New Roman"/>
          <w:b/>
          <w:bCs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C67F7" w:rsidRPr="003C67F7" w:rsidRDefault="003C67F7" w:rsidP="003C67F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312" w:lineRule="exact"/>
        <w:jc w:val="both"/>
        <w:rPr>
          <w:rFonts w:ascii="Century Gothic" w:eastAsia="Calibri" w:hAnsi="Century Gothic" w:cs="Times New Roman"/>
          <w:b/>
          <w:bCs/>
          <w:sz w:val="30"/>
          <w:szCs w:val="30"/>
        </w:rPr>
      </w:pPr>
    </w:p>
    <w:p w:rsidR="00D63CA1" w:rsidRDefault="00AF7F2B" w:rsidP="003C67F7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 xml:space="preserve">Если посадка и высадка невозможна со стороны тротуара или обочины, она может </w:t>
      </w:r>
      <w:r w:rsidRPr="003C67F7">
        <w:rPr>
          <w:rFonts w:ascii="Century Gothic" w:eastAsia="Calibri" w:hAnsi="Century Gothic" w:cs="Times New Roman"/>
          <w:spacing w:val="-1"/>
          <w:sz w:val="30"/>
          <w:szCs w:val="30"/>
        </w:rPr>
        <w:t xml:space="preserve">осуществляться со стороны проезжей части при условии; что это будет безопасно и </w:t>
      </w:r>
      <w:r w:rsidRPr="003C67F7">
        <w:rPr>
          <w:rFonts w:ascii="Century Gothic" w:eastAsia="Calibri" w:hAnsi="Century Gothic" w:cs="Times New Roman"/>
          <w:sz w:val="30"/>
          <w:szCs w:val="30"/>
        </w:rPr>
        <w:lastRenderedPageBreak/>
        <w:t>не создаст п</w:t>
      </w:r>
      <w:r w:rsidR="003C67F7">
        <w:rPr>
          <w:rFonts w:ascii="Century Gothic" w:eastAsia="Calibri" w:hAnsi="Century Gothic" w:cs="Times New Roman"/>
          <w:sz w:val="30"/>
          <w:szCs w:val="30"/>
        </w:rPr>
        <w:t>омех другим участникам движения.</w:t>
      </w:r>
    </w:p>
    <w:p w:rsidR="003C67F7" w:rsidRPr="003C67F7" w:rsidRDefault="003C67F7" w:rsidP="003C67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D63CA1" w:rsidRPr="003C67F7" w:rsidRDefault="00AF7F2B" w:rsidP="003C67F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3C67F7">
        <w:rPr>
          <w:rFonts w:ascii="Century Gothic" w:eastAsia="Calibri" w:hAnsi="Century Gothic" w:cs="Times New Roman"/>
          <w:spacing w:val="-1"/>
          <w:sz w:val="30"/>
          <w:szCs w:val="30"/>
        </w:rPr>
        <w:t>Строго сидеть на местах, закрепленных за каждым из учащихся.</w:t>
      </w:r>
    </w:p>
    <w:p w:rsidR="00130767" w:rsidRDefault="00130767" w:rsidP="0066697F">
      <w:pPr>
        <w:spacing w:after="0" w:line="240" w:lineRule="auto"/>
        <w:ind w:left="1070"/>
        <w:jc w:val="both"/>
        <w:rPr>
          <w:rFonts w:ascii="Century Gothic" w:eastAsia="Calibri" w:hAnsi="Century Gothic" w:cs="Times New Roman"/>
          <w:b/>
          <w:bCs/>
          <w:sz w:val="30"/>
          <w:szCs w:val="30"/>
        </w:rPr>
      </w:pPr>
      <w:r w:rsidRPr="003C67F7">
        <w:rPr>
          <w:rFonts w:ascii="Century Gothic" w:eastAsia="Calibri" w:hAnsi="Century Gothic" w:cs="Times New Roman"/>
          <w:b/>
          <w:bCs/>
          <w:sz w:val="30"/>
          <w:szCs w:val="30"/>
        </w:rPr>
        <w:t>Учащимся запрещается:</w:t>
      </w:r>
    </w:p>
    <w:p w:rsidR="003C67F7" w:rsidRPr="003C67F7" w:rsidRDefault="003C67F7" w:rsidP="0066697F">
      <w:pPr>
        <w:spacing w:after="0" w:line="240" w:lineRule="auto"/>
        <w:ind w:left="1070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1A72F2" w:rsidRPr="003C67F7" w:rsidRDefault="001A72F2" w:rsidP="0066697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noProof/>
          <w:spacing w:val="-1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243205</wp:posOffset>
            </wp:positionV>
            <wp:extent cx="956310" cy="874395"/>
            <wp:effectExtent l="19050" t="0" r="0" b="0"/>
            <wp:wrapSquare wrapText="bothSides"/>
            <wp:docPr id="7" name="Рисунок 6" descr="C:\Users\1\Desktop\Буклет гпд\0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уклет гпд\0-3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767" w:rsidRPr="003C67F7">
        <w:rPr>
          <w:rFonts w:ascii="Century Gothic" w:eastAsia="Calibri" w:hAnsi="Century Gothic" w:cs="Times New Roman"/>
          <w:spacing w:val="-1"/>
          <w:sz w:val="30"/>
          <w:szCs w:val="30"/>
        </w:rPr>
        <w:t>Громко разговаривать, кричать во время посадки и движения автобуса.</w:t>
      </w:r>
    </w:p>
    <w:p w:rsidR="00024C47" w:rsidRPr="003C67F7" w:rsidRDefault="00024C47" w:rsidP="00024C47">
      <w:pPr>
        <w:shd w:val="clear" w:color="auto" w:fill="FFFFFF"/>
        <w:spacing w:after="0" w:line="240" w:lineRule="auto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024C47" w:rsidRPr="003C67F7" w:rsidRDefault="00024C47" w:rsidP="00024C47">
      <w:pPr>
        <w:shd w:val="clear" w:color="auto" w:fill="FFFFFF"/>
        <w:spacing w:after="0" w:line="240" w:lineRule="auto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1A72F2" w:rsidRPr="003C67F7" w:rsidRDefault="009A7A23" w:rsidP="003C67F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noProof/>
          <w:spacing w:val="-1"/>
          <w:sz w:val="30"/>
          <w:szCs w:val="3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3268980</wp:posOffset>
            </wp:positionH>
            <wp:positionV relativeFrom="margin">
              <wp:posOffset>-361950</wp:posOffset>
            </wp:positionV>
            <wp:extent cx="2640330" cy="1706880"/>
            <wp:effectExtent l="19050" t="0" r="7620" b="0"/>
            <wp:wrapSquare wrapText="bothSides"/>
            <wp:docPr id="5" name="Рисунок 4" descr="C:\Users\1\Desktop\Буклет гпд\fich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Буклет гпд\fiche-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7F7">
        <w:rPr>
          <w:rFonts w:ascii="Century Gothic" w:eastAsia="Calibri" w:hAnsi="Century Gothic" w:cs="Times New Roman"/>
          <w:noProof/>
          <w:spacing w:val="-1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407035</wp:posOffset>
            </wp:positionV>
            <wp:extent cx="1581150" cy="1183005"/>
            <wp:effectExtent l="19050" t="0" r="0" b="0"/>
            <wp:wrapTight wrapText="bothSides">
              <wp:wrapPolygon edited="0">
                <wp:start x="-260" y="0"/>
                <wp:lineTo x="-260" y="21217"/>
                <wp:lineTo x="21600" y="21217"/>
                <wp:lineTo x="21600" y="0"/>
                <wp:lineTo x="-260" y="0"/>
              </wp:wrapPolygon>
            </wp:wrapTight>
            <wp:docPr id="1" name="Рисунок 9" descr="C:\Users\1\Desktop\Буклет гпд\4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Буклет гпд\4450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767" w:rsidRPr="003C67F7">
        <w:rPr>
          <w:rFonts w:ascii="Century Gothic" w:eastAsia="Calibri" w:hAnsi="Century Gothic" w:cs="Times New Roman"/>
          <w:spacing w:val="-1"/>
          <w:sz w:val="30"/>
          <w:szCs w:val="30"/>
        </w:rPr>
        <w:t>Отвлекать водителя от управления транспортным средством во время движения.</w:t>
      </w:r>
      <w:r w:rsidR="0066697F" w:rsidRPr="003C67F7">
        <w:rPr>
          <w:rFonts w:ascii="Century Gothic" w:eastAsia="Calibri" w:hAnsi="Century Gothic" w:cs="Calibri"/>
          <w:b/>
          <w:bCs/>
          <w:noProof/>
          <w:sz w:val="30"/>
          <w:szCs w:val="30"/>
          <w:lang w:eastAsia="ru-RU"/>
        </w:rPr>
        <w:t xml:space="preserve"> </w:t>
      </w:r>
    </w:p>
    <w:p w:rsidR="003C67F7" w:rsidRDefault="00130767" w:rsidP="003C67F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>Открывать двери транспортного средства во время движения.</w:t>
      </w:r>
    </w:p>
    <w:p w:rsidR="003C67F7" w:rsidRPr="003C67F7" w:rsidRDefault="003C67F7" w:rsidP="003C67F7">
      <w:pPr>
        <w:pStyle w:val="a5"/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130767" w:rsidRPr="003C67F7" w:rsidRDefault="00130767" w:rsidP="0013076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>Открывать окна, люки в транспортном средстве.</w:t>
      </w:r>
    </w:p>
    <w:p w:rsidR="009A7A23" w:rsidRPr="003C67F7" w:rsidRDefault="009A7A23" w:rsidP="003C67F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308610</wp:posOffset>
            </wp:positionV>
            <wp:extent cx="1192530" cy="678180"/>
            <wp:effectExtent l="19050" t="0" r="7620" b="0"/>
            <wp:wrapSquare wrapText="bothSides"/>
            <wp:docPr id="3" name="Рисунок 2" descr="C:\Users\1\Desktop\Буклет гпд\44901B739F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уклет гпд\44901B739F09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7F7" w:rsidRPr="003C67F7">
        <w:rPr>
          <w:rFonts w:ascii="Century Gothic" w:eastAsia="Calibri" w:hAnsi="Century Gothic" w:cs="Times New Roman"/>
          <w:sz w:val="30"/>
          <w:szCs w:val="30"/>
        </w:rPr>
        <w:t xml:space="preserve">Мусорить в </w:t>
      </w:r>
      <w:r w:rsidR="00130767" w:rsidRPr="003C67F7">
        <w:rPr>
          <w:rFonts w:ascii="Century Gothic" w:eastAsia="Calibri" w:hAnsi="Century Gothic" w:cs="Times New Roman"/>
          <w:sz w:val="30"/>
          <w:szCs w:val="30"/>
        </w:rPr>
        <w:t>транспортном средстве.</w:t>
      </w:r>
    </w:p>
    <w:p w:rsidR="00D63CA1" w:rsidRPr="003C67F7" w:rsidRDefault="00130767" w:rsidP="003C67F7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2" w:lineRule="exact"/>
        <w:ind w:right="-67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>Осуществлять в транспортном средстве прием пищи (чипсы, сухарики, мороженое, конфеты).</w:t>
      </w:r>
    </w:p>
    <w:p w:rsidR="00130767" w:rsidRPr="003C67F7" w:rsidRDefault="00130767" w:rsidP="00130767">
      <w:pPr>
        <w:pStyle w:val="a5"/>
        <w:numPr>
          <w:ilvl w:val="0"/>
          <w:numId w:val="4"/>
        </w:numPr>
        <w:shd w:val="clear" w:color="auto" w:fill="FFFFFF"/>
        <w:spacing w:before="1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spacing w:val="-1"/>
          <w:sz w:val="30"/>
          <w:szCs w:val="30"/>
        </w:rPr>
        <w:t xml:space="preserve">Использовать в автобусе жевательные резинки. </w:t>
      </w:r>
    </w:p>
    <w:p w:rsidR="00D63CA1" w:rsidRPr="003C67F7" w:rsidRDefault="00D63CA1" w:rsidP="00D63CA1">
      <w:pPr>
        <w:pStyle w:val="a5"/>
        <w:shd w:val="clear" w:color="auto" w:fill="FFFFFF"/>
        <w:spacing w:before="10"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130767" w:rsidRPr="003C67F7" w:rsidRDefault="009A7A23" w:rsidP="00D63CA1">
      <w:pPr>
        <w:pStyle w:val="a5"/>
        <w:numPr>
          <w:ilvl w:val="0"/>
          <w:numId w:val="4"/>
        </w:numPr>
        <w:shd w:val="clear" w:color="auto" w:fill="FFFFFF"/>
        <w:tabs>
          <w:tab w:val="left" w:pos="1632"/>
        </w:tabs>
        <w:spacing w:line="312" w:lineRule="exact"/>
        <w:ind w:left="1560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224790</wp:posOffset>
            </wp:positionV>
            <wp:extent cx="1565910" cy="1531620"/>
            <wp:effectExtent l="19050" t="0" r="0" b="0"/>
            <wp:wrapSquare wrapText="bothSides"/>
            <wp:docPr id="4" name="Рисунок 3" descr="C:\Users\1\Desktop\Буклет гпд\no-mobile-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уклет гпд\no-mobile-circle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767" w:rsidRPr="003C67F7">
        <w:rPr>
          <w:rFonts w:ascii="Century Gothic" w:eastAsia="Calibri" w:hAnsi="Century Gothic" w:cs="Times New Roman"/>
          <w:sz w:val="30"/>
          <w:szCs w:val="30"/>
        </w:rPr>
        <w:t>Включать музыку и разговаривать по сотовому телефону.</w:t>
      </w:r>
    </w:p>
    <w:p w:rsidR="009A7A23" w:rsidRPr="003C67F7" w:rsidRDefault="009A7A23" w:rsidP="009A7A23">
      <w:pPr>
        <w:shd w:val="clear" w:color="auto" w:fill="FFFFFF"/>
        <w:tabs>
          <w:tab w:val="left" w:pos="1632"/>
        </w:tabs>
        <w:spacing w:line="312" w:lineRule="exact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9A7A23" w:rsidRPr="003C67F7" w:rsidRDefault="009A7A23" w:rsidP="00D07332">
      <w:pPr>
        <w:shd w:val="clear" w:color="auto" w:fill="FFFFFF"/>
        <w:tabs>
          <w:tab w:val="left" w:pos="1642"/>
        </w:tabs>
        <w:spacing w:before="14" w:line="312" w:lineRule="exact"/>
        <w:ind w:right="922"/>
        <w:jc w:val="both"/>
        <w:rPr>
          <w:rFonts w:ascii="Century Gothic" w:eastAsia="Calibri" w:hAnsi="Century Gothic" w:cs="Times New Roman"/>
          <w:sz w:val="30"/>
          <w:szCs w:val="30"/>
        </w:rPr>
      </w:pPr>
    </w:p>
    <w:p w:rsidR="00D07332" w:rsidRPr="003C67F7" w:rsidRDefault="00130767" w:rsidP="00D07332">
      <w:pPr>
        <w:pStyle w:val="a5"/>
        <w:numPr>
          <w:ilvl w:val="0"/>
          <w:numId w:val="4"/>
        </w:numPr>
        <w:shd w:val="clear" w:color="auto" w:fill="FFFFFF"/>
        <w:tabs>
          <w:tab w:val="left" w:pos="1642"/>
        </w:tabs>
        <w:spacing w:before="14" w:line="312" w:lineRule="exact"/>
        <w:ind w:right="131"/>
        <w:jc w:val="both"/>
        <w:rPr>
          <w:rFonts w:ascii="Century Gothic" w:hAnsi="Century Gothic"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>Перемещаться по салону во время движения транспортного средства.</w:t>
      </w:r>
    </w:p>
    <w:p w:rsidR="00D63CA1" w:rsidRPr="003C67F7" w:rsidRDefault="00130767" w:rsidP="00D07332">
      <w:pPr>
        <w:pStyle w:val="a5"/>
        <w:shd w:val="clear" w:color="auto" w:fill="FFFFFF"/>
        <w:tabs>
          <w:tab w:val="left" w:pos="1642"/>
        </w:tabs>
        <w:spacing w:before="14" w:line="312" w:lineRule="exact"/>
        <w:ind w:right="131"/>
        <w:jc w:val="both"/>
        <w:rPr>
          <w:rFonts w:ascii="Century Gothic" w:hAnsi="Century Gothic"/>
          <w:sz w:val="30"/>
          <w:szCs w:val="30"/>
        </w:rPr>
      </w:pPr>
      <w:r w:rsidRPr="003C67F7">
        <w:rPr>
          <w:rFonts w:ascii="Century Gothic" w:hAnsi="Century Gothic"/>
          <w:sz w:val="30"/>
          <w:szCs w:val="30"/>
        </w:rPr>
        <w:t xml:space="preserve"> </w:t>
      </w:r>
    </w:p>
    <w:p w:rsidR="00130767" w:rsidRPr="003C67F7" w:rsidRDefault="00130767" w:rsidP="00D63CA1">
      <w:pPr>
        <w:pStyle w:val="a5"/>
        <w:numPr>
          <w:ilvl w:val="0"/>
          <w:numId w:val="4"/>
        </w:numPr>
        <w:shd w:val="clear" w:color="auto" w:fill="FFFFFF"/>
        <w:tabs>
          <w:tab w:val="left" w:pos="1642"/>
        </w:tabs>
        <w:spacing w:before="14" w:line="312" w:lineRule="exact"/>
        <w:ind w:right="-11"/>
        <w:jc w:val="both"/>
        <w:rPr>
          <w:rFonts w:ascii="Century Gothic" w:eastAsia="Calibri" w:hAnsi="Century Gothic" w:cs="Times New Roman"/>
          <w:sz w:val="30"/>
          <w:szCs w:val="30"/>
        </w:rPr>
      </w:pPr>
      <w:r w:rsidRPr="003C67F7">
        <w:rPr>
          <w:rFonts w:ascii="Century Gothic" w:eastAsia="Calibri" w:hAnsi="Century Gothic" w:cs="Times New Roman"/>
          <w:sz w:val="30"/>
          <w:szCs w:val="30"/>
        </w:rPr>
        <w:t>Нажимать без необходимости кнопку экстренного вызова водителя.</w:t>
      </w:r>
    </w:p>
    <w:p w:rsidR="00D75FD8" w:rsidRDefault="00D75FD8" w:rsidP="00D75FD8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32"/>
          <w:szCs w:val="32"/>
          <w:u w:val="single"/>
          <w:lang w:eastAsia="ru-RU"/>
        </w:rPr>
      </w:pPr>
      <w:r w:rsidRPr="00D75FD8">
        <w:rPr>
          <w:rFonts w:ascii="Century Gothic" w:eastAsia="Times New Roman" w:hAnsi="Century Gothic" w:cs="Times New Roman"/>
          <w:b/>
          <w:sz w:val="32"/>
          <w:szCs w:val="32"/>
          <w:u w:val="single"/>
          <w:lang w:eastAsia="ru-RU"/>
        </w:rPr>
        <w:t xml:space="preserve">Штраф </w:t>
      </w:r>
    </w:p>
    <w:p w:rsidR="00D75FD8" w:rsidRPr="00D75FD8" w:rsidRDefault="00D75FD8" w:rsidP="00D75FD8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32"/>
          <w:szCs w:val="32"/>
          <w:u w:val="single"/>
          <w:lang w:eastAsia="ru-RU"/>
        </w:rPr>
      </w:pPr>
      <w:r w:rsidRPr="00D75FD8">
        <w:rPr>
          <w:rFonts w:ascii="Century Gothic" w:eastAsia="Times New Roman" w:hAnsi="Century Gothic" w:cs="Times New Roman"/>
          <w:b/>
          <w:sz w:val="30"/>
          <w:szCs w:val="30"/>
          <w:lang w:eastAsia="ru-RU"/>
        </w:rPr>
        <w:t>Статья 12.6. Нарушение правил применения ремней безопасности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924C2" w:rsidRPr="003C67F7" w:rsidRDefault="00D75FD8" w:rsidP="00AD077C">
      <w:pPr>
        <w:jc w:val="both"/>
        <w:rPr>
          <w:rFonts w:ascii="Century Gothic" w:hAnsi="Century Gothic"/>
          <w:sz w:val="30"/>
          <w:szCs w:val="30"/>
        </w:rPr>
      </w:pPr>
      <w:r w:rsidRPr="003C67F7">
        <w:rPr>
          <w:rFonts w:ascii="Century Gothic" w:eastAsia="Times New Roman" w:hAnsi="Century Gothic" w:cs="Times New Roman"/>
          <w:sz w:val="30"/>
          <w:szCs w:val="30"/>
          <w:lang w:eastAsia="ru-RU"/>
        </w:rPr>
        <w:t xml:space="preserve">Управление транспортным средством водителем, не пристегнутым ремнем </w:t>
      </w:r>
    </w:p>
    <w:p w:rsidR="004924C2" w:rsidRPr="003C67F7" w:rsidRDefault="004924C2">
      <w:pPr>
        <w:rPr>
          <w:rFonts w:ascii="Century Gothic" w:hAnsi="Century Gothic"/>
          <w:sz w:val="30"/>
          <w:szCs w:val="30"/>
        </w:rPr>
      </w:pPr>
    </w:p>
    <w:p w:rsidR="004924C2" w:rsidRPr="00D63CA1" w:rsidRDefault="004924C2">
      <w:pPr>
        <w:rPr>
          <w:rFonts w:ascii="Century Gothic" w:hAnsi="Century Gothic"/>
          <w:sz w:val="32"/>
          <w:szCs w:val="32"/>
        </w:rPr>
      </w:pPr>
    </w:p>
    <w:p w:rsidR="004924C2" w:rsidRPr="00D63CA1" w:rsidRDefault="004924C2">
      <w:pPr>
        <w:rPr>
          <w:rFonts w:ascii="Century Gothic" w:hAnsi="Century Gothic"/>
          <w:sz w:val="32"/>
          <w:szCs w:val="32"/>
        </w:rPr>
      </w:pPr>
    </w:p>
    <w:p w:rsidR="004924C2" w:rsidRPr="00D63CA1" w:rsidRDefault="004924C2">
      <w:pPr>
        <w:rPr>
          <w:rFonts w:ascii="Century Gothic" w:hAnsi="Century Gothic"/>
          <w:sz w:val="32"/>
          <w:szCs w:val="32"/>
        </w:rPr>
      </w:pPr>
    </w:p>
    <w:p w:rsidR="004924C2" w:rsidRPr="00D63CA1" w:rsidRDefault="004924C2">
      <w:pPr>
        <w:rPr>
          <w:rFonts w:ascii="Century Gothic" w:hAnsi="Century Gothic"/>
          <w:sz w:val="32"/>
          <w:szCs w:val="32"/>
        </w:rPr>
      </w:pPr>
    </w:p>
    <w:p w:rsidR="004924C2" w:rsidRPr="00D63CA1" w:rsidRDefault="004924C2">
      <w:pPr>
        <w:rPr>
          <w:rFonts w:ascii="Century Gothic" w:hAnsi="Century Gothic"/>
          <w:sz w:val="32"/>
          <w:szCs w:val="32"/>
        </w:rPr>
      </w:pPr>
    </w:p>
    <w:p w:rsidR="004924C2" w:rsidRPr="00D63CA1" w:rsidRDefault="004924C2">
      <w:pPr>
        <w:rPr>
          <w:rFonts w:ascii="Century Gothic" w:hAnsi="Century Gothic"/>
          <w:sz w:val="32"/>
          <w:szCs w:val="32"/>
        </w:rPr>
      </w:pPr>
    </w:p>
    <w:sectPr w:rsidR="004924C2" w:rsidRPr="00D63CA1" w:rsidSect="0066697F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5BF"/>
      </v:shape>
    </w:pict>
  </w:numPicBullet>
  <w:abstractNum w:abstractNumId="0">
    <w:nsid w:val="FFFFFFFE"/>
    <w:multiLevelType w:val="singleLevel"/>
    <w:tmpl w:val="EE6EA51A"/>
    <w:lvl w:ilvl="0">
      <w:numFmt w:val="bullet"/>
      <w:lvlText w:val="*"/>
      <w:lvlJc w:val="left"/>
    </w:lvl>
  </w:abstractNum>
  <w:abstractNum w:abstractNumId="1">
    <w:nsid w:val="048E59D5"/>
    <w:multiLevelType w:val="hybridMultilevel"/>
    <w:tmpl w:val="6EC622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64878"/>
    <w:multiLevelType w:val="hybridMultilevel"/>
    <w:tmpl w:val="A64AE902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E4F514F"/>
    <w:multiLevelType w:val="hybridMultilevel"/>
    <w:tmpl w:val="D75A18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E41C5"/>
    <w:multiLevelType w:val="hybridMultilevel"/>
    <w:tmpl w:val="33802E8C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7F0D"/>
    <w:rsid w:val="00024C47"/>
    <w:rsid w:val="000E76A7"/>
    <w:rsid w:val="00114D1D"/>
    <w:rsid w:val="00130767"/>
    <w:rsid w:val="001A72F2"/>
    <w:rsid w:val="002B7F0D"/>
    <w:rsid w:val="003C67F7"/>
    <w:rsid w:val="004924C2"/>
    <w:rsid w:val="005064B6"/>
    <w:rsid w:val="005E3892"/>
    <w:rsid w:val="0066697F"/>
    <w:rsid w:val="009A7A23"/>
    <w:rsid w:val="00AD077C"/>
    <w:rsid w:val="00AF7F2B"/>
    <w:rsid w:val="00B61C61"/>
    <w:rsid w:val="00B77305"/>
    <w:rsid w:val="00BB58A7"/>
    <w:rsid w:val="00D07332"/>
    <w:rsid w:val="00D63CA1"/>
    <w:rsid w:val="00D75F2A"/>
    <w:rsid w:val="00D75FD8"/>
    <w:rsid w:val="00DC7CFD"/>
    <w:rsid w:val="00E05666"/>
    <w:rsid w:val="00E4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CE2D-C014-4318-BA26-44FE4412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2012-04-16T08:07:00Z</dcterms:created>
  <dcterms:modified xsi:type="dcterms:W3CDTF">2012-11-05T18:56:00Z</dcterms:modified>
</cp:coreProperties>
</file>