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BC" w:rsidRDefault="00032CBC" w:rsidP="00032CBC">
      <w:pPr>
        <w:pStyle w:val="a7"/>
        <w:jc w:val="right"/>
      </w:pPr>
      <w:r>
        <w:t>МБОУ ПГО «СОШ №8»</w:t>
      </w:r>
    </w:p>
    <w:p w:rsidR="00032CBC" w:rsidRDefault="00032CBC" w:rsidP="00032CBC">
      <w:pPr>
        <w:pStyle w:val="a7"/>
        <w:jc w:val="right"/>
      </w:pPr>
      <w:r>
        <w:t>Кротова Елена Викторовна</w:t>
      </w:r>
    </w:p>
    <w:p w:rsidR="007033AC" w:rsidRPr="0031079E" w:rsidRDefault="007033AC" w:rsidP="007033AC">
      <w:pPr>
        <w:rPr>
          <w:b/>
          <w:u w:val="single"/>
        </w:rPr>
      </w:pPr>
      <w:r w:rsidRPr="0031079E">
        <w:rPr>
          <w:b/>
          <w:u w:val="single"/>
        </w:rPr>
        <w:t>Технология оценивания.</w:t>
      </w:r>
    </w:p>
    <w:tbl>
      <w:tblPr>
        <w:tblStyle w:val="a6"/>
        <w:tblW w:w="10489" w:type="dxa"/>
        <w:tblInd w:w="-983" w:type="dxa"/>
        <w:tblLook w:val="04A0"/>
      </w:tblPr>
      <w:tblGrid>
        <w:gridCol w:w="1639"/>
        <w:gridCol w:w="1720"/>
        <w:gridCol w:w="1985"/>
        <w:gridCol w:w="1843"/>
        <w:gridCol w:w="3302"/>
      </w:tblGrid>
      <w:tr w:rsidR="008B4804" w:rsidTr="00BF1B30">
        <w:trPr>
          <w:trHeight w:val="600"/>
        </w:trPr>
        <w:tc>
          <w:tcPr>
            <w:tcW w:w="1639" w:type="dxa"/>
          </w:tcPr>
          <w:p w:rsidR="008B4804" w:rsidRDefault="008B4804" w:rsidP="007033AC"/>
        </w:tc>
        <w:tc>
          <w:tcPr>
            <w:tcW w:w="1720" w:type="dxa"/>
          </w:tcPr>
          <w:p w:rsidR="008B4804" w:rsidRDefault="008B4804" w:rsidP="00201BAD">
            <w:r>
              <w:t>комментарии</w:t>
            </w:r>
          </w:p>
        </w:tc>
        <w:tc>
          <w:tcPr>
            <w:tcW w:w="1985" w:type="dxa"/>
          </w:tcPr>
          <w:p w:rsidR="008B4804" w:rsidRDefault="008B4804" w:rsidP="00D86D52">
            <w:r>
              <w:t>Оценка (словесная характеристика результата действия)</w:t>
            </w:r>
          </w:p>
        </w:tc>
        <w:tc>
          <w:tcPr>
            <w:tcW w:w="1843" w:type="dxa"/>
          </w:tcPr>
          <w:p w:rsidR="008B4804" w:rsidRDefault="008B4804" w:rsidP="00201BAD">
            <w:r>
              <w:t>Отметка (фиксация результата в виде знака)</w:t>
            </w:r>
          </w:p>
        </w:tc>
        <w:tc>
          <w:tcPr>
            <w:tcW w:w="3302" w:type="dxa"/>
          </w:tcPr>
          <w:p w:rsidR="008B4804" w:rsidRDefault="008B4804" w:rsidP="007033AC">
            <w:r>
              <w:t xml:space="preserve">Авторское мнение </w:t>
            </w:r>
          </w:p>
        </w:tc>
      </w:tr>
      <w:tr w:rsidR="008B4804" w:rsidTr="00BF1B30">
        <w:trPr>
          <w:trHeight w:val="309"/>
        </w:trPr>
        <w:tc>
          <w:tcPr>
            <w:tcW w:w="1639" w:type="dxa"/>
          </w:tcPr>
          <w:p w:rsidR="008B4804" w:rsidRDefault="008B4804" w:rsidP="007033AC">
            <w:r>
              <w:t>Что оцениваем?</w:t>
            </w:r>
          </w:p>
        </w:tc>
        <w:tc>
          <w:tcPr>
            <w:tcW w:w="1720" w:type="dxa"/>
          </w:tcPr>
          <w:p w:rsidR="008B4804" w:rsidRDefault="008B4804" w:rsidP="007033AC">
            <w:r>
              <w:t>Оценивается любое, особенно успешное действие, отметка выставляется за готовый продукт</w:t>
            </w:r>
          </w:p>
        </w:tc>
        <w:tc>
          <w:tcPr>
            <w:tcW w:w="1985" w:type="dxa"/>
          </w:tcPr>
          <w:p w:rsidR="008B4804" w:rsidRDefault="008B4804" w:rsidP="00D86D52">
            <w:r>
              <w:t>Все действия</w:t>
            </w:r>
          </w:p>
        </w:tc>
        <w:tc>
          <w:tcPr>
            <w:tcW w:w="1843" w:type="dxa"/>
          </w:tcPr>
          <w:p w:rsidR="008B4804" w:rsidRDefault="008B4804" w:rsidP="007033AC">
            <w:r>
              <w:t>За полностью решенную задачу</w:t>
            </w:r>
          </w:p>
        </w:tc>
        <w:tc>
          <w:tcPr>
            <w:tcW w:w="3302" w:type="dxa"/>
          </w:tcPr>
          <w:p w:rsidR="008B4804" w:rsidRDefault="00BF1B30" w:rsidP="00BF1B30">
            <w:r>
              <w:t>Разумно использовать систему «рваных» баллов. Например, если вычислительный пример содержит 4 действия, то можно дать за него 4 балла. Если при решении задачи нужно выполнить 5 шагов – то можно дать за нее 5 баллов. Таким образом, мы поощряем любое продвижение по задаче, стимулируем действие, снижаем негативное последствие от неудачи.</w:t>
            </w:r>
          </w:p>
        </w:tc>
      </w:tr>
      <w:tr w:rsidR="008B4804" w:rsidTr="00BF1B30">
        <w:trPr>
          <w:trHeight w:val="291"/>
        </w:trPr>
        <w:tc>
          <w:tcPr>
            <w:tcW w:w="1639" w:type="dxa"/>
          </w:tcPr>
          <w:p w:rsidR="008B4804" w:rsidRDefault="008B4804" w:rsidP="007033AC">
            <w:r>
              <w:t>Кто оценивает?</w:t>
            </w:r>
          </w:p>
        </w:tc>
        <w:tc>
          <w:tcPr>
            <w:tcW w:w="1720" w:type="dxa"/>
          </w:tcPr>
          <w:p w:rsidR="008B4804" w:rsidRDefault="008B4804" w:rsidP="008B4804">
            <w:r w:rsidRPr="008B4804">
              <w:rPr>
                <w:u w:val="single"/>
              </w:rPr>
              <w:t>На уроке</w:t>
            </w:r>
            <w:r>
              <w:t xml:space="preserve"> Ученик по алгоритму оценивает свое действие, Учитель соглашается или корректирует оценку или </w:t>
            </w:r>
            <w:r w:rsidRPr="008B4804">
              <w:rPr>
                <w:u w:val="single"/>
              </w:rPr>
              <w:t xml:space="preserve">после урока </w:t>
            </w:r>
            <w:r>
              <w:t>Учитель определяет оценку за письменную работу, Ученик соглашается с ней или имеет право поправить ее.</w:t>
            </w:r>
          </w:p>
        </w:tc>
        <w:tc>
          <w:tcPr>
            <w:tcW w:w="1985" w:type="dxa"/>
          </w:tcPr>
          <w:p w:rsidR="008B4804" w:rsidRDefault="008B4804" w:rsidP="00D86D52">
            <w:r>
              <w:t>Ученик и учитель в диалоге; с оценкой можно согласиться или нет.</w:t>
            </w:r>
          </w:p>
        </w:tc>
        <w:tc>
          <w:tcPr>
            <w:tcW w:w="1843" w:type="dxa"/>
          </w:tcPr>
          <w:p w:rsidR="008B4804" w:rsidRDefault="008B4804" w:rsidP="007033AC">
            <w:r>
              <w:t>Отметку можно поправить (пересдача)</w:t>
            </w:r>
          </w:p>
        </w:tc>
        <w:tc>
          <w:tcPr>
            <w:tcW w:w="3302" w:type="dxa"/>
          </w:tcPr>
          <w:p w:rsidR="008B4804" w:rsidRDefault="008F4782" w:rsidP="007033AC">
            <w:r>
              <w:t>Сам ребенок (самооценка), дети друг друга (</w:t>
            </w:r>
            <w:proofErr w:type="spellStart"/>
            <w:r>
              <w:t>взаимооценка</w:t>
            </w:r>
            <w:proofErr w:type="spellEnd"/>
            <w:r>
              <w:t>), учитель. Оценивание подчинено алгоритму (см</w:t>
            </w:r>
            <w:proofErr w:type="gramStart"/>
            <w:r>
              <w:t>.н</w:t>
            </w:r>
            <w:proofErr w:type="gramEnd"/>
            <w:r>
              <w:t>иже), критерии привычны и прозрачны. Учитель открыт для диалога.</w:t>
            </w:r>
          </w:p>
        </w:tc>
      </w:tr>
      <w:tr w:rsidR="008B4804" w:rsidTr="00BF1B30">
        <w:trPr>
          <w:trHeight w:val="291"/>
        </w:trPr>
        <w:tc>
          <w:tcPr>
            <w:tcW w:w="1639" w:type="dxa"/>
          </w:tcPr>
          <w:p w:rsidR="008B4804" w:rsidRDefault="008B4804" w:rsidP="007033AC">
            <w:r>
              <w:t>Сколько оценок?</w:t>
            </w:r>
          </w:p>
        </w:tc>
        <w:tc>
          <w:tcPr>
            <w:tcW w:w="1720" w:type="dxa"/>
          </w:tcPr>
          <w:p w:rsidR="008B4804" w:rsidRDefault="00574E13" w:rsidP="007033AC">
            <w:r>
              <w:t>За каждую задачу или группу задач, показывающую овладение отдельным действием ставится своя отметка</w:t>
            </w:r>
          </w:p>
        </w:tc>
        <w:tc>
          <w:tcPr>
            <w:tcW w:w="1985" w:type="dxa"/>
          </w:tcPr>
          <w:p w:rsidR="008B4804" w:rsidRDefault="008B4804" w:rsidP="00D86D52">
            <w:r>
              <w:t>Сколько угодно</w:t>
            </w:r>
          </w:p>
        </w:tc>
        <w:tc>
          <w:tcPr>
            <w:tcW w:w="1843" w:type="dxa"/>
          </w:tcPr>
          <w:p w:rsidR="008B4804" w:rsidRDefault="008B4804" w:rsidP="007033AC">
            <w:r>
              <w:t>Одна задача – одна отметка</w:t>
            </w:r>
          </w:p>
        </w:tc>
        <w:tc>
          <w:tcPr>
            <w:tcW w:w="3302" w:type="dxa"/>
          </w:tcPr>
          <w:p w:rsidR="008B4804" w:rsidRDefault="008F4782" w:rsidP="008F4782">
            <w:r>
              <w:t>За каждое задание выставляется количество баллов, они суммируются. Суммарная оценка переводится в привычные баллы. Кстати, при оценивании ЕГЭ и ГИА перевод подчинен логике: 30% - «3»,     75 % - «4», 80% - «5». Хотя, если работа несложная, критерии можно сделать более жесткими. Считаю, что право на ошибку надо предоставлять.</w:t>
            </w:r>
          </w:p>
        </w:tc>
      </w:tr>
      <w:tr w:rsidR="008B4804" w:rsidTr="00BF1B30">
        <w:trPr>
          <w:trHeight w:val="291"/>
        </w:trPr>
        <w:tc>
          <w:tcPr>
            <w:tcW w:w="1639" w:type="dxa"/>
          </w:tcPr>
          <w:p w:rsidR="008B4804" w:rsidRDefault="008B4804" w:rsidP="007033AC">
            <w:r>
              <w:lastRenderedPageBreak/>
              <w:t>Когда оцениваем?</w:t>
            </w:r>
          </w:p>
        </w:tc>
        <w:tc>
          <w:tcPr>
            <w:tcW w:w="1720" w:type="dxa"/>
          </w:tcPr>
          <w:p w:rsidR="008B4804" w:rsidRDefault="008B4804" w:rsidP="007033AC"/>
        </w:tc>
        <w:tc>
          <w:tcPr>
            <w:tcW w:w="1985" w:type="dxa"/>
          </w:tcPr>
          <w:p w:rsidR="008B4804" w:rsidRDefault="008B4804" w:rsidP="00D86D52">
            <w:r>
              <w:t>Текущие – по желанию, итоговые – обязательно, + право пересдачи</w:t>
            </w:r>
          </w:p>
        </w:tc>
        <w:tc>
          <w:tcPr>
            <w:tcW w:w="1843" w:type="dxa"/>
          </w:tcPr>
          <w:p w:rsidR="008B4804" w:rsidRDefault="008B4804" w:rsidP="007033AC"/>
        </w:tc>
        <w:tc>
          <w:tcPr>
            <w:tcW w:w="3302" w:type="dxa"/>
          </w:tcPr>
          <w:p w:rsidR="008B4804" w:rsidRDefault="008F4782" w:rsidP="007033AC">
            <w:r>
              <w:t xml:space="preserve">Отметка для наших меркантильных детей является и кнутом, и пряником. Оценивая каждое действие на </w:t>
            </w:r>
            <w:proofErr w:type="gramStart"/>
            <w:r>
              <w:t>уроке</w:t>
            </w:r>
            <w:proofErr w:type="gramEnd"/>
            <w:r>
              <w:t xml:space="preserve"> мы не только избегаем текущей неуспеваемости (хоть что-то ребенок на уроке все-таки сделает), и стимулируем деятельность (когда все оценивается – бездельничать невыгодно). </w:t>
            </w:r>
            <w:r w:rsidR="009B0D5F">
              <w:t xml:space="preserve"> За урок в журнал можно поставить средний балл.</w:t>
            </w:r>
          </w:p>
        </w:tc>
      </w:tr>
      <w:tr w:rsidR="008B4804" w:rsidTr="00BF1B30">
        <w:trPr>
          <w:trHeight w:val="291"/>
        </w:trPr>
        <w:tc>
          <w:tcPr>
            <w:tcW w:w="1639" w:type="dxa"/>
          </w:tcPr>
          <w:p w:rsidR="008B4804" w:rsidRDefault="008B4804" w:rsidP="007033AC">
            <w:r>
              <w:t>Как оцениваем?</w:t>
            </w:r>
          </w:p>
        </w:tc>
        <w:tc>
          <w:tcPr>
            <w:tcW w:w="1720" w:type="dxa"/>
          </w:tcPr>
          <w:p w:rsidR="008B4804" w:rsidRDefault="008B4804" w:rsidP="007033AC"/>
        </w:tc>
        <w:tc>
          <w:tcPr>
            <w:tcW w:w="1985" w:type="dxa"/>
          </w:tcPr>
          <w:p w:rsidR="008B4804" w:rsidRDefault="008B4804" w:rsidP="00D86D52">
            <w:r>
              <w:t>По критериям уровней успешности</w:t>
            </w:r>
          </w:p>
        </w:tc>
        <w:tc>
          <w:tcPr>
            <w:tcW w:w="1843" w:type="dxa"/>
          </w:tcPr>
          <w:p w:rsidR="008B4804" w:rsidRDefault="008B4804" w:rsidP="007033AC">
            <w:r>
              <w:t>Критерии переводятся в любой тип отметок</w:t>
            </w:r>
          </w:p>
        </w:tc>
        <w:tc>
          <w:tcPr>
            <w:tcW w:w="3302" w:type="dxa"/>
          </w:tcPr>
          <w:p w:rsidR="008B4804" w:rsidRDefault="009B0D5F" w:rsidP="007033AC">
            <w:r>
              <w:t>Критерии соответствуют уровням успешности (</w:t>
            </w:r>
            <w:proofErr w:type="gramStart"/>
            <w:r>
              <w:t>см</w:t>
            </w:r>
            <w:proofErr w:type="gramEnd"/>
            <w:r>
              <w:t>. ниже); они детям знакомы и привычны, или оговариваются заранее.</w:t>
            </w:r>
          </w:p>
        </w:tc>
      </w:tr>
      <w:tr w:rsidR="008B4804" w:rsidTr="00BF1B30">
        <w:trPr>
          <w:trHeight w:val="309"/>
        </w:trPr>
        <w:tc>
          <w:tcPr>
            <w:tcW w:w="1639" w:type="dxa"/>
          </w:tcPr>
          <w:p w:rsidR="008B4804" w:rsidRDefault="008B4804" w:rsidP="007033AC">
            <w:r>
              <w:t>Итог?</w:t>
            </w:r>
          </w:p>
        </w:tc>
        <w:tc>
          <w:tcPr>
            <w:tcW w:w="1720" w:type="dxa"/>
          </w:tcPr>
          <w:p w:rsidR="008B4804" w:rsidRDefault="008B4804" w:rsidP="007033AC"/>
        </w:tc>
        <w:tc>
          <w:tcPr>
            <w:tcW w:w="1985" w:type="dxa"/>
          </w:tcPr>
          <w:p w:rsidR="008B4804" w:rsidRDefault="008B4804" w:rsidP="00D86D52"/>
        </w:tc>
        <w:tc>
          <w:tcPr>
            <w:tcW w:w="1843" w:type="dxa"/>
          </w:tcPr>
          <w:p w:rsidR="008B4804" w:rsidRDefault="008B4804" w:rsidP="007033AC">
            <w:proofErr w:type="gramStart"/>
            <w:r>
              <w:t>Предметные</w:t>
            </w:r>
            <w:proofErr w:type="gramEnd"/>
            <w:r>
              <w:t xml:space="preserve"> – средняя отметка результатов</w:t>
            </w:r>
          </w:p>
        </w:tc>
        <w:tc>
          <w:tcPr>
            <w:tcW w:w="3302" w:type="dxa"/>
          </w:tcPr>
          <w:p w:rsidR="008B4804" w:rsidRDefault="008B4804" w:rsidP="007033AC"/>
        </w:tc>
      </w:tr>
    </w:tbl>
    <w:p w:rsidR="009F6C1D" w:rsidRDefault="009F6C1D" w:rsidP="007033AC"/>
    <w:p w:rsidR="009B0D5F" w:rsidRDefault="009B0D5F" w:rsidP="007033AC"/>
    <w:p w:rsidR="00DD1987" w:rsidRDefault="00DD1987" w:rsidP="007033AC"/>
    <w:p w:rsidR="00DD1987" w:rsidRDefault="00DD1987" w:rsidP="007033AC"/>
    <w:p w:rsidR="009B0D5F" w:rsidRPr="0031079E" w:rsidRDefault="009B0D5F" w:rsidP="007033AC">
      <w:pPr>
        <w:rPr>
          <w:b/>
          <w:u w:val="single"/>
        </w:rPr>
      </w:pPr>
      <w:r w:rsidRPr="0031079E">
        <w:rPr>
          <w:b/>
          <w:u w:val="single"/>
        </w:rPr>
        <w:t>Алгоритм формирования навыка самооценки.</w:t>
      </w:r>
    </w:p>
    <w:p w:rsidR="009B0D5F" w:rsidRDefault="009B0D5F" w:rsidP="009B0D5F">
      <w:pPr>
        <w:pStyle w:val="a3"/>
        <w:numPr>
          <w:ilvl w:val="0"/>
          <w:numId w:val="3"/>
        </w:numPr>
      </w:pPr>
      <w:r>
        <w:t xml:space="preserve">На уроке специально выбирается время для самооценки </w:t>
      </w:r>
      <w:r w:rsidRPr="0031079E">
        <w:rPr>
          <w:sz w:val="28"/>
          <w:szCs w:val="28"/>
        </w:rPr>
        <w:t>по опорному сигналу</w:t>
      </w:r>
      <w:r w:rsidR="0031079E">
        <w:t xml:space="preserve"> (вопросы задает учитель)</w:t>
      </w:r>
      <w:r>
        <w:t xml:space="preserve">: </w:t>
      </w:r>
    </w:p>
    <w:p w:rsidR="009B0D5F" w:rsidRDefault="009B0D5F" w:rsidP="009B0D5F">
      <w:pPr>
        <w:pStyle w:val="a3"/>
      </w:pPr>
      <w:r w:rsidRPr="009B0D5F">
        <w:rPr>
          <w:u w:val="single"/>
        </w:rPr>
        <w:t>задание?</w:t>
      </w:r>
      <w:r>
        <w:t xml:space="preserve"> (держать цель) </w:t>
      </w:r>
      <w:r w:rsidRPr="009B0D5F">
        <w:rPr>
          <w:u w:val="single"/>
        </w:rPr>
        <w:t>– выполнил</w:t>
      </w:r>
      <w:proofErr w:type="gramStart"/>
      <w:r w:rsidRPr="009B0D5F">
        <w:rPr>
          <w:u w:val="single"/>
        </w:rPr>
        <w:t>?(</w:t>
      </w:r>
      <w:proofErr w:type="gramEnd"/>
      <w:r>
        <w:t xml:space="preserve">сопоставить цель и результат) – </w:t>
      </w:r>
      <w:r w:rsidRPr="009B0D5F">
        <w:rPr>
          <w:u w:val="single"/>
        </w:rPr>
        <w:t>правильно?</w:t>
      </w:r>
      <w:r>
        <w:t xml:space="preserve">(признавать ошибки) – </w:t>
      </w:r>
      <w:r w:rsidRPr="009B0D5F">
        <w:rPr>
          <w:u w:val="single"/>
        </w:rPr>
        <w:t>сам?</w:t>
      </w:r>
      <w:r>
        <w:t xml:space="preserve">(анализировать процесс) – </w:t>
      </w:r>
      <w:r w:rsidRPr="009B0D5F">
        <w:rPr>
          <w:u w:val="single"/>
        </w:rPr>
        <w:t xml:space="preserve">какая оценка? </w:t>
      </w:r>
      <w:r>
        <w:t>(различать уровни, адекватность)</w:t>
      </w:r>
    </w:p>
    <w:p w:rsidR="0031079E" w:rsidRDefault="0031079E" w:rsidP="0031079E">
      <w:pPr>
        <w:pStyle w:val="a3"/>
        <w:numPr>
          <w:ilvl w:val="0"/>
          <w:numId w:val="3"/>
        </w:numPr>
      </w:pPr>
      <w:r>
        <w:t>Работаем по опорному сигналу</w:t>
      </w:r>
      <w:proofErr w:type="gramStart"/>
      <w:r>
        <w:t xml:space="preserve"> ,</w:t>
      </w:r>
      <w:proofErr w:type="gramEnd"/>
      <w:r>
        <w:t xml:space="preserve"> но вопросы сам себе задает ребенок.</w:t>
      </w:r>
    </w:p>
    <w:p w:rsidR="0031079E" w:rsidRDefault="0031079E" w:rsidP="0031079E">
      <w:pPr>
        <w:pStyle w:val="a3"/>
        <w:numPr>
          <w:ilvl w:val="0"/>
          <w:numId w:val="3"/>
        </w:numPr>
      </w:pPr>
      <w:r>
        <w:t>Сворачиваем алгоритм до слов «оцени себя» (опорный сигнал во внутренней речи)</w:t>
      </w:r>
    </w:p>
    <w:p w:rsidR="0031079E" w:rsidRDefault="0031079E" w:rsidP="0031079E">
      <w:pPr>
        <w:pStyle w:val="a3"/>
        <w:numPr>
          <w:ilvl w:val="0"/>
          <w:numId w:val="3"/>
        </w:numPr>
      </w:pPr>
      <w:r>
        <w:t xml:space="preserve">Использование алгоритма на каждом уроке. </w:t>
      </w:r>
    </w:p>
    <w:p w:rsidR="0031079E" w:rsidRDefault="0031079E" w:rsidP="0031079E">
      <w:pPr>
        <w:pStyle w:val="a3"/>
        <w:numPr>
          <w:ilvl w:val="0"/>
          <w:numId w:val="3"/>
        </w:numPr>
      </w:pPr>
      <w:r>
        <w:t>При оценке письменной работы – право аргументировано оспорить оценку</w:t>
      </w:r>
      <w:proofErr w:type="gramStart"/>
      <w:r>
        <w:t>.</w:t>
      </w:r>
      <w:proofErr w:type="gramEnd"/>
      <w:r>
        <w:t xml:space="preserve"> («</w:t>
      </w:r>
      <w:proofErr w:type="gramStart"/>
      <w:r>
        <w:t>я</w:t>
      </w:r>
      <w:proofErr w:type="gramEnd"/>
      <w:r>
        <w:t xml:space="preserve"> считаю, что сделал на «4», потому что…)</w:t>
      </w:r>
    </w:p>
    <w:p w:rsidR="0031079E" w:rsidRDefault="0031079E" w:rsidP="0031079E">
      <w:pPr>
        <w:rPr>
          <w:b/>
          <w:u w:val="single"/>
        </w:rPr>
      </w:pPr>
      <w:r w:rsidRPr="0031079E">
        <w:rPr>
          <w:b/>
          <w:u w:val="single"/>
        </w:rPr>
        <w:t>Уровни успешност</w:t>
      </w:r>
      <w:r w:rsidR="00E30769">
        <w:rPr>
          <w:b/>
          <w:u w:val="single"/>
        </w:rPr>
        <w:t>и</w:t>
      </w:r>
    </w:p>
    <w:tbl>
      <w:tblPr>
        <w:tblStyle w:val="a6"/>
        <w:tblpPr w:leftFromText="180" w:rightFromText="180" w:vertAnchor="text" w:tblpY="175"/>
        <w:tblW w:w="0" w:type="auto"/>
        <w:tblLook w:val="04A0"/>
      </w:tblPr>
      <w:tblGrid>
        <w:gridCol w:w="2997"/>
        <w:gridCol w:w="4908"/>
        <w:gridCol w:w="1666"/>
      </w:tblGrid>
      <w:tr w:rsidR="00E30769" w:rsidTr="00E30769">
        <w:tc>
          <w:tcPr>
            <w:tcW w:w="0" w:type="auto"/>
          </w:tcPr>
          <w:p w:rsidR="00E30769" w:rsidRDefault="00E30769" w:rsidP="00E307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уровень</w:t>
            </w:r>
          </w:p>
        </w:tc>
        <w:tc>
          <w:tcPr>
            <w:tcW w:w="0" w:type="auto"/>
          </w:tcPr>
          <w:p w:rsidR="00E30769" w:rsidRDefault="00E30769" w:rsidP="00E307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критерии</w:t>
            </w:r>
          </w:p>
        </w:tc>
        <w:tc>
          <w:tcPr>
            <w:tcW w:w="0" w:type="auto"/>
          </w:tcPr>
          <w:p w:rsidR="00E30769" w:rsidRPr="000F6C3A" w:rsidRDefault="00E30769" w:rsidP="00E30769">
            <w:r>
              <w:rPr>
                <w:b/>
                <w:u w:val="single"/>
              </w:rPr>
              <w:t>оценка</w:t>
            </w:r>
          </w:p>
        </w:tc>
      </w:tr>
      <w:tr w:rsidR="00E30769" w:rsidTr="00E30769">
        <w:tc>
          <w:tcPr>
            <w:tcW w:w="0" w:type="auto"/>
          </w:tcPr>
          <w:p w:rsidR="00E30769" w:rsidRPr="000F6C3A" w:rsidRDefault="00E30769" w:rsidP="00E30769">
            <w:proofErr w:type="gramStart"/>
            <w:r>
              <w:t>Базовый</w:t>
            </w:r>
            <w:proofErr w:type="gramEnd"/>
            <w:r>
              <w:t xml:space="preserve"> (необходимый) «Это необходимо всем»</w:t>
            </w:r>
          </w:p>
        </w:tc>
        <w:tc>
          <w:tcPr>
            <w:tcW w:w="0" w:type="auto"/>
          </w:tcPr>
          <w:p w:rsidR="00E30769" w:rsidRPr="000F6C3A" w:rsidRDefault="00E30769" w:rsidP="00E30769">
            <w:r>
              <w:t xml:space="preserve">Решение типовой задачи, которую решали много раз, где требуется применить уже сформированные умения и усвоенные знания. </w:t>
            </w:r>
          </w:p>
        </w:tc>
        <w:tc>
          <w:tcPr>
            <w:tcW w:w="0" w:type="auto"/>
          </w:tcPr>
          <w:p w:rsidR="00E30769" w:rsidRPr="000F6C3A" w:rsidRDefault="00E30769" w:rsidP="00E30769">
            <w:r>
              <w:t>Хорошо, но не отлично</w:t>
            </w:r>
          </w:p>
        </w:tc>
      </w:tr>
      <w:tr w:rsidR="00E30769" w:rsidTr="00E30769">
        <w:tc>
          <w:tcPr>
            <w:tcW w:w="0" w:type="auto"/>
          </w:tcPr>
          <w:p w:rsidR="00E30769" w:rsidRDefault="00E30769" w:rsidP="00E30769">
            <w:r>
              <w:t>Программный (повышенный обязательно проверяемый)</w:t>
            </w:r>
          </w:p>
          <w:p w:rsidR="00E30769" w:rsidRPr="000F6C3A" w:rsidRDefault="00E30769" w:rsidP="00E30769">
            <w:r>
              <w:t>Уровень функциональной грамотности.</w:t>
            </w:r>
          </w:p>
        </w:tc>
        <w:tc>
          <w:tcPr>
            <w:tcW w:w="0" w:type="auto"/>
          </w:tcPr>
          <w:p w:rsidR="00E30769" w:rsidRPr="000F6C3A" w:rsidRDefault="00E30769" w:rsidP="00E30769">
            <w:r>
              <w:t>Решение нестандартной задачи, где нужно применить знания по теме, изучаемой в данный момент, либо «старые» знания, но в незнакомой ситуации.</w:t>
            </w:r>
          </w:p>
        </w:tc>
        <w:tc>
          <w:tcPr>
            <w:tcW w:w="0" w:type="auto"/>
          </w:tcPr>
          <w:p w:rsidR="00E30769" w:rsidRPr="000F6C3A" w:rsidRDefault="00E30769" w:rsidP="00E30769">
            <w:r>
              <w:t>отлично</w:t>
            </w:r>
          </w:p>
        </w:tc>
      </w:tr>
      <w:tr w:rsidR="00E30769" w:rsidTr="00E30769">
        <w:tc>
          <w:tcPr>
            <w:tcW w:w="0" w:type="auto"/>
          </w:tcPr>
          <w:p w:rsidR="00E30769" w:rsidRDefault="00E30769" w:rsidP="00E30769">
            <w:r>
              <w:t xml:space="preserve">Максимальный </w:t>
            </w:r>
            <w:r>
              <w:lastRenderedPageBreak/>
              <w:t>(повышенный необязательно проверяемый)</w:t>
            </w:r>
          </w:p>
          <w:p w:rsidR="00E30769" w:rsidRPr="000F6C3A" w:rsidRDefault="00E30769" w:rsidP="00E30769">
            <w:r>
              <w:t>Уровень превышает программные требования для данного возраста.</w:t>
            </w:r>
          </w:p>
        </w:tc>
        <w:tc>
          <w:tcPr>
            <w:tcW w:w="0" w:type="auto"/>
          </w:tcPr>
          <w:p w:rsidR="00E30769" w:rsidRPr="000F6C3A" w:rsidRDefault="00E30769" w:rsidP="00E30769">
            <w:r>
              <w:lastRenderedPageBreak/>
              <w:t xml:space="preserve">Решение «сверхзадачи», когда потребовались </w:t>
            </w:r>
            <w:r>
              <w:lastRenderedPageBreak/>
              <w:t>либо самостоятельно добытые знания, либо самостоятельно сформированные умения.</w:t>
            </w:r>
          </w:p>
        </w:tc>
        <w:tc>
          <w:tcPr>
            <w:tcW w:w="0" w:type="auto"/>
          </w:tcPr>
          <w:p w:rsidR="00E30769" w:rsidRPr="000F6C3A" w:rsidRDefault="00E30769" w:rsidP="00E30769">
            <w:r>
              <w:lastRenderedPageBreak/>
              <w:t>превосходно</w:t>
            </w:r>
          </w:p>
        </w:tc>
      </w:tr>
    </w:tbl>
    <w:p w:rsidR="000F6C3A" w:rsidRDefault="000F6C3A" w:rsidP="0031079E">
      <w:pPr>
        <w:rPr>
          <w:b/>
          <w:u w:val="single"/>
        </w:rPr>
      </w:pPr>
    </w:p>
    <w:p w:rsidR="000F6C3A" w:rsidRDefault="00E30769" w:rsidP="0031079E">
      <w:pPr>
        <w:rPr>
          <w:b/>
          <w:u w:val="single"/>
        </w:rPr>
      </w:pPr>
      <w:r>
        <w:rPr>
          <w:b/>
          <w:u w:val="single"/>
        </w:rPr>
        <w:t>Структура предметной контрольной работы.</w:t>
      </w:r>
    </w:p>
    <w:p w:rsidR="00E30769" w:rsidRDefault="00E30769" w:rsidP="00E30769">
      <w:pPr>
        <w:pStyle w:val="a3"/>
        <w:numPr>
          <w:ilvl w:val="0"/>
          <w:numId w:val="4"/>
        </w:numPr>
      </w:pPr>
      <w:r>
        <w:t>Задачи базового уровня  - стандартные задачи  - 60% от общего количества задач – «Хорошо, но не отлично»</w:t>
      </w:r>
    </w:p>
    <w:p w:rsidR="00E30769" w:rsidRDefault="00E30769" w:rsidP="00E30769">
      <w:pPr>
        <w:pStyle w:val="a3"/>
        <w:numPr>
          <w:ilvl w:val="0"/>
          <w:numId w:val="4"/>
        </w:numPr>
      </w:pPr>
      <w:r>
        <w:t>Нестандартная задача  - 20% от общего количества задач – «отлично»</w:t>
      </w:r>
    </w:p>
    <w:p w:rsidR="00E30769" w:rsidRDefault="00E30769" w:rsidP="00E30769">
      <w:pPr>
        <w:pStyle w:val="a3"/>
        <w:numPr>
          <w:ilvl w:val="0"/>
          <w:numId w:val="4"/>
        </w:numPr>
      </w:pPr>
      <w:r>
        <w:t>Задача, превышающая программный материал – 10 % от общего количества задач – «превосходно» (можно поставить «бонусную» оценку)</w:t>
      </w:r>
    </w:p>
    <w:p w:rsidR="00E30769" w:rsidRDefault="00E30769" w:rsidP="00E30769">
      <w:pPr>
        <w:rPr>
          <w:b/>
          <w:u w:val="single"/>
        </w:rPr>
      </w:pPr>
      <w:r w:rsidRPr="00E30769">
        <w:rPr>
          <w:b/>
          <w:u w:val="single"/>
        </w:rPr>
        <w:t>Алгоритм использования  «правила пересдачи».</w:t>
      </w:r>
    </w:p>
    <w:p w:rsidR="00E30769" w:rsidRDefault="00E30769" w:rsidP="00E30769">
      <w:pPr>
        <w:pStyle w:val="a3"/>
        <w:numPr>
          <w:ilvl w:val="0"/>
          <w:numId w:val="5"/>
        </w:numPr>
      </w:pPr>
      <w:r>
        <w:t>Оговорить правила пересдачи (когда и как?)</w:t>
      </w:r>
    </w:p>
    <w:p w:rsidR="00E30769" w:rsidRDefault="00E30769" w:rsidP="007372E5">
      <w:pPr>
        <w:pStyle w:val="a3"/>
        <w:numPr>
          <w:ilvl w:val="0"/>
          <w:numId w:val="5"/>
        </w:numPr>
      </w:pPr>
      <w:r>
        <w:t>Раздать проверенные работы (несколько вариантов проверки: подробная проверка  с указанием ошибки или только констатация факта ошибки</w:t>
      </w:r>
      <w:r w:rsidR="007372E5">
        <w:t>)</w:t>
      </w:r>
    </w:p>
    <w:p w:rsidR="00E30769" w:rsidRDefault="007372E5" w:rsidP="00E30769">
      <w:pPr>
        <w:pStyle w:val="a3"/>
        <w:numPr>
          <w:ilvl w:val="0"/>
          <w:numId w:val="5"/>
        </w:numPr>
      </w:pPr>
      <w:r>
        <w:t>Разобрать наиболее типичные ошибки (без перехода на личности)</w:t>
      </w:r>
    </w:p>
    <w:p w:rsidR="007372E5" w:rsidRDefault="007372E5" w:rsidP="00E30769">
      <w:pPr>
        <w:pStyle w:val="a3"/>
        <w:numPr>
          <w:ilvl w:val="0"/>
          <w:numId w:val="5"/>
        </w:numPr>
      </w:pPr>
      <w:r>
        <w:t>Ученики просматривают свои работы. Или оспаривают свою оценку (аргументировано), или соглашаются с ошибками.</w:t>
      </w:r>
    </w:p>
    <w:p w:rsidR="007372E5" w:rsidRPr="00E30769" w:rsidRDefault="007372E5" w:rsidP="007372E5">
      <w:pPr>
        <w:pStyle w:val="a3"/>
        <w:numPr>
          <w:ilvl w:val="0"/>
          <w:numId w:val="5"/>
        </w:numPr>
      </w:pPr>
      <w:r>
        <w:t>Обговариваются сроки и условия: не был – напиши; устраивает уровень, но есть ошибки – исправь ошибки; не устраивает уровень – попытайся повысить. Каждый ученик  сам принимает решение  о пересдаче.</w:t>
      </w:r>
    </w:p>
    <w:p w:rsidR="007372E5" w:rsidRPr="00E30769" w:rsidRDefault="007372E5" w:rsidP="007372E5">
      <w:pPr>
        <w:pStyle w:val="a3"/>
      </w:pPr>
    </w:p>
    <w:p w:rsidR="00E30769" w:rsidRPr="00E30769" w:rsidRDefault="00E30769" w:rsidP="00E30769"/>
    <w:p w:rsidR="00E30769" w:rsidRDefault="00E30769" w:rsidP="00E30769"/>
    <w:p w:rsidR="00E30769" w:rsidRPr="00E30769" w:rsidRDefault="00E30769" w:rsidP="00E30769"/>
    <w:p w:rsidR="000F6C3A" w:rsidRPr="00E30769" w:rsidRDefault="000F6C3A" w:rsidP="0031079E"/>
    <w:sectPr w:rsidR="000F6C3A" w:rsidRPr="00E30769" w:rsidSect="00C4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9E1"/>
    <w:multiLevelType w:val="hybridMultilevel"/>
    <w:tmpl w:val="06FAE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D3C0D"/>
    <w:multiLevelType w:val="hybridMultilevel"/>
    <w:tmpl w:val="C71AE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B441C"/>
    <w:multiLevelType w:val="hybridMultilevel"/>
    <w:tmpl w:val="408CA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4591C"/>
    <w:multiLevelType w:val="hybridMultilevel"/>
    <w:tmpl w:val="790AE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61DB9"/>
    <w:multiLevelType w:val="hybridMultilevel"/>
    <w:tmpl w:val="E8D0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3047"/>
    <w:rsid w:val="00032CBC"/>
    <w:rsid w:val="00053669"/>
    <w:rsid w:val="00067377"/>
    <w:rsid w:val="000F6C3A"/>
    <w:rsid w:val="00137B77"/>
    <w:rsid w:val="00201BAD"/>
    <w:rsid w:val="00210CC6"/>
    <w:rsid w:val="002D1128"/>
    <w:rsid w:val="0031079E"/>
    <w:rsid w:val="00574E13"/>
    <w:rsid w:val="007033AC"/>
    <w:rsid w:val="007372E5"/>
    <w:rsid w:val="008056ED"/>
    <w:rsid w:val="008B4804"/>
    <w:rsid w:val="008F4782"/>
    <w:rsid w:val="009B0D5F"/>
    <w:rsid w:val="009F6C1D"/>
    <w:rsid w:val="00B003EF"/>
    <w:rsid w:val="00B11B11"/>
    <w:rsid w:val="00BF1B30"/>
    <w:rsid w:val="00C42686"/>
    <w:rsid w:val="00CD7E84"/>
    <w:rsid w:val="00D7022D"/>
    <w:rsid w:val="00DD1987"/>
    <w:rsid w:val="00E30769"/>
    <w:rsid w:val="00F6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0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3A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F6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32C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М видео</cp:lastModifiedBy>
  <cp:revision>2</cp:revision>
  <dcterms:created xsi:type="dcterms:W3CDTF">2014-01-17T12:22:00Z</dcterms:created>
  <dcterms:modified xsi:type="dcterms:W3CDTF">2014-01-17T12:22:00Z</dcterms:modified>
</cp:coreProperties>
</file>