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42" w:rsidRPr="009F1861" w:rsidRDefault="00076CF4" w:rsidP="009F1861">
      <w:pPr>
        <w:jc w:val="center"/>
        <w:rPr>
          <w:rFonts w:ascii="Times New Roman" w:hAnsi="Times New Roman" w:cs="Times New Roman"/>
          <w:sz w:val="28"/>
          <w:szCs w:val="28"/>
        </w:rPr>
      </w:pPr>
      <w:r w:rsidRPr="009F1861">
        <w:rPr>
          <w:rFonts w:ascii="Times New Roman" w:hAnsi="Times New Roman" w:cs="Times New Roman"/>
          <w:sz w:val="28"/>
          <w:szCs w:val="28"/>
        </w:rPr>
        <w:t xml:space="preserve">Урок повторения: </w:t>
      </w:r>
      <w:r w:rsidRPr="00630605">
        <w:rPr>
          <w:rFonts w:ascii="Times New Roman" w:hAnsi="Times New Roman" w:cs="Times New Roman"/>
          <w:b/>
          <w:sz w:val="28"/>
          <w:szCs w:val="28"/>
        </w:rPr>
        <w:t>Личность и общество. Духовная сфера.</w:t>
      </w:r>
      <w:r w:rsidR="009F1861">
        <w:rPr>
          <w:rFonts w:ascii="Times New Roman" w:hAnsi="Times New Roman" w:cs="Times New Roman"/>
          <w:sz w:val="28"/>
          <w:szCs w:val="28"/>
        </w:rPr>
        <w:t xml:space="preserve">  (8 класс)</w:t>
      </w:r>
    </w:p>
    <w:p w:rsidR="00076CF4" w:rsidRPr="009F1861" w:rsidRDefault="00076CF4">
      <w:pPr>
        <w:rPr>
          <w:rFonts w:ascii="Times New Roman" w:hAnsi="Times New Roman" w:cs="Times New Roman"/>
          <w:sz w:val="28"/>
          <w:szCs w:val="28"/>
        </w:rPr>
      </w:pPr>
      <w:r w:rsidRPr="009F1861">
        <w:rPr>
          <w:rFonts w:ascii="Times New Roman" w:hAnsi="Times New Roman" w:cs="Times New Roman"/>
          <w:sz w:val="28"/>
          <w:szCs w:val="28"/>
        </w:rPr>
        <w:t>Цель:</w:t>
      </w:r>
    </w:p>
    <w:p w:rsidR="00076CF4" w:rsidRPr="009F1861" w:rsidRDefault="00076CF4">
      <w:pPr>
        <w:rPr>
          <w:rFonts w:ascii="Times New Roman" w:hAnsi="Times New Roman" w:cs="Times New Roman"/>
          <w:sz w:val="28"/>
          <w:szCs w:val="28"/>
        </w:rPr>
      </w:pPr>
      <w:r w:rsidRPr="009F1861">
        <w:rPr>
          <w:rFonts w:ascii="Times New Roman" w:hAnsi="Times New Roman" w:cs="Times New Roman"/>
          <w:sz w:val="28"/>
          <w:szCs w:val="28"/>
        </w:rPr>
        <w:t xml:space="preserve">- систематизировать и конкретизировать качество знаний обучающихся по изучаемому разделу; </w:t>
      </w:r>
    </w:p>
    <w:p w:rsidR="00076CF4" w:rsidRPr="009F1861" w:rsidRDefault="00076CF4">
      <w:pPr>
        <w:rPr>
          <w:rFonts w:ascii="Times New Roman" w:hAnsi="Times New Roman" w:cs="Times New Roman"/>
          <w:sz w:val="28"/>
          <w:szCs w:val="28"/>
        </w:rPr>
      </w:pPr>
      <w:r w:rsidRPr="009F1861">
        <w:rPr>
          <w:rFonts w:ascii="Times New Roman" w:hAnsi="Times New Roman" w:cs="Times New Roman"/>
          <w:sz w:val="28"/>
          <w:szCs w:val="28"/>
        </w:rPr>
        <w:t>- продолжить формирование умений работать с текстом, в группе.</w:t>
      </w:r>
    </w:p>
    <w:p w:rsidR="00224ABB" w:rsidRPr="009F1861" w:rsidRDefault="00224ABB">
      <w:pPr>
        <w:rPr>
          <w:rFonts w:ascii="Times New Roman" w:hAnsi="Times New Roman" w:cs="Times New Roman"/>
          <w:sz w:val="28"/>
          <w:szCs w:val="28"/>
        </w:rPr>
      </w:pPr>
      <w:r w:rsidRPr="009F1861">
        <w:rPr>
          <w:rFonts w:ascii="Times New Roman" w:hAnsi="Times New Roman" w:cs="Times New Roman"/>
          <w:sz w:val="28"/>
          <w:szCs w:val="28"/>
        </w:rPr>
        <w:t>Оборудование: карточки с заданиями.</w:t>
      </w:r>
    </w:p>
    <w:p w:rsidR="00076CF4" w:rsidRPr="009F1861" w:rsidRDefault="00076CF4">
      <w:pPr>
        <w:rPr>
          <w:rFonts w:ascii="Times New Roman" w:hAnsi="Times New Roman" w:cs="Times New Roman"/>
          <w:sz w:val="28"/>
          <w:szCs w:val="28"/>
        </w:rPr>
      </w:pPr>
      <w:r w:rsidRPr="009F1861">
        <w:rPr>
          <w:rFonts w:ascii="Times New Roman" w:hAnsi="Times New Roman" w:cs="Times New Roman"/>
          <w:sz w:val="28"/>
          <w:szCs w:val="28"/>
        </w:rPr>
        <w:t>Тип урока: повторение.</w:t>
      </w:r>
    </w:p>
    <w:p w:rsidR="00076CF4" w:rsidRPr="009F1861" w:rsidRDefault="00076CF4">
      <w:pPr>
        <w:rPr>
          <w:rFonts w:ascii="Times New Roman" w:hAnsi="Times New Roman" w:cs="Times New Roman"/>
          <w:sz w:val="28"/>
          <w:szCs w:val="28"/>
        </w:rPr>
      </w:pPr>
      <w:r w:rsidRPr="009F1861">
        <w:rPr>
          <w:rFonts w:ascii="Times New Roman" w:hAnsi="Times New Roman" w:cs="Times New Roman"/>
          <w:sz w:val="28"/>
          <w:szCs w:val="28"/>
        </w:rPr>
        <w:t>Ход урока.</w:t>
      </w:r>
    </w:p>
    <w:p w:rsidR="00076CF4" w:rsidRPr="009F1861" w:rsidRDefault="00076CF4" w:rsidP="00076CF4">
      <w:pPr>
        <w:pStyle w:val="a3"/>
        <w:numPr>
          <w:ilvl w:val="0"/>
          <w:numId w:val="1"/>
        </w:numPr>
        <w:rPr>
          <w:rFonts w:ascii="Times New Roman" w:hAnsi="Times New Roman" w:cs="Times New Roman"/>
          <w:sz w:val="28"/>
          <w:szCs w:val="28"/>
        </w:rPr>
      </w:pPr>
      <w:r w:rsidRPr="009F1861">
        <w:rPr>
          <w:rFonts w:ascii="Times New Roman" w:hAnsi="Times New Roman" w:cs="Times New Roman"/>
          <w:sz w:val="28"/>
          <w:szCs w:val="28"/>
        </w:rPr>
        <w:t>Организационный момент.</w:t>
      </w:r>
    </w:p>
    <w:p w:rsidR="00076CF4" w:rsidRPr="009F1861" w:rsidRDefault="00076CF4" w:rsidP="009F1861">
      <w:pPr>
        <w:pStyle w:val="a3"/>
        <w:spacing w:after="0"/>
        <w:ind w:firstLine="709"/>
        <w:jc w:val="both"/>
        <w:rPr>
          <w:rFonts w:ascii="Times New Roman" w:hAnsi="Times New Roman" w:cs="Times New Roman"/>
          <w:i/>
          <w:sz w:val="28"/>
          <w:szCs w:val="28"/>
        </w:rPr>
      </w:pPr>
      <w:r w:rsidRPr="009F1861">
        <w:rPr>
          <w:rFonts w:ascii="Times New Roman" w:hAnsi="Times New Roman" w:cs="Times New Roman"/>
          <w:sz w:val="28"/>
          <w:szCs w:val="28"/>
          <w:u w:val="single"/>
        </w:rPr>
        <w:t>Мотивационная беседа.</w:t>
      </w:r>
      <w:r w:rsidRPr="009F1861">
        <w:rPr>
          <w:rFonts w:ascii="Times New Roman" w:hAnsi="Times New Roman" w:cs="Times New Roman"/>
          <w:sz w:val="28"/>
          <w:szCs w:val="28"/>
        </w:rPr>
        <w:t xml:space="preserve"> </w:t>
      </w:r>
      <w:r w:rsidRPr="009F1861">
        <w:rPr>
          <w:rFonts w:ascii="Times New Roman" w:hAnsi="Times New Roman" w:cs="Times New Roman"/>
          <w:i/>
          <w:sz w:val="28"/>
          <w:szCs w:val="28"/>
        </w:rPr>
        <w:t xml:space="preserve">Один учитель даже в 80 лет работал вместе с учениками, ухаживая за садом. Он расчищал дорожки, подрезал деревья и вскапывал землю. Ученикам было жалко видеть своего старого учителя за тяжелой работой. Зная, что он не послушает их совета оставить её, они решили спрятать его инструменты. В тот день учитель не стал есть. На другой день он снова не ел. И на третий день он продолжал голодать. « </w:t>
      </w:r>
      <w:proofErr w:type="gramStart"/>
      <w:r w:rsidRPr="009F1861">
        <w:rPr>
          <w:rFonts w:ascii="Times New Roman" w:hAnsi="Times New Roman" w:cs="Times New Roman"/>
          <w:i/>
          <w:sz w:val="28"/>
          <w:szCs w:val="28"/>
        </w:rPr>
        <w:t>Он</w:t>
      </w:r>
      <w:proofErr w:type="gramEnd"/>
      <w:r w:rsidRPr="009F1861">
        <w:rPr>
          <w:rFonts w:ascii="Times New Roman" w:hAnsi="Times New Roman" w:cs="Times New Roman"/>
          <w:i/>
          <w:sz w:val="28"/>
          <w:szCs w:val="28"/>
        </w:rPr>
        <w:t xml:space="preserve"> верно, рассердился на то, что мы спрятали инструменты, - догадались ученики. – Положим мы их лучше обратно».</w:t>
      </w:r>
    </w:p>
    <w:p w:rsidR="00076CF4" w:rsidRPr="009F1861" w:rsidRDefault="00076CF4" w:rsidP="009F1861">
      <w:pPr>
        <w:pStyle w:val="a3"/>
        <w:spacing w:after="0"/>
        <w:ind w:firstLine="709"/>
        <w:jc w:val="both"/>
        <w:rPr>
          <w:rFonts w:ascii="Times New Roman" w:hAnsi="Times New Roman" w:cs="Times New Roman"/>
          <w:i/>
          <w:sz w:val="28"/>
          <w:szCs w:val="28"/>
        </w:rPr>
      </w:pPr>
      <w:r w:rsidRPr="009F1861">
        <w:rPr>
          <w:rFonts w:ascii="Times New Roman" w:hAnsi="Times New Roman" w:cs="Times New Roman"/>
          <w:i/>
          <w:sz w:val="28"/>
          <w:szCs w:val="28"/>
        </w:rPr>
        <w:t>И в тот же день учитель работал и ел, как и прежде. Вечером, наставляя учеников, он сказал: «Нет работы, нет еды!»</w:t>
      </w:r>
    </w:p>
    <w:p w:rsidR="00076CF4" w:rsidRPr="009F1861" w:rsidRDefault="00076CF4" w:rsidP="009F1861">
      <w:pPr>
        <w:pStyle w:val="a3"/>
        <w:spacing w:after="0"/>
        <w:ind w:firstLine="709"/>
        <w:jc w:val="both"/>
        <w:rPr>
          <w:rFonts w:ascii="Times New Roman" w:hAnsi="Times New Roman" w:cs="Times New Roman"/>
          <w:i/>
          <w:sz w:val="28"/>
          <w:szCs w:val="28"/>
        </w:rPr>
      </w:pPr>
      <w:r w:rsidRPr="009F1861">
        <w:rPr>
          <w:rFonts w:ascii="Times New Roman" w:hAnsi="Times New Roman" w:cs="Times New Roman"/>
          <w:i/>
          <w:sz w:val="28"/>
          <w:szCs w:val="28"/>
        </w:rPr>
        <w:t>Это только в сказке бывает «</w:t>
      </w:r>
      <w:proofErr w:type="spellStart"/>
      <w:r w:rsidRPr="009F1861">
        <w:rPr>
          <w:rFonts w:ascii="Times New Roman" w:hAnsi="Times New Roman" w:cs="Times New Roman"/>
          <w:i/>
          <w:sz w:val="28"/>
          <w:szCs w:val="28"/>
        </w:rPr>
        <w:t>по-щучьему</w:t>
      </w:r>
      <w:proofErr w:type="spellEnd"/>
      <w:r w:rsidRPr="009F1861">
        <w:rPr>
          <w:rFonts w:ascii="Times New Roman" w:hAnsi="Times New Roman" w:cs="Times New Roman"/>
          <w:i/>
          <w:sz w:val="28"/>
          <w:szCs w:val="28"/>
        </w:rPr>
        <w:t xml:space="preserve"> велению, по моему хотению», а в реальности, чтобы достойно жить приходится много работать.</w:t>
      </w:r>
    </w:p>
    <w:p w:rsidR="00076CF4" w:rsidRPr="009F1861" w:rsidRDefault="00076CF4" w:rsidP="00076CF4">
      <w:pPr>
        <w:pStyle w:val="a3"/>
        <w:rPr>
          <w:rFonts w:ascii="Times New Roman" w:hAnsi="Times New Roman" w:cs="Times New Roman"/>
          <w:sz w:val="28"/>
          <w:szCs w:val="28"/>
        </w:rPr>
      </w:pPr>
    </w:p>
    <w:p w:rsidR="005001E2" w:rsidRPr="009F1861" w:rsidRDefault="005001E2" w:rsidP="009F1861">
      <w:pPr>
        <w:pStyle w:val="a3"/>
        <w:jc w:val="both"/>
        <w:rPr>
          <w:rFonts w:ascii="Times New Roman" w:hAnsi="Times New Roman" w:cs="Times New Roman"/>
          <w:sz w:val="28"/>
          <w:szCs w:val="28"/>
        </w:rPr>
      </w:pPr>
      <w:r w:rsidRPr="009F1861">
        <w:rPr>
          <w:rFonts w:ascii="Times New Roman" w:hAnsi="Times New Roman" w:cs="Times New Roman"/>
          <w:sz w:val="28"/>
          <w:szCs w:val="28"/>
        </w:rPr>
        <w:t xml:space="preserve">Учитель объявляет тему урока (записывают на доске и  в тетрадях). </w:t>
      </w:r>
    </w:p>
    <w:p w:rsidR="005001E2" w:rsidRPr="009F1861" w:rsidRDefault="005001E2" w:rsidP="009F1861">
      <w:pPr>
        <w:pStyle w:val="a3"/>
        <w:jc w:val="both"/>
        <w:rPr>
          <w:rFonts w:ascii="Times New Roman" w:hAnsi="Times New Roman" w:cs="Times New Roman"/>
          <w:sz w:val="28"/>
          <w:szCs w:val="28"/>
        </w:rPr>
      </w:pPr>
      <w:r w:rsidRPr="009F1861">
        <w:rPr>
          <w:rFonts w:ascii="Times New Roman" w:hAnsi="Times New Roman" w:cs="Times New Roman"/>
          <w:b/>
          <w:sz w:val="28"/>
          <w:szCs w:val="28"/>
        </w:rPr>
        <w:t>Как вы думаете, каковы цели нашего урока?</w:t>
      </w:r>
      <w:r w:rsidRPr="009F1861">
        <w:rPr>
          <w:rFonts w:ascii="Times New Roman" w:hAnsi="Times New Roman" w:cs="Times New Roman"/>
          <w:sz w:val="28"/>
          <w:szCs w:val="28"/>
        </w:rPr>
        <w:t xml:space="preserve"> (обучающиеся предполагают цели урока, учитель обобщает и озвучивает их).</w:t>
      </w:r>
    </w:p>
    <w:p w:rsidR="00076CF4" w:rsidRPr="009F1861" w:rsidRDefault="00076CF4" w:rsidP="00076CF4">
      <w:pPr>
        <w:pStyle w:val="a3"/>
        <w:rPr>
          <w:rFonts w:ascii="Times New Roman" w:hAnsi="Times New Roman" w:cs="Times New Roman"/>
          <w:sz w:val="28"/>
          <w:szCs w:val="28"/>
        </w:rPr>
      </w:pPr>
    </w:p>
    <w:p w:rsidR="00076CF4" w:rsidRPr="009F1861" w:rsidRDefault="005001E2" w:rsidP="00076CF4">
      <w:pPr>
        <w:pStyle w:val="a3"/>
        <w:numPr>
          <w:ilvl w:val="0"/>
          <w:numId w:val="1"/>
        </w:numPr>
        <w:rPr>
          <w:rFonts w:ascii="Times New Roman" w:hAnsi="Times New Roman" w:cs="Times New Roman"/>
          <w:sz w:val="28"/>
          <w:szCs w:val="28"/>
        </w:rPr>
      </w:pPr>
      <w:r w:rsidRPr="009F1861">
        <w:rPr>
          <w:rFonts w:ascii="Times New Roman" w:hAnsi="Times New Roman" w:cs="Times New Roman"/>
          <w:sz w:val="28"/>
          <w:szCs w:val="28"/>
        </w:rPr>
        <w:t>Опрос:</w:t>
      </w:r>
    </w:p>
    <w:p w:rsidR="005001E2" w:rsidRPr="009F1861" w:rsidRDefault="005001E2" w:rsidP="005001E2">
      <w:pPr>
        <w:pStyle w:val="a3"/>
        <w:rPr>
          <w:rFonts w:ascii="Times New Roman" w:hAnsi="Times New Roman" w:cs="Times New Roman"/>
          <w:sz w:val="28"/>
          <w:szCs w:val="28"/>
        </w:rPr>
      </w:pPr>
      <w:r w:rsidRPr="009F1861">
        <w:rPr>
          <w:rFonts w:ascii="Times New Roman" w:hAnsi="Times New Roman" w:cs="Times New Roman"/>
          <w:sz w:val="28"/>
          <w:szCs w:val="28"/>
        </w:rPr>
        <w:t>А) Игра «Крестики – нолики»</w:t>
      </w:r>
    </w:p>
    <w:p w:rsidR="005001E2" w:rsidRPr="009F1861" w:rsidRDefault="005001E2" w:rsidP="009F1861">
      <w:pPr>
        <w:pStyle w:val="a3"/>
        <w:jc w:val="both"/>
        <w:rPr>
          <w:rFonts w:ascii="Times New Roman" w:hAnsi="Times New Roman" w:cs="Times New Roman"/>
          <w:i/>
          <w:sz w:val="28"/>
          <w:szCs w:val="28"/>
        </w:rPr>
      </w:pPr>
      <w:r w:rsidRPr="009F1861">
        <w:rPr>
          <w:rFonts w:ascii="Times New Roman" w:hAnsi="Times New Roman" w:cs="Times New Roman"/>
          <w:sz w:val="28"/>
          <w:szCs w:val="28"/>
        </w:rPr>
        <w:t xml:space="preserve">Инструкция: </w:t>
      </w:r>
      <w:r w:rsidRPr="009F1861">
        <w:rPr>
          <w:rFonts w:ascii="Times New Roman" w:hAnsi="Times New Roman" w:cs="Times New Roman"/>
          <w:b/>
          <w:i/>
          <w:sz w:val="28"/>
          <w:szCs w:val="28"/>
        </w:rPr>
        <w:t>Вам будут зачитаны утверждения по повторяемому материалу. Если вы с ними согласны ставьте «Х» в соответствующей клетке начерченного поля, «О» - если не согласны.</w:t>
      </w:r>
    </w:p>
    <w:tbl>
      <w:tblPr>
        <w:tblStyle w:val="a4"/>
        <w:tblW w:w="0" w:type="auto"/>
        <w:tblInd w:w="720" w:type="dxa"/>
        <w:tblLook w:val="04A0" w:firstRow="1" w:lastRow="0" w:firstColumn="1" w:lastColumn="0" w:noHBand="0" w:noVBand="1"/>
      </w:tblPr>
      <w:tblGrid>
        <w:gridCol w:w="306"/>
        <w:gridCol w:w="306"/>
        <w:gridCol w:w="306"/>
      </w:tblGrid>
      <w:tr w:rsidR="005001E2" w:rsidRPr="009F1861" w:rsidTr="005001E2">
        <w:tc>
          <w:tcPr>
            <w:tcW w:w="267" w:type="dxa"/>
          </w:tcPr>
          <w:p w:rsidR="005001E2" w:rsidRPr="009F1861" w:rsidRDefault="005001E2" w:rsidP="005001E2">
            <w:pPr>
              <w:pStyle w:val="a3"/>
              <w:ind w:left="0"/>
              <w:rPr>
                <w:rFonts w:ascii="Times New Roman" w:hAnsi="Times New Roman" w:cs="Times New Roman"/>
                <w:i/>
                <w:sz w:val="28"/>
                <w:szCs w:val="28"/>
                <w:vertAlign w:val="subscript"/>
              </w:rPr>
            </w:pPr>
            <w:r w:rsidRPr="009F1861">
              <w:rPr>
                <w:rFonts w:ascii="Times New Roman" w:hAnsi="Times New Roman" w:cs="Times New Roman"/>
                <w:i/>
                <w:sz w:val="28"/>
                <w:szCs w:val="28"/>
                <w:vertAlign w:val="subscript"/>
              </w:rPr>
              <w:t>1</w:t>
            </w:r>
          </w:p>
        </w:tc>
        <w:tc>
          <w:tcPr>
            <w:tcW w:w="267" w:type="dxa"/>
          </w:tcPr>
          <w:p w:rsidR="005001E2" w:rsidRPr="009F1861" w:rsidRDefault="005001E2" w:rsidP="005001E2">
            <w:pPr>
              <w:pStyle w:val="a3"/>
              <w:ind w:left="0"/>
              <w:rPr>
                <w:rFonts w:ascii="Times New Roman" w:hAnsi="Times New Roman" w:cs="Times New Roman"/>
                <w:i/>
                <w:sz w:val="28"/>
                <w:szCs w:val="28"/>
                <w:vertAlign w:val="subscript"/>
              </w:rPr>
            </w:pPr>
            <w:r w:rsidRPr="009F1861">
              <w:rPr>
                <w:rFonts w:ascii="Times New Roman" w:hAnsi="Times New Roman" w:cs="Times New Roman"/>
                <w:i/>
                <w:sz w:val="28"/>
                <w:szCs w:val="28"/>
                <w:vertAlign w:val="subscript"/>
              </w:rPr>
              <w:t>2</w:t>
            </w:r>
          </w:p>
        </w:tc>
        <w:tc>
          <w:tcPr>
            <w:tcW w:w="272" w:type="dxa"/>
          </w:tcPr>
          <w:p w:rsidR="005001E2" w:rsidRPr="009F1861" w:rsidRDefault="005001E2" w:rsidP="005001E2">
            <w:pPr>
              <w:pStyle w:val="a3"/>
              <w:ind w:left="0"/>
              <w:rPr>
                <w:rFonts w:ascii="Times New Roman" w:hAnsi="Times New Roman" w:cs="Times New Roman"/>
                <w:i/>
                <w:sz w:val="28"/>
                <w:szCs w:val="28"/>
                <w:vertAlign w:val="subscript"/>
              </w:rPr>
            </w:pPr>
            <w:r w:rsidRPr="009F1861">
              <w:rPr>
                <w:rFonts w:ascii="Times New Roman" w:hAnsi="Times New Roman" w:cs="Times New Roman"/>
                <w:i/>
                <w:sz w:val="28"/>
                <w:szCs w:val="28"/>
                <w:vertAlign w:val="subscript"/>
              </w:rPr>
              <w:t>3</w:t>
            </w:r>
          </w:p>
        </w:tc>
      </w:tr>
      <w:tr w:rsidR="005001E2" w:rsidRPr="009F1861" w:rsidTr="005001E2">
        <w:tc>
          <w:tcPr>
            <w:tcW w:w="267" w:type="dxa"/>
          </w:tcPr>
          <w:p w:rsidR="005001E2" w:rsidRPr="009F1861" w:rsidRDefault="005001E2" w:rsidP="005001E2">
            <w:pPr>
              <w:pStyle w:val="a3"/>
              <w:ind w:left="0"/>
              <w:rPr>
                <w:rFonts w:ascii="Times New Roman" w:hAnsi="Times New Roman" w:cs="Times New Roman"/>
                <w:i/>
                <w:sz w:val="28"/>
                <w:szCs w:val="28"/>
                <w:vertAlign w:val="subscript"/>
              </w:rPr>
            </w:pPr>
            <w:r w:rsidRPr="009F1861">
              <w:rPr>
                <w:rFonts w:ascii="Times New Roman" w:hAnsi="Times New Roman" w:cs="Times New Roman"/>
                <w:i/>
                <w:sz w:val="28"/>
                <w:szCs w:val="28"/>
                <w:vertAlign w:val="subscript"/>
              </w:rPr>
              <w:lastRenderedPageBreak/>
              <w:t>4</w:t>
            </w:r>
          </w:p>
        </w:tc>
        <w:tc>
          <w:tcPr>
            <w:tcW w:w="267" w:type="dxa"/>
          </w:tcPr>
          <w:p w:rsidR="005001E2" w:rsidRPr="009F1861" w:rsidRDefault="005001E2" w:rsidP="005001E2">
            <w:pPr>
              <w:pStyle w:val="a3"/>
              <w:ind w:left="0"/>
              <w:rPr>
                <w:rFonts w:ascii="Times New Roman" w:hAnsi="Times New Roman" w:cs="Times New Roman"/>
                <w:i/>
                <w:sz w:val="28"/>
                <w:szCs w:val="28"/>
                <w:vertAlign w:val="subscript"/>
              </w:rPr>
            </w:pPr>
            <w:r w:rsidRPr="009F1861">
              <w:rPr>
                <w:rFonts w:ascii="Times New Roman" w:hAnsi="Times New Roman" w:cs="Times New Roman"/>
                <w:i/>
                <w:sz w:val="28"/>
                <w:szCs w:val="28"/>
                <w:vertAlign w:val="subscript"/>
              </w:rPr>
              <w:t>5</w:t>
            </w:r>
          </w:p>
        </w:tc>
        <w:tc>
          <w:tcPr>
            <w:tcW w:w="272" w:type="dxa"/>
          </w:tcPr>
          <w:p w:rsidR="005001E2" w:rsidRPr="009F1861" w:rsidRDefault="005001E2" w:rsidP="005001E2">
            <w:pPr>
              <w:pStyle w:val="a3"/>
              <w:ind w:left="0"/>
              <w:rPr>
                <w:rFonts w:ascii="Times New Roman" w:hAnsi="Times New Roman" w:cs="Times New Roman"/>
                <w:i/>
                <w:sz w:val="28"/>
                <w:szCs w:val="28"/>
                <w:vertAlign w:val="subscript"/>
              </w:rPr>
            </w:pPr>
            <w:r w:rsidRPr="009F1861">
              <w:rPr>
                <w:rFonts w:ascii="Times New Roman" w:hAnsi="Times New Roman" w:cs="Times New Roman"/>
                <w:i/>
                <w:sz w:val="28"/>
                <w:szCs w:val="28"/>
                <w:vertAlign w:val="subscript"/>
              </w:rPr>
              <w:t>6</w:t>
            </w:r>
          </w:p>
        </w:tc>
      </w:tr>
      <w:tr w:rsidR="005001E2" w:rsidRPr="009F1861" w:rsidTr="005001E2">
        <w:tc>
          <w:tcPr>
            <w:tcW w:w="267" w:type="dxa"/>
          </w:tcPr>
          <w:p w:rsidR="005001E2" w:rsidRPr="009F1861" w:rsidRDefault="005001E2" w:rsidP="005001E2">
            <w:pPr>
              <w:pStyle w:val="a3"/>
              <w:ind w:left="0"/>
              <w:rPr>
                <w:rFonts w:ascii="Times New Roman" w:hAnsi="Times New Roman" w:cs="Times New Roman"/>
                <w:i/>
                <w:sz w:val="28"/>
                <w:szCs w:val="28"/>
                <w:vertAlign w:val="subscript"/>
              </w:rPr>
            </w:pPr>
            <w:r w:rsidRPr="009F1861">
              <w:rPr>
                <w:rFonts w:ascii="Times New Roman" w:hAnsi="Times New Roman" w:cs="Times New Roman"/>
                <w:i/>
                <w:sz w:val="28"/>
                <w:szCs w:val="28"/>
                <w:vertAlign w:val="subscript"/>
              </w:rPr>
              <w:t>7</w:t>
            </w:r>
          </w:p>
        </w:tc>
        <w:tc>
          <w:tcPr>
            <w:tcW w:w="267" w:type="dxa"/>
          </w:tcPr>
          <w:p w:rsidR="005001E2" w:rsidRPr="009F1861" w:rsidRDefault="005001E2" w:rsidP="005001E2">
            <w:pPr>
              <w:pStyle w:val="a3"/>
              <w:ind w:left="0"/>
              <w:rPr>
                <w:rFonts w:ascii="Times New Roman" w:hAnsi="Times New Roman" w:cs="Times New Roman"/>
                <w:i/>
                <w:sz w:val="28"/>
                <w:szCs w:val="28"/>
                <w:vertAlign w:val="subscript"/>
              </w:rPr>
            </w:pPr>
            <w:r w:rsidRPr="009F1861">
              <w:rPr>
                <w:rFonts w:ascii="Times New Roman" w:hAnsi="Times New Roman" w:cs="Times New Roman"/>
                <w:i/>
                <w:sz w:val="28"/>
                <w:szCs w:val="28"/>
                <w:vertAlign w:val="subscript"/>
              </w:rPr>
              <w:t>8</w:t>
            </w:r>
          </w:p>
        </w:tc>
        <w:tc>
          <w:tcPr>
            <w:tcW w:w="272" w:type="dxa"/>
          </w:tcPr>
          <w:p w:rsidR="005001E2" w:rsidRPr="009F1861" w:rsidRDefault="005001E2" w:rsidP="005001E2">
            <w:pPr>
              <w:pStyle w:val="a3"/>
              <w:ind w:left="0"/>
              <w:rPr>
                <w:rFonts w:ascii="Times New Roman" w:hAnsi="Times New Roman" w:cs="Times New Roman"/>
                <w:i/>
                <w:sz w:val="28"/>
                <w:szCs w:val="28"/>
                <w:vertAlign w:val="subscript"/>
              </w:rPr>
            </w:pPr>
            <w:r w:rsidRPr="009F1861">
              <w:rPr>
                <w:rFonts w:ascii="Times New Roman" w:hAnsi="Times New Roman" w:cs="Times New Roman"/>
                <w:i/>
                <w:sz w:val="28"/>
                <w:szCs w:val="28"/>
                <w:vertAlign w:val="subscript"/>
              </w:rPr>
              <w:t>9</w:t>
            </w:r>
          </w:p>
        </w:tc>
      </w:tr>
    </w:tbl>
    <w:p w:rsidR="005001E2" w:rsidRPr="009F1861" w:rsidRDefault="005001E2" w:rsidP="005001E2">
      <w:pPr>
        <w:pStyle w:val="a3"/>
        <w:numPr>
          <w:ilvl w:val="0"/>
          <w:numId w:val="3"/>
        </w:numPr>
        <w:rPr>
          <w:rFonts w:ascii="Times New Roman" w:hAnsi="Times New Roman" w:cs="Times New Roman"/>
          <w:i/>
          <w:sz w:val="28"/>
          <w:szCs w:val="28"/>
        </w:rPr>
      </w:pPr>
      <w:r w:rsidRPr="009F1861">
        <w:rPr>
          <w:rFonts w:ascii="Times New Roman" w:hAnsi="Times New Roman" w:cs="Times New Roman"/>
          <w:i/>
          <w:sz w:val="28"/>
          <w:szCs w:val="28"/>
        </w:rPr>
        <w:t>Общество – отличная от природы, часть окружающего мира, мир людей и человеческих отношений.</w:t>
      </w:r>
    </w:p>
    <w:p w:rsidR="005001E2" w:rsidRPr="009F1861" w:rsidRDefault="005001E2" w:rsidP="005001E2">
      <w:pPr>
        <w:pStyle w:val="a3"/>
        <w:numPr>
          <w:ilvl w:val="0"/>
          <w:numId w:val="3"/>
        </w:numPr>
        <w:rPr>
          <w:rFonts w:ascii="Times New Roman" w:hAnsi="Times New Roman" w:cs="Times New Roman"/>
          <w:i/>
          <w:sz w:val="28"/>
          <w:szCs w:val="28"/>
        </w:rPr>
      </w:pPr>
      <w:r w:rsidRPr="009F1861">
        <w:rPr>
          <w:rFonts w:ascii="Times New Roman" w:hAnsi="Times New Roman" w:cs="Times New Roman"/>
          <w:i/>
          <w:sz w:val="28"/>
          <w:szCs w:val="28"/>
        </w:rPr>
        <w:t>Новорожденный ребенок уже личность.</w:t>
      </w:r>
    </w:p>
    <w:p w:rsidR="005001E2" w:rsidRPr="009F1861" w:rsidRDefault="005001E2" w:rsidP="005001E2">
      <w:pPr>
        <w:pStyle w:val="a3"/>
        <w:numPr>
          <w:ilvl w:val="0"/>
          <w:numId w:val="3"/>
        </w:numPr>
        <w:rPr>
          <w:rFonts w:ascii="Times New Roman" w:hAnsi="Times New Roman" w:cs="Times New Roman"/>
          <w:i/>
          <w:sz w:val="28"/>
          <w:szCs w:val="28"/>
        </w:rPr>
      </w:pPr>
      <w:r w:rsidRPr="009F1861">
        <w:rPr>
          <w:rFonts w:ascii="Times New Roman" w:hAnsi="Times New Roman" w:cs="Times New Roman"/>
          <w:i/>
          <w:sz w:val="28"/>
          <w:szCs w:val="28"/>
        </w:rPr>
        <w:t>Духовная сфера включает в себя мораль, искусство, образование, науку, религию.</w:t>
      </w:r>
    </w:p>
    <w:p w:rsidR="005001E2" w:rsidRPr="009F1861" w:rsidRDefault="00224ABB" w:rsidP="005001E2">
      <w:pPr>
        <w:pStyle w:val="a3"/>
        <w:numPr>
          <w:ilvl w:val="0"/>
          <w:numId w:val="3"/>
        </w:numPr>
        <w:rPr>
          <w:rFonts w:ascii="Times New Roman" w:hAnsi="Times New Roman" w:cs="Times New Roman"/>
          <w:i/>
          <w:sz w:val="28"/>
          <w:szCs w:val="28"/>
        </w:rPr>
      </w:pPr>
      <w:r w:rsidRPr="009F1861">
        <w:rPr>
          <w:rFonts w:ascii="Times New Roman" w:hAnsi="Times New Roman" w:cs="Times New Roman"/>
          <w:i/>
          <w:sz w:val="28"/>
          <w:szCs w:val="28"/>
        </w:rPr>
        <w:t>Обязательным в нашей стране является получение полного среднего образования.</w:t>
      </w:r>
    </w:p>
    <w:p w:rsidR="00224ABB" w:rsidRPr="009F1861" w:rsidRDefault="00224ABB" w:rsidP="005001E2">
      <w:pPr>
        <w:pStyle w:val="a3"/>
        <w:numPr>
          <w:ilvl w:val="0"/>
          <w:numId w:val="3"/>
        </w:numPr>
        <w:rPr>
          <w:rFonts w:ascii="Times New Roman" w:hAnsi="Times New Roman" w:cs="Times New Roman"/>
          <w:i/>
          <w:sz w:val="28"/>
          <w:szCs w:val="28"/>
        </w:rPr>
      </w:pPr>
      <w:r w:rsidRPr="009F1861">
        <w:rPr>
          <w:rFonts w:ascii="Times New Roman" w:hAnsi="Times New Roman" w:cs="Times New Roman"/>
          <w:i/>
          <w:sz w:val="28"/>
          <w:szCs w:val="28"/>
        </w:rPr>
        <w:t>Чем больше свободы, тем больше ответственности.</w:t>
      </w:r>
    </w:p>
    <w:p w:rsidR="00224ABB" w:rsidRPr="009F1861" w:rsidRDefault="00224ABB" w:rsidP="005001E2">
      <w:pPr>
        <w:pStyle w:val="a3"/>
        <w:numPr>
          <w:ilvl w:val="0"/>
          <w:numId w:val="3"/>
        </w:numPr>
        <w:rPr>
          <w:rFonts w:ascii="Times New Roman" w:hAnsi="Times New Roman" w:cs="Times New Roman"/>
          <w:i/>
          <w:sz w:val="28"/>
          <w:szCs w:val="28"/>
        </w:rPr>
      </w:pPr>
      <w:r w:rsidRPr="009F1861">
        <w:rPr>
          <w:rFonts w:ascii="Times New Roman" w:hAnsi="Times New Roman" w:cs="Times New Roman"/>
          <w:i/>
          <w:sz w:val="28"/>
          <w:szCs w:val="28"/>
        </w:rPr>
        <w:t>Долг и совесть - категории религии.</w:t>
      </w:r>
    </w:p>
    <w:p w:rsidR="00224ABB" w:rsidRPr="009F1861" w:rsidRDefault="00224ABB" w:rsidP="005001E2">
      <w:pPr>
        <w:pStyle w:val="a3"/>
        <w:numPr>
          <w:ilvl w:val="0"/>
          <w:numId w:val="3"/>
        </w:numPr>
        <w:rPr>
          <w:rFonts w:ascii="Times New Roman" w:hAnsi="Times New Roman" w:cs="Times New Roman"/>
          <w:i/>
          <w:sz w:val="28"/>
          <w:szCs w:val="28"/>
        </w:rPr>
      </w:pPr>
      <w:r w:rsidRPr="009F1861">
        <w:rPr>
          <w:rFonts w:ascii="Times New Roman" w:hAnsi="Times New Roman" w:cs="Times New Roman"/>
          <w:i/>
          <w:sz w:val="28"/>
          <w:szCs w:val="28"/>
        </w:rPr>
        <w:t>Вера в сверхъестественные силы возникла для объяснения необъяснимого.</w:t>
      </w:r>
    </w:p>
    <w:p w:rsidR="00224ABB" w:rsidRPr="009F1861" w:rsidRDefault="00224ABB" w:rsidP="005001E2">
      <w:pPr>
        <w:pStyle w:val="a3"/>
        <w:numPr>
          <w:ilvl w:val="0"/>
          <w:numId w:val="3"/>
        </w:numPr>
        <w:rPr>
          <w:rFonts w:ascii="Times New Roman" w:hAnsi="Times New Roman" w:cs="Times New Roman"/>
          <w:i/>
          <w:sz w:val="28"/>
          <w:szCs w:val="28"/>
        </w:rPr>
      </w:pPr>
      <w:r w:rsidRPr="009F1861">
        <w:rPr>
          <w:rFonts w:ascii="Times New Roman" w:hAnsi="Times New Roman" w:cs="Times New Roman"/>
          <w:i/>
          <w:sz w:val="28"/>
          <w:szCs w:val="28"/>
        </w:rPr>
        <w:t>Социализация – процесс накопления социального опыта, длящийся до совершеннолетия.</w:t>
      </w:r>
    </w:p>
    <w:p w:rsidR="00224ABB" w:rsidRPr="009F1861" w:rsidRDefault="00224ABB" w:rsidP="005001E2">
      <w:pPr>
        <w:pStyle w:val="a3"/>
        <w:numPr>
          <w:ilvl w:val="0"/>
          <w:numId w:val="3"/>
        </w:numPr>
        <w:rPr>
          <w:rFonts w:ascii="Times New Roman" w:hAnsi="Times New Roman" w:cs="Times New Roman"/>
          <w:i/>
          <w:sz w:val="28"/>
          <w:szCs w:val="28"/>
        </w:rPr>
      </w:pPr>
      <w:r w:rsidRPr="009F1861">
        <w:rPr>
          <w:rFonts w:ascii="Times New Roman" w:hAnsi="Times New Roman" w:cs="Times New Roman"/>
          <w:i/>
          <w:sz w:val="28"/>
          <w:szCs w:val="28"/>
        </w:rPr>
        <w:t>Долг бывает общественный и моральный.</w:t>
      </w:r>
    </w:p>
    <w:p w:rsidR="00224ABB" w:rsidRDefault="00224ABB" w:rsidP="00224ABB">
      <w:pPr>
        <w:ind w:left="720"/>
        <w:rPr>
          <w:rFonts w:ascii="Times New Roman" w:hAnsi="Times New Roman" w:cs="Times New Roman"/>
          <w:sz w:val="28"/>
          <w:szCs w:val="28"/>
        </w:rPr>
      </w:pPr>
      <w:r w:rsidRPr="009F1861">
        <w:rPr>
          <w:rFonts w:ascii="Times New Roman" w:hAnsi="Times New Roman" w:cs="Times New Roman"/>
          <w:sz w:val="28"/>
          <w:szCs w:val="28"/>
        </w:rPr>
        <w:t xml:space="preserve">Б) </w:t>
      </w:r>
      <w:r w:rsidRPr="00630605">
        <w:rPr>
          <w:rFonts w:ascii="Times New Roman" w:hAnsi="Times New Roman" w:cs="Times New Roman"/>
          <w:b/>
          <w:sz w:val="28"/>
          <w:szCs w:val="28"/>
        </w:rPr>
        <w:t>Найдите ошибки в тексте</w:t>
      </w:r>
      <w:r w:rsidR="00630605" w:rsidRPr="00630605">
        <w:rPr>
          <w:rFonts w:ascii="Times New Roman" w:hAnsi="Times New Roman" w:cs="Times New Roman"/>
          <w:b/>
          <w:sz w:val="28"/>
          <w:szCs w:val="28"/>
        </w:rPr>
        <w:t xml:space="preserve"> и подчеркните их</w:t>
      </w:r>
      <w:r w:rsidRPr="00630605">
        <w:rPr>
          <w:rFonts w:ascii="Times New Roman" w:hAnsi="Times New Roman" w:cs="Times New Roman"/>
          <w:b/>
          <w:sz w:val="28"/>
          <w:szCs w:val="28"/>
        </w:rPr>
        <w:t>.</w:t>
      </w:r>
    </w:p>
    <w:p w:rsidR="009F1861" w:rsidRPr="00630605" w:rsidRDefault="009F1861" w:rsidP="00630605">
      <w:pPr>
        <w:ind w:left="720"/>
        <w:jc w:val="both"/>
        <w:rPr>
          <w:rFonts w:ascii="Times New Roman" w:hAnsi="Times New Roman" w:cs="Times New Roman"/>
          <w:i/>
          <w:sz w:val="28"/>
          <w:szCs w:val="28"/>
        </w:rPr>
      </w:pPr>
      <w:r w:rsidRPr="00630605">
        <w:rPr>
          <w:rFonts w:ascii="Times New Roman" w:hAnsi="Times New Roman" w:cs="Times New Roman"/>
          <w:i/>
          <w:sz w:val="28"/>
          <w:szCs w:val="28"/>
        </w:rPr>
        <w:t>Религия как совокупность материальных представлений, основанных на вере в существование Бога, играет значительную роль в жизни  общества. При этом не за каждым человеком признается свобода совести. Суть в том, что человек не имеет право самостоятельно решать, быть ему приверженцем атеистических убеждений или религиозных, какой именно религии следовать, выполнять религиозные обряды или не выполнять, требуется ли для безусловного соблюдения моральных норм божественный авторитет или не требуется. Ведущей гарантией обеспечения права на свободу совести является Уголовный кодекс, закрепляющий принцип равенства граждан независимо от их отношения к религии. Последовательное проведение в жизнь этого принципа предполагает объединение церкви с государством и государственной школы с церковью, возможность религиозного обучения в негосударственных учебных заведениях, частным образом на дому или при религиозном объединении</w:t>
      </w:r>
      <w:r w:rsidR="00630605" w:rsidRPr="00630605">
        <w:rPr>
          <w:rFonts w:ascii="Times New Roman" w:hAnsi="Times New Roman" w:cs="Times New Roman"/>
          <w:i/>
          <w:sz w:val="28"/>
          <w:szCs w:val="28"/>
        </w:rPr>
        <w:t>.</w:t>
      </w:r>
    </w:p>
    <w:p w:rsidR="00224ABB" w:rsidRPr="009F1861" w:rsidRDefault="00224ABB" w:rsidP="00224ABB">
      <w:pPr>
        <w:ind w:left="720"/>
        <w:rPr>
          <w:rFonts w:ascii="Times New Roman" w:hAnsi="Times New Roman" w:cs="Times New Roman"/>
          <w:sz w:val="28"/>
          <w:szCs w:val="28"/>
        </w:rPr>
      </w:pPr>
      <w:r w:rsidRPr="009F1861">
        <w:rPr>
          <w:rFonts w:ascii="Times New Roman" w:hAnsi="Times New Roman" w:cs="Times New Roman"/>
          <w:sz w:val="28"/>
          <w:szCs w:val="28"/>
        </w:rPr>
        <w:t>В) Задание для работы в паре. «Буквенная неразбериха».</w:t>
      </w:r>
    </w:p>
    <w:p w:rsidR="00224ABB" w:rsidRPr="009F1861" w:rsidRDefault="00224ABB" w:rsidP="00224ABB">
      <w:pPr>
        <w:ind w:left="720"/>
        <w:rPr>
          <w:rFonts w:ascii="Times New Roman" w:hAnsi="Times New Roman" w:cs="Times New Roman"/>
          <w:b/>
          <w:i/>
          <w:sz w:val="28"/>
          <w:szCs w:val="28"/>
        </w:rPr>
      </w:pPr>
      <w:r w:rsidRPr="009F1861">
        <w:rPr>
          <w:rFonts w:ascii="Times New Roman" w:hAnsi="Times New Roman" w:cs="Times New Roman"/>
          <w:b/>
          <w:i/>
          <w:sz w:val="28"/>
          <w:szCs w:val="28"/>
        </w:rPr>
        <w:t>Среди буквенной неразберихи отыщи слова по теме урока. Помни, что в скобках после задания указано число бу</w:t>
      </w:r>
      <w:proofErr w:type="gramStart"/>
      <w:r w:rsidRPr="009F1861">
        <w:rPr>
          <w:rFonts w:ascii="Times New Roman" w:hAnsi="Times New Roman" w:cs="Times New Roman"/>
          <w:b/>
          <w:i/>
          <w:sz w:val="28"/>
          <w:szCs w:val="28"/>
        </w:rPr>
        <w:t>кв в пр</w:t>
      </w:r>
      <w:proofErr w:type="gramEnd"/>
      <w:r w:rsidRPr="009F1861">
        <w:rPr>
          <w:rFonts w:ascii="Times New Roman" w:hAnsi="Times New Roman" w:cs="Times New Roman"/>
          <w:b/>
          <w:i/>
          <w:sz w:val="28"/>
          <w:szCs w:val="28"/>
        </w:rPr>
        <w:t>авильном слове.</w:t>
      </w:r>
      <w:r w:rsidR="007427B3" w:rsidRPr="009F1861">
        <w:rPr>
          <w:rFonts w:ascii="Times New Roman" w:hAnsi="Times New Roman" w:cs="Times New Roman"/>
          <w:b/>
          <w:i/>
          <w:sz w:val="28"/>
          <w:szCs w:val="28"/>
        </w:rPr>
        <w:t xml:space="preserve"> Первое слово уже выделено.</w:t>
      </w:r>
    </w:p>
    <w:tbl>
      <w:tblPr>
        <w:tblStyle w:val="a4"/>
        <w:tblW w:w="0" w:type="auto"/>
        <w:tblInd w:w="720" w:type="dxa"/>
        <w:tblLook w:val="04A0" w:firstRow="1" w:lastRow="0" w:firstColumn="1" w:lastColumn="0" w:noHBand="0" w:noVBand="1"/>
      </w:tblPr>
      <w:tblGrid>
        <w:gridCol w:w="419"/>
        <w:gridCol w:w="425"/>
        <w:gridCol w:w="425"/>
        <w:gridCol w:w="425"/>
        <w:gridCol w:w="426"/>
        <w:gridCol w:w="428"/>
        <w:gridCol w:w="425"/>
        <w:gridCol w:w="425"/>
        <w:gridCol w:w="426"/>
        <w:gridCol w:w="425"/>
        <w:gridCol w:w="425"/>
      </w:tblGrid>
      <w:tr w:rsidR="00224ABB" w:rsidRPr="009F1861" w:rsidTr="007427B3">
        <w:tc>
          <w:tcPr>
            <w:tcW w:w="391" w:type="dxa"/>
          </w:tcPr>
          <w:p w:rsidR="00224ABB" w:rsidRPr="009F1861" w:rsidRDefault="007427B3" w:rsidP="00224ABB">
            <w:pPr>
              <w:rPr>
                <w:rFonts w:ascii="Times New Roman" w:hAnsi="Times New Roman" w:cs="Times New Roman"/>
                <w:i/>
                <w:sz w:val="28"/>
                <w:szCs w:val="28"/>
                <w:highlight w:val="darkGreen"/>
              </w:rPr>
            </w:pPr>
            <w:r w:rsidRPr="009F1861">
              <w:rPr>
                <w:rFonts w:ascii="Times New Roman" w:hAnsi="Times New Roman" w:cs="Times New Roman"/>
                <w:i/>
                <w:sz w:val="28"/>
                <w:szCs w:val="28"/>
                <w:highlight w:val="darkGreen"/>
              </w:rPr>
              <w:lastRenderedPageBreak/>
              <w:t>с</w:t>
            </w:r>
          </w:p>
        </w:tc>
        <w:tc>
          <w:tcPr>
            <w:tcW w:w="425" w:type="dxa"/>
          </w:tcPr>
          <w:p w:rsidR="00224ABB" w:rsidRPr="009F1861" w:rsidRDefault="007427B3" w:rsidP="00224ABB">
            <w:pPr>
              <w:rPr>
                <w:rFonts w:ascii="Times New Roman" w:hAnsi="Times New Roman" w:cs="Times New Roman"/>
                <w:i/>
                <w:sz w:val="28"/>
                <w:szCs w:val="28"/>
              </w:rPr>
            </w:pPr>
            <w:proofErr w:type="gramStart"/>
            <w:r w:rsidRPr="009F1861">
              <w:rPr>
                <w:rFonts w:ascii="Times New Roman" w:hAnsi="Times New Roman" w:cs="Times New Roman"/>
                <w:i/>
                <w:sz w:val="28"/>
                <w:szCs w:val="28"/>
              </w:rPr>
              <w:t>п</w:t>
            </w:r>
            <w:proofErr w:type="gramEnd"/>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и</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н</w:t>
            </w:r>
          </w:p>
        </w:tc>
        <w:tc>
          <w:tcPr>
            <w:tcW w:w="426"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д</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и</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в</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е</w:t>
            </w:r>
          </w:p>
        </w:tc>
        <w:tc>
          <w:tcPr>
            <w:tcW w:w="426"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и</w:t>
            </w:r>
          </w:p>
        </w:tc>
        <w:tc>
          <w:tcPr>
            <w:tcW w:w="425" w:type="dxa"/>
          </w:tcPr>
          <w:p w:rsidR="00224ABB" w:rsidRPr="009F1861" w:rsidRDefault="007427B3" w:rsidP="00224ABB">
            <w:pPr>
              <w:rPr>
                <w:rFonts w:ascii="Times New Roman" w:hAnsi="Times New Roman" w:cs="Times New Roman"/>
                <w:i/>
                <w:sz w:val="28"/>
                <w:szCs w:val="28"/>
              </w:rPr>
            </w:pPr>
            <w:proofErr w:type="gramStart"/>
            <w:r w:rsidRPr="009F1861">
              <w:rPr>
                <w:rFonts w:ascii="Times New Roman" w:hAnsi="Times New Roman" w:cs="Times New Roman"/>
                <w:i/>
                <w:sz w:val="28"/>
                <w:szCs w:val="28"/>
              </w:rPr>
              <w:t>р</w:t>
            </w:r>
            <w:proofErr w:type="gramEnd"/>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з</w:t>
            </w:r>
          </w:p>
        </w:tc>
      </w:tr>
      <w:tr w:rsidR="00224ABB" w:rsidRPr="009F1861" w:rsidTr="007427B3">
        <w:tc>
          <w:tcPr>
            <w:tcW w:w="391" w:type="dxa"/>
          </w:tcPr>
          <w:p w:rsidR="00224ABB" w:rsidRPr="009F1861" w:rsidRDefault="007427B3" w:rsidP="00224ABB">
            <w:pPr>
              <w:rPr>
                <w:rFonts w:ascii="Times New Roman" w:hAnsi="Times New Roman" w:cs="Times New Roman"/>
                <w:i/>
                <w:sz w:val="28"/>
                <w:szCs w:val="28"/>
                <w:highlight w:val="darkGreen"/>
              </w:rPr>
            </w:pPr>
            <w:r w:rsidRPr="009F1861">
              <w:rPr>
                <w:rFonts w:ascii="Times New Roman" w:hAnsi="Times New Roman" w:cs="Times New Roman"/>
                <w:i/>
                <w:sz w:val="28"/>
                <w:szCs w:val="28"/>
                <w:highlight w:val="darkGreen"/>
              </w:rPr>
              <w:t>о</w:t>
            </w:r>
          </w:p>
        </w:tc>
        <w:tc>
          <w:tcPr>
            <w:tcW w:w="425" w:type="dxa"/>
          </w:tcPr>
          <w:p w:rsidR="00224ABB" w:rsidRPr="009F1861" w:rsidRDefault="007427B3" w:rsidP="00224ABB">
            <w:pPr>
              <w:rPr>
                <w:rFonts w:ascii="Times New Roman" w:hAnsi="Times New Roman" w:cs="Times New Roman"/>
                <w:i/>
                <w:sz w:val="28"/>
                <w:szCs w:val="28"/>
              </w:rPr>
            </w:pPr>
            <w:proofErr w:type="gramStart"/>
            <w:r w:rsidRPr="009F1861">
              <w:rPr>
                <w:rFonts w:ascii="Times New Roman" w:hAnsi="Times New Roman" w:cs="Times New Roman"/>
                <w:i/>
                <w:sz w:val="28"/>
                <w:szCs w:val="28"/>
              </w:rPr>
              <w:t>р</w:t>
            </w:r>
            <w:proofErr w:type="gramEnd"/>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о</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г</w:t>
            </w:r>
          </w:p>
        </w:tc>
        <w:tc>
          <w:tcPr>
            <w:tcW w:w="426" w:type="dxa"/>
          </w:tcPr>
          <w:p w:rsidR="00224ABB" w:rsidRPr="009F1861" w:rsidRDefault="007427B3" w:rsidP="00224ABB">
            <w:pPr>
              <w:rPr>
                <w:rFonts w:ascii="Times New Roman" w:hAnsi="Times New Roman" w:cs="Times New Roman"/>
                <w:i/>
                <w:sz w:val="28"/>
                <w:szCs w:val="28"/>
              </w:rPr>
            </w:pPr>
            <w:proofErr w:type="gramStart"/>
            <w:r w:rsidRPr="009F1861">
              <w:rPr>
                <w:rFonts w:ascii="Times New Roman" w:hAnsi="Times New Roman" w:cs="Times New Roman"/>
                <w:i/>
                <w:sz w:val="28"/>
                <w:szCs w:val="28"/>
              </w:rPr>
              <w:t>р</w:t>
            </w:r>
            <w:proofErr w:type="gramEnd"/>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е</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и</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д</w:t>
            </w:r>
          </w:p>
        </w:tc>
        <w:tc>
          <w:tcPr>
            <w:tcW w:w="426"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н</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е</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з</w:t>
            </w:r>
          </w:p>
        </w:tc>
      </w:tr>
      <w:tr w:rsidR="00224ABB" w:rsidRPr="009F1861" w:rsidTr="007427B3">
        <w:tc>
          <w:tcPr>
            <w:tcW w:w="391" w:type="dxa"/>
          </w:tcPr>
          <w:p w:rsidR="00224ABB" w:rsidRPr="009F1861" w:rsidRDefault="007427B3" w:rsidP="00224ABB">
            <w:pPr>
              <w:rPr>
                <w:rFonts w:ascii="Times New Roman" w:hAnsi="Times New Roman" w:cs="Times New Roman"/>
                <w:i/>
                <w:sz w:val="28"/>
                <w:szCs w:val="28"/>
                <w:highlight w:val="darkGreen"/>
              </w:rPr>
            </w:pPr>
            <w:r w:rsidRPr="009F1861">
              <w:rPr>
                <w:rFonts w:ascii="Times New Roman" w:hAnsi="Times New Roman" w:cs="Times New Roman"/>
                <w:i/>
                <w:sz w:val="28"/>
                <w:szCs w:val="28"/>
                <w:highlight w:val="darkGreen"/>
              </w:rPr>
              <w:t>в</w:t>
            </w:r>
          </w:p>
        </w:tc>
        <w:tc>
          <w:tcPr>
            <w:tcW w:w="425" w:type="dxa"/>
          </w:tcPr>
          <w:p w:rsidR="00224ABB" w:rsidRPr="009F1861" w:rsidRDefault="007427B3" w:rsidP="00224ABB">
            <w:pPr>
              <w:rPr>
                <w:rFonts w:ascii="Times New Roman" w:hAnsi="Times New Roman" w:cs="Times New Roman"/>
                <w:i/>
                <w:sz w:val="28"/>
                <w:szCs w:val="28"/>
                <w:highlight w:val="darkGreen"/>
              </w:rPr>
            </w:pPr>
            <w:r w:rsidRPr="009F1861">
              <w:rPr>
                <w:rFonts w:ascii="Times New Roman" w:hAnsi="Times New Roman" w:cs="Times New Roman"/>
                <w:i/>
                <w:sz w:val="28"/>
                <w:szCs w:val="28"/>
                <w:highlight w:val="darkGreen"/>
              </w:rPr>
              <w:t>е</w:t>
            </w:r>
          </w:p>
        </w:tc>
        <w:tc>
          <w:tcPr>
            <w:tcW w:w="425" w:type="dxa"/>
          </w:tcPr>
          <w:p w:rsidR="00224ABB" w:rsidRPr="009F1861" w:rsidRDefault="007427B3" w:rsidP="00224ABB">
            <w:pPr>
              <w:rPr>
                <w:rFonts w:ascii="Times New Roman" w:hAnsi="Times New Roman" w:cs="Times New Roman"/>
                <w:i/>
                <w:sz w:val="28"/>
                <w:szCs w:val="28"/>
                <w:highlight w:val="darkGreen"/>
              </w:rPr>
            </w:pPr>
            <w:r w:rsidRPr="009F1861">
              <w:rPr>
                <w:rFonts w:ascii="Times New Roman" w:hAnsi="Times New Roman" w:cs="Times New Roman"/>
                <w:i/>
                <w:sz w:val="28"/>
                <w:szCs w:val="28"/>
                <w:highlight w:val="darkGreen"/>
              </w:rPr>
              <w:t>с</w:t>
            </w:r>
          </w:p>
        </w:tc>
        <w:tc>
          <w:tcPr>
            <w:tcW w:w="425" w:type="dxa"/>
          </w:tcPr>
          <w:p w:rsidR="00224ABB" w:rsidRPr="009F1861" w:rsidRDefault="007427B3" w:rsidP="00224ABB">
            <w:pPr>
              <w:rPr>
                <w:rFonts w:ascii="Times New Roman" w:hAnsi="Times New Roman" w:cs="Times New Roman"/>
                <w:i/>
                <w:sz w:val="28"/>
                <w:szCs w:val="28"/>
                <w:highlight w:val="darkGreen"/>
              </w:rPr>
            </w:pPr>
            <w:r w:rsidRPr="009F1861">
              <w:rPr>
                <w:rFonts w:ascii="Times New Roman" w:hAnsi="Times New Roman" w:cs="Times New Roman"/>
                <w:i/>
                <w:sz w:val="28"/>
                <w:szCs w:val="28"/>
                <w:highlight w:val="darkGreen"/>
              </w:rPr>
              <w:t>т</w:t>
            </w:r>
          </w:p>
        </w:tc>
        <w:tc>
          <w:tcPr>
            <w:tcW w:w="426"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с</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с</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ь</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л</w:t>
            </w:r>
          </w:p>
        </w:tc>
        <w:tc>
          <w:tcPr>
            <w:tcW w:w="426"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о</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в</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о</w:t>
            </w:r>
          </w:p>
        </w:tc>
      </w:tr>
      <w:tr w:rsidR="00224ABB" w:rsidRPr="009F1861" w:rsidTr="007427B3">
        <w:tc>
          <w:tcPr>
            <w:tcW w:w="391"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с</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н</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и</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highlight w:val="darkGreen"/>
              </w:rPr>
              <w:t>ь</w:t>
            </w:r>
          </w:p>
        </w:tc>
        <w:tc>
          <w:tcPr>
            <w:tcW w:w="426"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о</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с</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н</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а</w:t>
            </w:r>
          </w:p>
        </w:tc>
        <w:tc>
          <w:tcPr>
            <w:tcW w:w="426" w:type="dxa"/>
          </w:tcPr>
          <w:p w:rsidR="00224ABB" w:rsidRPr="009F1861" w:rsidRDefault="007427B3" w:rsidP="00224ABB">
            <w:pPr>
              <w:rPr>
                <w:rFonts w:ascii="Times New Roman" w:hAnsi="Times New Roman" w:cs="Times New Roman"/>
                <w:i/>
                <w:sz w:val="28"/>
                <w:szCs w:val="28"/>
              </w:rPr>
            </w:pPr>
            <w:proofErr w:type="gramStart"/>
            <w:r w:rsidRPr="009F1861">
              <w:rPr>
                <w:rFonts w:ascii="Times New Roman" w:hAnsi="Times New Roman" w:cs="Times New Roman"/>
                <w:i/>
                <w:sz w:val="28"/>
                <w:szCs w:val="28"/>
              </w:rPr>
              <w:t>р</w:t>
            </w:r>
            <w:proofErr w:type="gramEnd"/>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и</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м</w:t>
            </w:r>
          </w:p>
        </w:tc>
      </w:tr>
      <w:tr w:rsidR="00224ABB" w:rsidRPr="009F1861" w:rsidTr="007427B3">
        <w:tc>
          <w:tcPr>
            <w:tcW w:w="391"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т</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з</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а</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н</w:t>
            </w:r>
          </w:p>
        </w:tc>
        <w:tc>
          <w:tcPr>
            <w:tcW w:w="426"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н</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т</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о</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и</w:t>
            </w:r>
          </w:p>
        </w:tc>
        <w:tc>
          <w:tcPr>
            <w:tcW w:w="426"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д</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н</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и</w:t>
            </w:r>
          </w:p>
        </w:tc>
      </w:tr>
      <w:tr w:rsidR="00224ABB" w:rsidRPr="009F1861" w:rsidTr="007427B3">
        <w:tc>
          <w:tcPr>
            <w:tcW w:w="391"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и</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я</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л</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о</w:t>
            </w:r>
          </w:p>
        </w:tc>
        <w:tc>
          <w:tcPr>
            <w:tcW w:w="426"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б</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и</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е</w:t>
            </w:r>
          </w:p>
        </w:tc>
        <w:tc>
          <w:tcPr>
            <w:tcW w:w="425" w:type="dxa"/>
          </w:tcPr>
          <w:p w:rsidR="00224ABB" w:rsidRPr="009F1861" w:rsidRDefault="007427B3" w:rsidP="00224ABB">
            <w:pPr>
              <w:rPr>
                <w:rFonts w:ascii="Times New Roman" w:hAnsi="Times New Roman" w:cs="Times New Roman"/>
                <w:i/>
                <w:sz w:val="28"/>
                <w:szCs w:val="28"/>
              </w:rPr>
            </w:pPr>
            <w:proofErr w:type="gramStart"/>
            <w:r w:rsidRPr="009F1861">
              <w:rPr>
                <w:rFonts w:ascii="Times New Roman" w:hAnsi="Times New Roman" w:cs="Times New Roman"/>
                <w:i/>
                <w:sz w:val="28"/>
                <w:szCs w:val="28"/>
              </w:rPr>
              <w:t>р</w:t>
            </w:r>
            <w:proofErr w:type="gramEnd"/>
          </w:p>
        </w:tc>
        <w:tc>
          <w:tcPr>
            <w:tcW w:w="426"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у</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к</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а</w:t>
            </w:r>
          </w:p>
        </w:tc>
      </w:tr>
      <w:tr w:rsidR="00224ABB" w:rsidRPr="009F1861" w:rsidTr="007427B3">
        <w:tc>
          <w:tcPr>
            <w:tcW w:w="391"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н</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б</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г</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л</w:t>
            </w:r>
          </w:p>
        </w:tc>
        <w:tc>
          <w:tcPr>
            <w:tcW w:w="426"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а</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ы</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т</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т</w:t>
            </w:r>
          </w:p>
        </w:tc>
        <w:tc>
          <w:tcPr>
            <w:tcW w:w="426"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с</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у</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а</w:t>
            </w:r>
          </w:p>
        </w:tc>
      </w:tr>
      <w:tr w:rsidR="00224ABB" w:rsidRPr="009F1861" w:rsidTr="007427B3">
        <w:tc>
          <w:tcPr>
            <w:tcW w:w="391"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к</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о</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т</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ь</w:t>
            </w:r>
          </w:p>
        </w:tc>
        <w:tc>
          <w:tcPr>
            <w:tcW w:w="426"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г</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е</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н</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т</w:t>
            </w:r>
          </w:p>
        </w:tc>
        <w:tc>
          <w:tcPr>
            <w:tcW w:w="426"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в</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о</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н</w:t>
            </w:r>
          </w:p>
        </w:tc>
      </w:tr>
      <w:tr w:rsidR="00224ABB" w:rsidRPr="009F1861" w:rsidTr="007427B3">
        <w:tc>
          <w:tcPr>
            <w:tcW w:w="391"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т</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и</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с</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н</w:t>
            </w:r>
          </w:p>
        </w:tc>
        <w:tc>
          <w:tcPr>
            <w:tcW w:w="426"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а</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щ</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е</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с</w:t>
            </w:r>
          </w:p>
        </w:tc>
        <w:tc>
          <w:tcPr>
            <w:tcW w:w="426"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а</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к</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и</w:t>
            </w:r>
          </w:p>
        </w:tc>
      </w:tr>
      <w:tr w:rsidR="00224ABB" w:rsidRPr="009F1861" w:rsidTr="007427B3">
        <w:tc>
          <w:tcPr>
            <w:tcW w:w="391"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т</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е</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е</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ы</w:t>
            </w:r>
          </w:p>
        </w:tc>
        <w:tc>
          <w:tcPr>
            <w:tcW w:w="426"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о</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б</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е</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н</w:t>
            </w:r>
          </w:p>
        </w:tc>
        <w:tc>
          <w:tcPr>
            <w:tcW w:w="426"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и</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е</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т</w:t>
            </w:r>
          </w:p>
        </w:tc>
      </w:tr>
      <w:tr w:rsidR="00224ABB" w:rsidRPr="009F1861" w:rsidTr="007427B3">
        <w:tc>
          <w:tcPr>
            <w:tcW w:w="391"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а</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д</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о</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з</w:t>
            </w:r>
          </w:p>
        </w:tc>
        <w:tc>
          <w:tcPr>
            <w:tcW w:w="426"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в</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о</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л</w:t>
            </w:r>
          </w:p>
        </w:tc>
        <w:tc>
          <w:tcPr>
            <w:tcW w:w="425" w:type="dxa"/>
          </w:tcPr>
          <w:p w:rsidR="00224ABB" w:rsidRPr="009F1861" w:rsidRDefault="007427B3" w:rsidP="00224ABB">
            <w:pPr>
              <w:rPr>
                <w:rFonts w:ascii="Times New Roman" w:hAnsi="Times New Roman" w:cs="Times New Roman"/>
                <w:i/>
                <w:sz w:val="28"/>
                <w:szCs w:val="28"/>
              </w:rPr>
            </w:pPr>
            <w:proofErr w:type="gramStart"/>
            <w:r w:rsidRPr="009F1861">
              <w:rPr>
                <w:rFonts w:ascii="Times New Roman" w:hAnsi="Times New Roman" w:cs="Times New Roman"/>
                <w:i/>
                <w:sz w:val="28"/>
                <w:szCs w:val="28"/>
              </w:rPr>
              <w:t>п</w:t>
            </w:r>
            <w:proofErr w:type="gramEnd"/>
          </w:p>
        </w:tc>
        <w:tc>
          <w:tcPr>
            <w:tcW w:w="426"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о</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л</w:t>
            </w:r>
          </w:p>
        </w:tc>
        <w:tc>
          <w:tcPr>
            <w:tcW w:w="425" w:type="dxa"/>
          </w:tcPr>
          <w:p w:rsidR="00224ABB" w:rsidRPr="009F1861" w:rsidRDefault="007427B3" w:rsidP="00224ABB">
            <w:pPr>
              <w:rPr>
                <w:rFonts w:ascii="Times New Roman" w:hAnsi="Times New Roman" w:cs="Times New Roman"/>
                <w:i/>
                <w:sz w:val="28"/>
                <w:szCs w:val="28"/>
              </w:rPr>
            </w:pPr>
            <w:r w:rsidRPr="009F1861">
              <w:rPr>
                <w:rFonts w:ascii="Times New Roman" w:hAnsi="Times New Roman" w:cs="Times New Roman"/>
                <w:i/>
                <w:sz w:val="28"/>
                <w:szCs w:val="28"/>
              </w:rPr>
              <w:t>и</w:t>
            </w:r>
          </w:p>
        </w:tc>
      </w:tr>
    </w:tbl>
    <w:p w:rsidR="00224ABB" w:rsidRPr="009F1861" w:rsidRDefault="00224ABB" w:rsidP="00224ABB">
      <w:pPr>
        <w:ind w:left="720"/>
        <w:rPr>
          <w:rFonts w:ascii="Times New Roman" w:hAnsi="Times New Roman" w:cs="Times New Roman"/>
          <w:i/>
          <w:sz w:val="28"/>
          <w:szCs w:val="28"/>
        </w:rPr>
      </w:pPr>
    </w:p>
    <w:p w:rsidR="007427B3" w:rsidRPr="009F1861" w:rsidRDefault="007427B3" w:rsidP="00980375">
      <w:pPr>
        <w:pStyle w:val="a3"/>
        <w:numPr>
          <w:ilvl w:val="0"/>
          <w:numId w:val="4"/>
        </w:numPr>
        <w:jc w:val="both"/>
        <w:rPr>
          <w:rFonts w:ascii="Times New Roman" w:hAnsi="Times New Roman" w:cs="Times New Roman"/>
          <w:i/>
          <w:sz w:val="28"/>
          <w:szCs w:val="28"/>
        </w:rPr>
      </w:pPr>
      <w:r w:rsidRPr="009F1861">
        <w:rPr>
          <w:rFonts w:ascii="Times New Roman" w:hAnsi="Times New Roman" w:cs="Times New Roman"/>
          <w:i/>
          <w:sz w:val="28"/>
          <w:szCs w:val="28"/>
        </w:rPr>
        <w:t xml:space="preserve">Внутренний моральный самоконтроль(7). 2. То, что заставляет животного быть активным (8). 3. Он не верит в бога (6). 4. Они там, где есть права (11). 5. Проблемы угрожающие всему миру (10). 6. Разрешение вести себя определенным образом (10). 7. </w:t>
      </w:r>
      <w:r w:rsidR="00980375" w:rsidRPr="009F1861">
        <w:rPr>
          <w:rFonts w:ascii="Times New Roman" w:hAnsi="Times New Roman" w:cs="Times New Roman"/>
          <w:i/>
          <w:sz w:val="28"/>
          <w:szCs w:val="28"/>
        </w:rPr>
        <w:t xml:space="preserve">Включает в себя государственную власть, политические партии, отношения людей, связанные с использованием власти (8). 8. Все человечество в его прошлом, настоящем и будущем (8). 9. Система взглядов на мир, на место человека в нем (13). 10. Один из людей (7). 11. Особая система знаний (5). 12. Развитие от менее </w:t>
      </w:r>
      <w:proofErr w:type="gramStart"/>
      <w:r w:rsidR="00980375" w:rsidRPr="009F1861">
        <w:rPr>
          <w:rFonts w:ascii="Times New Roman" w:hAnsi="Times New Roman" w:cs="Times New Roman"/>
          <w:i/>
          <w:sz w:val="28"/>
          <w:szCs w:val="28"/>
        </w:rPr>
        <w:t>совершенного</w:t>
      </w:r>
      <w:proofErr w:type="gramEnd"/>
      <w:r w:rsidR="00980375" w:rsidRPr="009F1861">
        <w:rPr>
          <w:rFonts w:ascii="Times New Roman" w:hAnsi="Times New Roman" w:cs="Times New Roman"/>
          <w:i/>
          <w:sz w:val="28"/>
          <w:szCs w:val="28"/>
        </w:rPr>
        <w:t xml:space="preserve"> к более совершенному (8). 13. Развитие общества, в котором преобладает машинное производство (14). 14. Конкретные люди, отвечающие за обучение других людей, культурным нормам, оказание им помощи в освоении социальных ролей (6). </w:t>
      </w:r>
    </w:p>
    <w:p w:rsidR="00980375" w:rsidRPr="009F1861" w:rsidRDefault="00980375" w:rsidP="00980375">
      <w:pPr>
        <w:pStyle w:val="a3"/>
        <w:numPr>
          <w:ilvl w:val="0"/>
          <w:numId w:val="1"/>
        </w:numPr>
        <w:jc w:val="both"/>
        <w:rPr>
          <w:rFonts w:ascii="Times New Roman" w:hAnsi="Times New Roman" w:cs="Times New Roman"/>
          <w:i/>
          <w:sz w:val="28"/>
          <w:szCs w:val="28"/>
        </w:rPr>
      </w:pPr>
      <w:r w:rsidRPr="009F1861">
        <w:rPr>
          <w:rFonts w:ascii="Times New Roman" w:hAnsi="Times New Roman" w:cs="Times New Roman"/>
          <w:i/>
          <w:sz w:val="28"/>
          <w:szCs w:val="28"/>
        </w:rPr>
        <w:t>Подведение итогов.</w:t>
      </w:r>
    </w:p>
    <w:p w:rsidR="00980375" w:rsidRPr="009F1861" w:rsidRDefault="00980375" w:rsidP="00980375">
      <w:pPr>
        <w:pStyle w:val="a3"/>
        <w:ind w:left="1080"/>
        <w:jc w:val="both"/>
        <w:rPr>
          <w:rFonts w:ascii="Times New Roman" w:hAnsi="Times New Roman" w:cs="Times New Roman"/>
          <w:b/>
          <w:sz w:val="28"/>
          <w:szCs w:val="28"/>
        </w:rPr>
      </w:pPr>
      <w:r w:rsidRPr="009F1861">
        <w:rPr>
          <w:rFonts w:ascii="Times New Roman" w:hAnsi="Times New Roman" w:cs="Times New Roman"/>
          <w:b/>
          <w:sz w:val="28"/>
          <w:szCs w:val="28"/>
        </w:rPr>
        <w:t>Достигли ли мы поставленных в начале урока целей? Понравился ли вам сегодняшний урок? Что особенно?</w:t>
      </w:r>
    </w:p>
    <w:p w:rsidR="00980375" w:rsidRPr="009F1861" w:rsidRDefault="00980375" w:rsidP="00980375">
      <w:pPr>
        <w:pStyle w:val="a3"/>
        <w:ind w:left="1080"/>
        <w:jc w:val="both"/>
        <w:rPr>
          <w:rFonts w:ascii="Times New Roman" w:hAnsi="Times New Roman" w:cs="Times New Roman"/>
          <w:i/>
          <w:sz w:val="28"/>
          <w:szCs w:val="28"/>
        </w:rPr>
      </w:pPr>
      <w:r w:rsidRPr="009F1861">
        <w:rPr>
          <w:rFonts w:ascii="Times New Roman" w:hAnsi="Times New Roman" w:cs="Times New Roman"/>
          <w:i/>
          <w:sz w:val="28"/>
          <w:szCs w:val="28"/>
        </w:rPr>
        <w:t>Выставление отметок по итогам выполнения всех заданий.</w:t>
      </w:r>
    </w:p>
    <w:p w:rsidR="00980375" w:rsidRPr="009F1861" w:rsidRDefault="00980375" w:rsidP="00980375">
      <w:pPr>
        <w:pStyle w:val="a3"/>
        <w:numPr>
          <w:ilvl w:val="0"/>
          <w:numId w:val="1"/>
        </w:numPr>
        <w:jc w:val="both"/>
        <w:rPr>
          <w:rFonts w:ascii="Times New Roman" w:hAnsi="Times New Roman" w:cs="Times New Roman"/>
          <w:sz w:val="28"/>
          <w:szCs w:val="28"/>
        </w:rPr>
      </w:pPr>
      <w:r w:rsidRPr="009F1861">
        <w:rPr>
          <w:rFonts w:ascii="Times New Roman" w:hAnsi="Times New Roman" w:cs="Times New Roman"/>
          <w:i/>
          <w:sz w:val="28"/>
          <w:szCs w:val="28"/>
        </w:rPr>
        <w:t xml:space="preserve">Домашнее задание: </w:t>
      </w:r>
      <w:r w:rsidRPr="009F1861">
        <w:rPr>
          <w:rFonts w:ascii="Times New Roman" w:hAnsi="Times New Roman" w:cs="Times New Roman"/>
          <w:b/>
          <w:sz w:val="28"/>
          <w:szCs w:val="28"/>
        </w:rPr>
        <w:t>читать выводы к</w:t>
      </w:r>
      <w:r w:rsidR="009F1861" w:rsidRPr="009F1861">
        <w:rPr>
          <w:rFonts w:ascii="Times New Roman" w:hAnsi="Times New Roman" w:cs="Times New Roman"/>
          <w:b/>
          <w:sz w:val="28"/>
          <w:szCs w:val="28"/>
        </w:rPr>
        <w:t xml:space="preserve"> главе</w:t>
      </w:r>
      <w:r w:rsidRPr="009F1861">
        <w:rPr>
          <w:rFonts w:ascii="Times New Roman" w:hAnsi="Times New Roman" w:cs="Times New Roman"/>
          <w:b/>
          <w:sz w:val="28"/>
          <w:szCs w:val="28"/>
        </w:rPr>
        <w:t>; подготовить сообщение о роли экономики в жизни общества.</w:t>
      </w:r>
    </w:p>
    <w:p w:rsidR="00224ABB" w:rsidRPr="00224ABB" w:rsidRDefault="00224ABB" w:rsidP="00224ABB">
      <w:pPr>
        <w:ind w:left="720"/>
      </w:pPr>
    </w:p>
    <w:p w:rsidR="00224ABB" w:rsidRPr="005001E2" w:rsidRDefault="00224ABB" w:rsidP="00224ABB">
      <w:pPr>
        <w:pStyle w:val="a3"/>
        <w:ind w:left="1080"/>
        <w:rPr>
          <w:i/>
        </w:rPr>
      </w:pPr>
    </w:p>
    <w:p w:rsidR="005001E2" w:rsidRDefault="005001E2" w:rsidP="005001E2">
      <w:pPr>
        <w:pStyle w:val="a3"/>
        <w:rPr>
          <w:i/>
          <w:vertAlign w:val="subscript"/>
        </w:rPr>
      </w:pPr>
    </w:p>
    <w:p w:rsidR="005001E2" w:rsidRDefault="005001E2" w:rsidP="005001E2">
      <w:pPr>
        <w:pStyle w:val="a3"/>
        <w:rPr>
          <w:i/>
          <w:vertAlign w:val="subscript"/>
        </w:rPr>
      </w:pPr>
    </w:p>
    <w:p w:rsidR="005001E2" w:rsidRDefault="005001E2" w:rsidP="005001E2">
      <w:pPr>
        <w:pStyle w:val="a3"/>
        <w:rPr>
          <w:i/>
          <w:vertAlign w:val="subscript"/>
        </w:rPr>
      </w:pPr>
    </w:p>
    <w:p w:rsidR="005001E2" w:rsidRPr="006313C2" w:rsidRDefault="005001E2" w:rsidP="006313C2">
      <w:pPr>
        <w:rPr>
          <w:i/>
          <w:vertAlign w:val="subscript"/>
        </w:rPr>
      </w:pPr>
      <w:bookmarkStart w:id="0" w:name="_GoBack"/>
      <w:bookmarkEnd w:id="0"/>
    </w:p>
    <w:sectPr w:rsidR="005001E2" w:rsidRPr="00631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77EF6"/>
    <w:multiLevelType w:val="hybridMultilevel"/>
    <w:tmpl w:val="9EE8BC10"/>
    <w:lvl w:ilvl="0" w:tplc="BE58E318">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6C516A5"/>
    <w:multiLevelType w:val="hybridMultilevel"/>
    <w:tmpl w:val="12688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777836"/>
    <w:multiLevelType w:val="hybridMultilevel"/>
    <w:tmpl w:val="86FCF650"/>
    <w:lvl w:ilvl="0" w:tplc="CD107F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9C83EE8"/>
    <w:multiLevelType w:val="hybridMultilevel"/>
    <w:tmpl w:val="DF30C620"/>
    <w:lvl w:ilvl="0" w:tplc="38E28D22">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CF4"/>
    <w:rsid w:val="00076CF4"/>
    <w:rsid w:val="00224ABB"/>
    <w:rsid w:val="005001E2"/>
    <w:rsid w:val="00630605"/>
    <w:rsid w:val="006313C2"/>
    <w:rsid w:val="007427B3"/>
    <w:rsid w:val="00980375"/>
    <w:rsid w:val="009F1861"/>
    <w:rsid w:val="00D27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CF4"/>
    <w:pPr>
      <w:ind w:left="720"/>
      <w:contextualSpacing/>
    </w:pPr>
  </w:style>
  <w:style w:type="table" w:styleId="a4">
    <w:name w:val="Table Grid"/>
    <w:basedOn w:val="a1"/>
    <w:uiPriority w:val="59"/>
    <w:rsid w:val="00500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CF4"/>
    <w:pPr>
      <w:ind w:left="720"/>
      <w:contextualSpacing/>
    </w:pPr>
  </w:style>
  <w:style w:type="table" w:styleId="a4">
    <w:name w:val="Table Grid"/>
    <w:basedOn w:val="a1"/>
    <w:uiPriority w:val="59"/>
    <w:rsid w:val="00500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682</Words>
  <Characters>3889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3</cp:revision>
  <dcterms:created xsi:type="dcterms:W3CDTF">2013-02-27T18:17:00Z</dcterms:created>
  <dcterms:modified xsi:type="dcterms:W3CDTF">2013-11-21T18:45:00Z</dcterms:modified>
</cp:coreProperties>
</file>