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45" w:rsidRPr="00490EED" w:rsidRDefault="00192EE1" w:rsidP="00B02232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EED">
        <w:rPr>
          <w:rFonts w:ascii="Times New Roman" w:hAnsi="Times New Roman" w:cs="Times New Roman"/>
          <w:b/>
          <w:sz w:val="24"/>
          <w:szCs w:val="24"/>
          <w:u w:val="single"/>
        </w:rPr>
        <w:t>Внеклассное мероприятие по обществознанию</w:t>
      </w:r>
    </w:p>
    <w:p w:rsidR="00192EE1" w:rsidRDefault="00192EE1" w:rsidP="00192EE1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EED">
        <w:rPr>
          <w:rFonts w:ascii="Times New Roman" w:hAnsi="Times New Roman" w:cs="Times New Roman"/>
          <w:b/>
          <w:sz w:val="24"/>
          <w:szCs w:val="24"/>
          <w:u w:val="single"/>
        </w:rPr>
        <w:t>«Искусство правильно мыслить».</w:t>
      </w:r>
    </w:p>
    <w:p w:rsidR="00F53352" w:rsidRDefault="00F53352" w:rsidP="00192EE1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</w:p>
    <w:p w:rsidR="00F53352" w:rsidRDefault="00F53352" w:rsidP="00192EE1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Любавина Тамара Ивановна, </w:t>
      </w:r>
    </w:p>
    <w:p w:rsidR="00F53352" w:rsidRDefault="009E5842" w:rsidP="00192EE1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преподаватель общественных дисциплин</w:t>
      </w:r>
    </w:p>
    <w:p w:rsidR="009E5842" w:rsidRDefault="00E12FB3" w:rsidP="00192EE1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5842">
        <w:rPr>
          <w:rFonts w:ascii="Times New Roman" w:hAnsi="Times New Roman" w:cs="Times New Roman"/>
          <w:sz w:val="24"/>
          <w:szCs w:val="24"/>
        </w:rPr>
        <w:t>СП ГБПОУ «Оптико-механический лицей»</w:t>
      </w:r>
    </w:p>
    <w:p w:rsidR="00152616" w:rsidRDefault="00152616" w:rsidP="009E5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682" w:rsidRPr="00490EED" w:rsidRDefault="00152616" w:rsidP="00490EED">
      <w:pPr>
        <w:spacing w:after="0" w:line="240" w:lineRule="auto"/>
        <w:ind w:right="851"/>
        <w:rPr>
          <w:rFonts w:ascii="Times New Roman" w:hAnsi="Times New Roman" w:cs="Times New Roman"/>
          <w:b/>
          <w:sz w:val="24"/>
          <w:szCs w:val="24"/>
        </w:rPr>
      </w:pPr>
      <w:r w:rsidRPr="00490EED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202682" w:rsidRDefault="00202682" w:rsidP="00202682">
      <w:pPr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:rsidR="00202682" w:rsidRDefault="00202682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информационном обществе в условиях непрерывного возрастания потока научной информации особое значение в процессе обучения приобретает знание основ логики. Многие учащиеся не могут справиться с тем огромным количеством информации, которое на них обрушивается, не знают, что с ней делать, и зачем все эти знания им нужны. Обучение логике помогает учащимся формировать навыки правильного мышления: определенность, последовательность, непротиворечивость, обоснованность, доказательность, а значит, повышать культуру мышления, что является важным условием успешного обучения. Не случайно, К.Д.Ушинский считал логику грамматикой мышления. </w:t>
      </w:r>
    </w:p>
    <w:p w:rsidR="00202682" w:rsidRDefault="00202682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 образовательных программах предмет «Логика» отсутствует. </w:t>
      </w:r>
      <w:r w:rsidR="00194816">
        <w:rPr>
          <w:rFonts w:ascii="Times New Roman" w:hAnsi="Times New Roman" w:cs="Times New Roman"/>
          <w:sz w:val="24"/>
          <w:szCs w:val="24"/>
        </w:rPr>
        <w:t>На уроках обществознания не хватает учебного времени для того, чтобы дать учащимся знания о логике, ее основных законах и научить применять их на практике.</w:t>
      </w:r>
    </w:p>
    <w:p w:rsidR="00490EED" w:rsidRDefault="00194816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исправить данную ситуацию может дать внеклассная работа по предмету.</w:t>
      </w:r>
    </w:p>
    <w:p w:rsidR="009A4668" w:rsidRDefault="009A4668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490EED" w:rsidRDefault="00490EED" w:rsidP="009A4668">
      <w:pPr>
        <w:spacing w:after="0" w:line="240" w:lineRule="auto"/>
        <w:ind w:righ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EED">
        <w:rPr>
          <w:rFonts w:ascii="Times New Roman" w:hAnsi="Times New Roman" w:cs="Times New Roman"/>
          <w:b/>
          <w:sz w:val="24"/>
          <w:szCs w:val="24"/>
        </w:rPr>
        <w:t>1.Понятие о логике.</w:t>
      </w:r>
    </w:p>
    <w:p w:rsidR="00490EED" w:rsidRDefault="00490EED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«Мышление – верх блаженства и радость жизни, самое доблестное занятие человека» (Аристотель).</w:t>
      </w:r>
    </w:p>
    <w:p w:rsidR="00B9002C" w:rsidRDefault="001935E1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«Мысль – начало всего. И мыслями можно управлять. И потому главное дело совершенствования: работать над мыслями» (Л.Н.Толстой).</w:t>
      </w:r>
    </w:p>
    <w:p w:rsidR="009A4668" w:rsidRDefault="009A4668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B9002C" w:rsidRDefault="00490EED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притча о том, как Господь Бог решал, где лучше всего спрятать от человека ключ к тайнам мироздания. Сначала он выбрал самую высокую в мире гору, затем – дно самого глубокого моря. Но, наконец, решил, что тайна будет скрыта в самом человеке, </w:t>
      </w:r>
      <w:r w:rsidR="00EC5A11">
        <w:rPr>
          <w:rFonts w:ascii="Times New Roman" w:hAnsi="Times New Roman" w:cs="Times New Roman"/>
          <w:sz w:val="24"/>
          <w:szCs w:val="24"/>
        </w:rPr>
        <w:t>в глубинах человеческой души, в его мышлении.</w:t>
      </w:r>
    </w:p>
    <w:p w:rsidR="009A4668" w:rsidRDefault="009A4668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490EED" w:rsidRDefault="00EC5A11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 Каким же должно быть мышление человека, чтобы он смог открыть тайны мироздания и соответствовал своему статусу «хомо сапиенс»?</w:t>
      </w:r>
    </w:p>
    <w:p w:rsidR="00EC5A11" w:rsidRDefault="00EC5A11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 Какими чертами должно обладать мышление, и какие законы оно должно соблюдать?</w:t>
      </w:r>
    </w:p>
    <w:p w:rsidR="00681B11" w:rsidRDefault="00EC5A11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 найти более сложное явление, чем мышление человека. Оно изучается разными науками: философия, психология, физиология высшей деятельности человека, кибернетика, лингвистика. Одна из них –</w:t>
      </w:r>
      <w:r w:rsidR="00681B11">
        <w:rPr>
          <w:rFonts w:ascii="Times New Roman" w:hAnsi="Times New Roman" w:cs="Times New Roman"/>
          <w:sz w:val="24"/>
          <w:szCs w:val="24"/>
        </w:rPr>
        <w:t xml:space="preserve"> логика – наука о правильном мышлении. Это одна из самых древних наук, </w:t>
      </w:r>
      <w:proofErr w:type="gramStart"/>
      <w:r w:rsidR="00681B11">
        <w:rPr>
          <w:rFonts w:ascii="Times New Roman" w:hAnsi="Times New Roman" w:cs="Times New Roman"/>
          <w:sz w:val="24"/>
          <w:szCs w:val="24"/>
        </w:rPr>
        <w:t>история</w:t>
      </w:r>
      <w:proofErr w:type="gramEnd"/>
      <w:r w:rsidR="00681B11">
        <w:rPr>
          <w:rFonts w:ascii="Times New Roman" w:hAnsi="Times New Roman" w:cs="Times New Roman"/>
          <w:sz w:val="24"/>
          <w:szCs w:val="24"/>
        </w:rPr>
        <w:t xml:space="preserve"> которой началась еще в странах Древнего Востока, Древней Греции и насчитывает более 2,5 тысяч лет. </w:t>
      </w:r>
    </w:p>
    <w:p w:rsidR="00EC5A11" w:rsidRPr="00F53352" w:rsidRDefault="00681B11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 название логика получила от древнегреческого слова «</w:t>
      </w:r>
      <w:r>
        <w:rPr>
          <w:rFonts w:ascii="Times New Roman" w:hAnsi="Times New Roman" w:cs="Times New Roman"/>
          <w:sz w:val="24"/>
          <w:szCs w:val="24"/>
          <w:lang w:val="en-US"/>
        </w:rPr>
        <w:t>logos</w:t>
      </w:r>
      <w:r>
        <w:rPr>
          <w:rFonts w:ascii="Times New Roman" w:hAnsi="Times New Roman" w:cs="Times New Roman"/>
          <w:sz w:val="24"/>
          <w:szCs w:val="24"/>
        </w:rPr>
        <w:t>», что означает, с одной стороны – слово, учение, с другой – мысль, разум.</w:t>
      </w:r>
    </w:p>
    <w:p w:rsidR="00681B11" w:rsidRDefault="00681B11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это очень важная наука, которая учит искусству правильно мыслить и рассуждать, а значит, приближаться к истине, то есть достоверному знанию.</w:t>
      </w:r>
    </w:p>
    <w:p w:rsidR="009410B5" w:rsidRDefault="00681B11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современной логики лежит учение древнегреческого философа Аристотеля (</w:t>
      </w:r>
      <w:r w:rsidR="001935E1">
        <w:rPr>
          <w:rFonts w:ascii="Times New Roman" w:hAnsi="Times New Roman" w:cs="Times New Roman"/>
          <w:sz w:val="24"/>
          <w:szCs w:val="24"/>
        </w:rPr>
        <w:t xml:space="preserve">384 – 322 гг. до н.э.), который пытался найти ответ на вопрос: «Как мы рассуждаем?». В </w:t>
      </w:r>
      <w:r w:rsidR="001935E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1935E1" w:rsidRPr="001935E1">
        <w:rPr>
          <w:rFonts w:ascii="Times New Roman" w:hAnsi="Times New Roman" w:cs="Times New Roman"/>
          <w:sz w:val="24"/>
          <w:szCs w:val="24"/>
        </w:rPr>
        <w:t xml:space="preserve"> </w:t>
      </w:r>
      <w:r w:rsidR="001935E1">
        <w:rPr>
          <w:rFonts w:ascii="Times New Roman" w:hAnsi="Times New Roman" w:cs="Times New Roman"/>
          <w:sz w:val="24"/>
          <w:szCs w:val="24"/>
        </w:rPr>
        <w:t>веке немецкий ученый и философ Готфрид Вильгельм Лейбниц (1646 – 1716) усовершенствовал и уточнил основные понятия логики.</w:t>
      </w:r>
    </w:p>
    <w:p w:rsidR="009A4668" w:rsidRDefault="009A4668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9410B5" w:rsidRDefault="009410B5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─ Правильно ли рассуждает человек, когда говорит:  </w:t>
      </w:r>
    </w:p>
    <w:p w:rsidR="009A4668" w:rsidRDefault="008B7868" w:rsidP="009A4668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8B7868">
        <w:rPr>
          <w:rFonts w:ascii="Times New Roman" w:hAnsi="Times New Roman" w:cs="Times New Roman"/>
          <w:sz w:val="24"/>
          <w:szCs w:val="24"/>
        </w:rPr>
        <w:t xml:space="preserve">1) </w:t>
      </w:r>
      <w:r w:rsidR="009410B5" w:rsidRPr="008B7868">
        <w:rPr>
          <w:rFonts w:ascii="Times New Roman" w:hAnsi="Times New Roman" w:cs="Times New Roman"/>
          <w:sz w:val="24"/>
          <w:szCs w:val="24"/>
        </w:rPr>
        <w:t>«Если бы шел дождь, земля была бы мокрой, но дождя нет, следовательно, земля не мокрая</w:t>
      </w:r>
      <w:r w:rsidR="004F7304" w:rsidRPr="008B7868">
        <w:rPr>
          <w:rFonts w:ascii="Times New Roman" w:hAnsi="Times New Roman" w:cs="Times New Roman"/>
          <w:sz w:val="24"/>
          <w:szCs w:val="24"/>
        </w:rPr>
        <w:t>».</w:t>
      </w:r>
      <w:r w:rsidR="009A4668">
        <w:rPr>
          <w:rFonts w:ascii="Times New Roman" w:hAnsi="Times New Roman" w:cs="Times New Roman"/>
          <w:sz w:val="24"/>
          <w:szCs w:val="24"/>
        </w:rPr>
        <w:t xml:space="preserve"> </w:t>
      </w:r>
      <w:r w:rsidR="009410B5">
        <w:rPr>
          <w:rFonts w:ascii="Times New Roman" w:hAnsi="Times New Roman" w:cs="Times New Roman"/>
          <w:sz w:val="24"/>
          <w:szCs w:val="24"/>
        </w:rPr>
        <w:t xml:space="preserve">Верно, что когда идет дождь, земля всегда мокрая, но, если дождя нет, из этого </w:t>
      </w:r>
      <w:r w:rsidR="009410B5">
        <w:rPr>
          <w:rFonts w:ascii="Times New Roman" w:hAnsi="Times New Roman" w:cs="Times New Roman"/>
          <w:sz w:val="24"/>
          <w:szCs w:val="24"/>
        </w:rPr>
        <w:lastRenderedPageBreak/>
        <w:t>вовсе не следует, что она сухая, так как ее можно просто полить. Рассуждение идет по неправильной схеме, и это может привести к ошибочному заключению.</w:t>
      </w:r>
      <w:r w:rsidR="009A46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4668" w:rsidRDefault="009A4668" w:rsidP="009A4668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«Если у человека повышенная температура, он болен, у человека 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0B5" w:rsidRDefault="004F7304" w:rsidP="009A4668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температуры, значит, он не болен».</w:t>
      </w:r>
    </w:p>
    <w:p w:rsidR="00BA7B5D" w:rsidRDefault="004F7304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 утверждения верны, но вывод – неверен, так как не все болезни на поиски невест, сопровождаются повышенной температурой.</w:t>
      </w:r>
    </w:p>
    <w:p w:rsidR="00BA7B5D" w:rsidRDefault="00CD50C0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F7304">
        <w:rPr>
          <w:rFonts w:ascii="Times New Roman" w:hAnsi="Times New Roman" w:cs="Times New Roman"/>
          <w:sz w:val="24"/>
          <w:szCs w:val="24"/>
        </w:rPr>
        <w:t>В одной древней легенде рассказывается, как два человека захотели жениться. Они отправились на поиски невест, взяв с собой подарки. А подарками были: деньги и болезнь. Войдя в дом, в котором жила красивая девушка, они сказали хозяину: «Если ты не выдашь свою дочь за одног</w:t>
      </w:r>
      <w:r w:rsidR="00BA7B5D">
        <w:rPr>
          <w:rFonts w:ascii="Times New Roman" w:hAnsi="Times New Roman" w:cs="Times New Roman"/>
          <w:sz w:val="24"/>
          <w:szCs w:val="24"/>
        </w:rPr>
        <w:t>о из нас и не примешь его подар</w:t>
      </w:r>
      <w:r w:rsidR="004F7304">
        <w:rPr>
          <w:rFonts w:ascii="Times New Roman" w:hAnsi="Times New Roman" w:cs="Times New Roman"/>
          <w:sz w:val="24"/>
          <w:szCs w:val="24"/>
        </w:rPr>
        <w:t>к</w:t>
      </w:r>
      <w:r w:rsidR="00BA7B5D">
        <w:rPr>
          <w:rFonts w:ascii="Times New Roman" w:hAnsi="Times New Roman" w:cs="Times New Roman"/>
          <w:sz w:val="24"/>
          <w:szCs w:val="24"/>
        </w:rPr>
        <w:t>и, ты умрешь. Один сказал: «Ты должен взять деньги и болезнь». Другой сказал: «Ты должен взять деньги или болезнь».</w:t>
      </w:r>
    </w:p>
    <w:p w:rsidR="00BA7B5D" w:rsidRDefault="00BA7B5D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 За кого из них выдал хозяин свою дочь и почему?</w:t>
      </w:r>
    </w:p>
    <w:p w:rsidR="00BA7B5D" w:rsidRDefault="00CD50C0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A7B5D">
        <w:rPr>
          <w:rFonts w:ascii="Times New Roman" w:hAnsi="Times New Roman" w:cs="Times New Roman"/>
          <w:sz w:val="24"/>
          <w:szCs w:val="24"/>
        </w:rPr>
        <w:t>Одна пожарная команда все время опаздывала на пожар. После очередного опоздания брандмейстер издал приказ: «В связи с тем, что команда систематически опаздывает на пожар, приказываю со следующего дня выезжать всем за 15 минут до начала пожара».</w:t>
      </w:r>
    </w:p>
    <w:p w:rsidR="00BA7B5D" w:rsidRDefault="00BA7B5D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 Как доказать, что данный приказ логически несостоятелен?</w:t>
      </w:r>
    </w:p>
    <w:p w:rsidR="00BA7B5D" w:rsidRDefault="00BA7B5D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Логическая правильность – это способ связи утверждений. </w:t>
      </w:r>
    </w:p>
    <w:p w:rsidR="00C122E4" w:rsidRDefault="00C122E4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«Если бы алюминий был металлом, он проводил бы электрический ток. Алюминий проводит электрический ток. Значит, он – металл».</w:t>
      </w:r>
    </w:p>
    <w:p w:rsidR="00C122E4" w:rsidRDefault="00C122E4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три утверждения, входящие в рассуждение, верны.</w:t>
      </w:r>
    </w:p>
    <w:p w:rsidR="00C122E4" w:rsidRDefault="00C122E4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 Но есть ли между ними логическая связь?</w:t>
      </w:r>
    </w:p>
    <w:p w:rsidR="009E5842" w:rsidRDefault="00C122E4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нашего мышления лежат законы логики. </w:t>
      </w:r>
    </w:p>
    <w:p w:rsidR="00C122E4" w:rsidRDefault="00C122E4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в логике считаются 4 закона:</w:t>
      </w:r>
    </w:p>
    <w:p w:rsidR="00C122E4" w:rsidRDefault="00C122E4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закон тождества</w:t>
      </w:r>
    </w:p>
    <w:p w:rsidR="00C122E4" w:rsidRDefault="00C122E4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закон противоречия</w:t>
      </w:r>
    </w:p>
    <w:p w:rsidR="00C122E4" w:rsidRDefault="00C122E4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закон исключенного третьего</w:t>
      </w:r>
    </w:p>
    <w:p w:rsidR="00C122E4" w:rsidRDefault="00C122E4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закон достаточного основания</w:t>
      </w:r>
    </w:p>
    <w:p w:rsidR="004557B4" w:rsidRDefault="00C122E4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три закона были открыты и сформулированы древнегреческим философом Аристотелем, а четвертый – немецким философом Лейбницем.</w:t>
      </w:r>
    </w:p>
    <w:p w:rsidR="009A4668" w:rsidRDefault="009A4668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FC0552" w:rsidRDefault="004557B4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4557B4">
        <w:rPr>
          <w:rFonts w:ascii="Times New Roman" w:hAnsi="Times New Roman" w:cs="Times New Roman"/>
          <w:b/>
          <w:sz w:val="24"/>
          <w:szCs w:val="24"/>
        </w:rPr>
        <w:t>2. Закон тождества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7B4" w:rsidRDefault="004557B4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Тождество – это равенство, сходство в каком – либо отношении.</w:t>
      </w:r>
    </w:p>
    <w:p w:rsidR="004557B4" w:rsidRDefault="004557B4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гласит:</w:t>
      </w:r>
    </w:p>
    <w:p w:rsidR="004557B4" w:rsidRDefault="004557B4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высказываемые мысли различны, то их нельзя принимать за одну и ту же мысль, а если эти мысли совпадают по содержанию, то их нельзя различать.</w:t>
      </w:r>
    </w:p>
    <w:p w:rsidR="004557B4" w:rsidRDefault="002E744E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4557B4">
        <w:rPr>
          <w:rFonts w:ascii="Times New Roman" w:hAnsi="Times New Roman" w:cs="Times New Roman"/>
          <w:sz w:val="24"/>
          <w:szCs w:val="24"/>
        </w:rPr>
        <w:t>Небо голубое и голубое небо.</w:t>
      </w:r>
    </w:p>
    <w:p w:rsidR="004557B4" w:rsidRDefault="002E744E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4557B4">
        <w:rPr>
          <w:rFonts w:ascii="Times New Roman" w:hAnsi="Times New Roman" w:cs="Times New Roman"/>
          <w:sz w:val="24"/>
          <w:szCs w:val="24"/>
        </w:rPr>
        <w:t>Солнце греет, и солнце не греет.</w:t>
      </w:r>
    </w:p>
    <w:p w:rsidR="004557B4" w:rsidRDefault="004557B4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закон требует, чтобы в мышлении не было двусмысленности и неопределенности, чтобы понятия и суждения имели однозначный характер.</w:t>
      </w:r>
    </w:p>
    <w:p w:rsidR="004557B4" w:rsidRDefault="004557B4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4557B4" w:rsidRDefault="004557B4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часы стоят;</w:t>
      </w:r>
    </w:p>
    <w:p w:rsidR="004557B4" w:rsidRDefault="004557B4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учащиеся прослушали объяснение преподавателя;</w:t>
      </w:r>
    </w:p>
    <w:p w:rsidR="004557B4" w:rsidRDefault="004557B4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из</w:t>
      </w:r>
      <w:r w:rsidR="00984CB0">
        <w:rPr>
          <w:rFonts w:ascii="Times New Roman" w:hAnsi="Times New Roman" w:cs="Times New Roman"/>
          <w:sz w:val="24"/>
          <w:szCs w:val="24"/>
        </w:rPr>
        <w:t>-</w:t>
      </w:r>
      <w:r w:rsidR="002E744E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рассеянности </w:t>
      </w:r>
      <w:r w:rsidR="002E744E">
        <w:rPr>
          <w:rFonts w:ascii="Times New Roman" w:hAnsi="Times New Roman" w:cs="Times New Roman"/>
          <w:sz w:val="24"/>
          <w:szCs w:val="24"/>
        </w:rPr>
        <w:t>шахматист на турнире не раз терял очки.</w:t>
      </w:r>
    </w:p>
    <w:p w:rsidR="002E744E" w:rsidRDefault="002E744E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 Что в этих высказываниях может быть не ясным?</w:t>
      </w:r>
    </w:p>
    <w:p w:rsidR="002E744E" w:rsidRDefault="002E744E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 Какие вопросы неизбежно возникнут?</w:t>
      </w:r>
    </w:p>
    <w:p w:rsidR="002E744E" w:rsidRDefault="00745793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часто употребляем</w:t>
      </w:r>
      <w:r w:rsidR="002E744E">
        <w:rPr>
          <w:rFonts w:ascii="Times New Roman" w:hAnsi="Times New Roman" w:cs="Times New Roman"/>
          <w:sz w:val="24"/>
          <w:szCs w:val="24"/>
        </w:rPr>
        <w:t xml:space="preserve"> личные местоимения: он, она, оно…</w:t>
      </w:r>
    </w:p>
    <w:p w:rsidR="002E744E" w:rsidRDefault="002E744E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результате приходится уточнять: «кто – он?»  или «кто – она?».</w:t>
      </w:r>
    </w:p>
    <w:p w:rsidR="002E744E" w:rsidRDefault="002E744E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законом тождества органически связан закон противоречия.</w:t>
      </w:r>
    </w:p>
    <w:p w:rsidR="009A4668" w:rsidRDefault="009A4668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FC0552" w:rsidRDefault="002E744E" w:rsidP="009A4668">
      <w:pPr>
        <w:spacing w:after="0" w:line="240" w:lineRule="auto"/>
        <w:ind w:right="851"/>
        <w:rPr>
          <w:rFonts w:ascii="Times New Roman" w:hAnsi="Times New Roman" w:cs="Times New Roman"/>
          <w:b/>
          <w:sz w:val="24"/>
          <w:szCs w:val="24"/>
        </w:rPr>
      </w:pPr>
      <w:r w:rsidRPr="002E744E">
        <w:rPr>
          <w:rFonts w:ascii="Times New Roman" w:hAnsi="Times New Roman" w:cs="Times New Roman"/>
          <w:b/>
          <w:sz w:val="24"/>
          <w:szCs w:val="24"/>
        </w:rPr>
        <w:t>3. Закон противоречия.</w:t>
      </w:r>
    </w:p>
    <w:p w:rsidR="002E744E" w:rsidRDefault="002E744E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гласит:</w:t>
      </w:r>
    </w:p>
    <w:p w:rsidR="002E744E" w:rsidRDefault="002E744E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и отрицание одного и того же не могут быть одновременно истинными, одно из них обязательно ложно.</w:t>
      </w:r>
    </w:p>
    <w:p w:rsidR="00984CB0" w:rsidRDefault="00984CB0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Примеры:</w:t>
      </w:r>
    </w:p>
    <w:p w:rsidR="002E744E" w:rsidRDefault="00984CB0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E744E">
        <w:rPr>
          <w:rFonts w:ascii="Times New Roman" w:hAnsi="Times New Roman" w:cs="Times New Roman"/>
          <w:sz w:val="24"/>
          <w:szCs w:val="24"/>
        </w:rPr>
        <w:t xml:space="preserve"> Стол прямоугольный, стол круглый.</w:t>
      </w:r>
    </w:p>
    <w:p w:rsidR="002E744E" w:rsidRDefault="00984CB0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E744E">
        <w:rPr>
          <w:rFonts w:ascii="Times New Roman" w:hAnsi="Times New Roman" w:cs="Times New Roman"/>
          <w:sz w:val="24"/>
          <w:szCs w:val="24"/>
        </w:rPr>
        <w:t xml:space="preserve"> Мед сладкий, мед не является сладким.</w:t>
      </w:r>
    </w:p>
    <w:p w:rsidR="00984CB0" w:rsidRDefault="00984CB0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Немолодая девушка</w:t>
      </w:r>
      <w:r w:rsidR="00745793">
        <w:rPr>
          <w:rFonts w:ascii="Times New Roman" w:hAnsi="Times New Roman" w:cs="Times New Roman"/>
          <w:sz w:val="24"/>
          <w:szCs w:val="24"/>
        </w:rPr>
        <w:t>.</w:t>
      </w:r>
    </w:p>
    <w:p w:rsidR="009A4668" w:rsidRDefault="00745793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4CB0">
        <w:rPr>
          <w:rFonts w:ascii="Times New Roman" w:hAnsi="Times New Roman" w:cs="Times New Roman"/>
          <w:sz w:val="24"/>
          <w:szCs w:val="24"/>
        </w:rPr>
        <w:t>) Самый тяжелый труд – это ничего не делать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793" w:rsidRDefault="00745793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«Барышня – крестьянка» (А.С.Пушкин), «Горячий снег» (Ю. Бондарев), «Божественная комедия» (</w:t>
      </w:r>
      <w:r w:rsidR="00B07F23">
        <w:rPr>
          <w:rFonts w:ascii="Times New Roman" w:hAnsi="Times New Roman" w:cs="Times New Roman"/>
          <w:sz w:val="24"/>
          <w:szCs w:val="24"/>
        </w:rPr>
        <w:t>Алигьери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B07F23">
        <w:rPr>
          <w:rFonts w:ascii="Times New Roman" w:hAnsi="Times New Roman" w:cs="Times New Roman"/>
          <w:sz w:val="24"/>
          <w:szCs w:val="24"/>
        </w:rPr>
        <w:t>, «Живой труп» (</w:t>
      </w:r>
      <w:r w:rsidR="005D0F1A">
        <w:rPr>
          <w:rFonts w:ascii="Times New Roman" w:hAnsi="Times New Roman" w:cs="Times New Roman"/>
          <w:sz w:val="24"/>
          <w:szCs w:val="24"/>
        </w:rPr>
        <w:t>Л.Н.Толстой).</w:t>
      </w:r>
    </w:p>
    <w:p w:rsidR="00CA5DBE" w:rsidRDefault="00CA5DBE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логике известны противоречивые рассуждения, получившие название «парадокс» (с греч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еожиданный, странный, непривычный), то, что выходит за рамки здравого смысла.</w:t>
      </w:r>
    </w:p>
    <w:p w:rsidR="00642C83" w:rsidRDefault="00642C83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энциклопедический словарь дает следующее определение парадоксу:</w:t>
      </w:r>
    </w:p>
    <w:p w:rsidR="00642C83" w:rsidRDefault="00642C83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«Парадокс в логике </w:t>
      </w:r>
      <w:r w:rsidR="00FC055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552">
        <w:rPr>
          <w:rFonts w:ascii="Times New Roman" w:hAnsi="Times New Roman" w:cs="Times New Roman"/>
          <w:sz w:val="24"/>
          <w:szCs w:val="24"/>
        </w:rPr>
        <w:t>противоречие, полученное в результате логически формально правильного рассуждения, приводящее к взаимно противоречащим заключениям». То есть, формально все правильно, а концы с концами не сходятся.</w:t>
      </w:r>
    </w:p>
    <w:p w:rsidR="009A4668" w:rsidRDefault="009A4668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5DBE" w:rsidRDefault="00CA5DBE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745793">
        <w:rPr>
          <w:rFonts w:ascii="Times New Roman" w:hAnsi="Times New Roman" w:cs="Times New Roman"/>
          <w:sz w:val="24"/>
          <w:szCs w:val="24"/>
          <w:u w:val="single"/>
        </w:rPr>
        <w:t>Примеры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5DBE" w:rsidRDefault="00CD50C0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A5DBE">
        <w:rPr>
          <w:rFonts w:ascii="Times New Roman" w:hAnsi="Times New Roman" w:cs="Times New Roman"/>
          <w:sz w:val="24"/>
          <w:szCs w:val="24"/>
        </w:rPr>
        <w:t xml:space="preserve"> Лжет ли тот, кто говорит, что он лжет?</w:t>
      </w:r>
    </w:p>
    <w:p w:rsidR="00CA5DBE" w:rsidRDefault="00CA5DBE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первый взгляд, вопрос кажется совсем простым. Но ответ «да» приводит к ответу «нет» и наоборот. И размышление, споры ситуацию не проясняют.</w:t>
      </w:r>
    </w:p>
    <w:p w:rsidR="00FC0552" w:rsidRDefault="00984CB0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50C0">
        <w:rPr>
          <w:rFonts w:ascii="Times New Roman" w:hAnsi="Times New Roman" w:cs="Times New Roman"/>
          <w:sz w:val="24"/>
          <w:szCs w:val="24"/>
        </w:rPr>
        <w:t>) У древнегреческого философа Пифагора (</w:t>
      </w:r>
      <w:r w:rsidR="00CD50C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D50C0">
        <w:rPr>
          <w:rFonts w:ascii="Times New Roman" w:hAnsi="Times New Roman" w:cs="Times New Roman"/>
          <w:sz w:val="24"/>
          <w:szCs w:val="24"/>
        </w:rPr>
        <w:t xml:space="preserve"> век до н.э.) был ученик Еватл, который обучался праву. Между ними был заключен договор, по условиям которого Еватл заплатит за обучение только в том случае, если он выиграет свой первый судебный процесс, если же он его проиграет, то ничего не платит. Обучение закончилось, но Еватл не стал участвовать в судебных процессах. </w:t>
      </w:r>
      <w:r w:rsidR="00642C83">
        <w:rPr>
          <w:rFonts w:ascii="Times New Roman" w:hAnsi="Times New Roman" w:cs="Times New Roman"/>
          <w:sz w:val="24"/>
          <w:szCs w:val="24"/>
        </w:rPr>
        <w:t>Продолжалось это долго, терпение у учителя иссякло, и он решил подать на своего ученика в суд, рассуждая так: «Для Еватла это будет первый судебный процесс, от которого он уже не сможет отказаться. И независимо от решения суда должен будет мне заплатить: если проиграет – то по решению суда, а если выиграет – то по условиям нашего договора». Но Еватл был способным учеником, и он ответил: «Действительно, я либо выиграю процесс, либо проиграю его. Но если я выиграю, решение суда освободит меня от обязанности платить, а если решение суда будет не в мою пользу, значит, я проиграл свой первый процесс и ничего не должен платить в силу нашего договора».</w:t>
      </w:r>
    </w:p>
    <w:p w:rsidR="00FC0552" w:rsidRDefault="00FC0552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противоположных высказывания об одном и том же не могут быть одновременно истинными.</w:t>
      </w:r>
    </w:p>
    <w:p w:rsidR="00FC0552" w:rsidRDefault="00FC0552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 Но могут ли они быть одновременно ложными?</w:t>
      </w:r>
    </w:p>
    <w:p w:rsidR="00FC0552" w:rsidRDefault="00FC0552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этом закон противоречия ничего не говорит. На этот вопрос отвечает закон исключенного третьего.</w:t>
      </w:r>
    </w:p>
    <w:p w:rsidR="009A4668" w:rsidRDefault="009A4668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FC0552" w:rsidRDefault="00FC0552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FC0552">
        <w:rPr>
          <w:rFonts w:ascii="Times New Roman" w:hAnsi="Times New Roman" w:cs="Times New Roman"/>
          <w:b/>
          <w:sz w:val="24"/>
          <w:szCs w:val="24"/>
        </w:rPr>
        <w:t>4. Закон исключенного третьего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52" w:rsidRDefault="00FC0552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 альтернативен, раздвоен на «наличие – отсутствие», поэтому и мышление не может не быть альтернативным. В нем неизбежно действует закон исключенного третьего. </w:t>
      </w:r>
    </w:p>
    <w:p w:rsidR="00FC0552" w:rsidRDefault="00FC0552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гласит:</w:t>
      </w:r>
    </w:p>
    <w:p w:rsidR="00FC0552" w:rsidRDefault="00FC0552" w:rsidP="009E5842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противоречащих высказывания об одном и том же предмете не могут быть одновременно ложными, одно из них обязательно истинно, другое – ложно, а третьего не дано.</w:t>
      </w:r>
    </w:p>
    <w:p w:rsidR="007819A8" w:rsidRDefault="007819A8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Противоречащие высказывания – это года в одном что – либо утверждается о предмете, а в другом – отрицается об этом же предмете. Поэтому они не могут быть оба истинными или оба ложными. То есть в основе этого з</w:t>
      </w:r>
      <w:r w:rsidR="008B7868">
        <w:rPr>
          <w:rFonts w:ascii="Times New Roman" w:hAnsi="Times New Roman" w:cs="Times New Roman"/>
          <w:sz w:val="24"/>
          <w:szCs w:val="24"/>
        </w:rPr>
        <w:t>акона лежит принцип «или – или», в результате чего происходит четкий выбор одной из двух альтернатив.</w:t>
      </w:r>
    </w:p>
    <w:p w:rsidR="007819A8" w:rsidRDefault="007819A8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745793">
        <w:rPr>
          <w:rFonts w:ascii="Times New Roman" w:hAnsi="Times New Roman" w:cs="Times New Roman"/>
          <w:sz w:val="24"/>
          <w:szCs w:val="24"/>
          <w:u w:val="single"/>
        </w:rPr>
        <w:t>Примеры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4CB0" w:rsidRDefault="00984CB0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Пан или пропал</w:t>
      </w:r>
    </w:p>
    <w:p w:rsidR="009F7CD0" w:rsidRDefault="00984CB0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7CD0">
        <w:rPr>
          <w:rFonts w:ascii="Times New Roman" w:hAnsi="Times New Roman" w:cs="Times New Roman"/>
          <w:sz w:val="24"/>
          <w:szCs w:val="24"/>
        </w:rPr>
        <w:t xml:space="preserve">) «Казнить </w:t>
      </w:r>
      <w:proofErr w:type="gramStart"/>
      <w:r w:rsidR="009F7CD0">
        <w:rPr>
          <w:rFonts w:ascii="Times New Roman" w:hAnsi="Times New Roman" w:cs="Times New Roman"/>
          <w:sz w:val="24"/>
          <w:szCs w:val="24"/>
        </w:rPr>
        <w:t>нельзя</w:t>
      </w:r>
      <w:proofErr w:type="gramEnd"/>
      <w:r w:rsidR="009F7CD0">
        <w:rPr>
          <w:rFonts w:ascii="Times New Roman" w:hAnsi="Times New Roman" w:cs="Times New Roman"/>
          <w:sz w:val="24"/>
          <w:szCs w:val="24"/>
        </w:rPr>
        <w:t xml:space="preserve"> помиловать» - из мультфильма «Страна невыученных уроков».</w:t>
      </w:r>
    </w:p>
    <w:p w:rsidR="007819A8" w:rsidRPr="008B7868" w:rsidRDefault="00984CB0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7868" w:rsidRPr="008B7868">
        <w:rPr>
          <w:rFonts w:ascii="Times New Roman" w:hAnsi="Times New Roman" w:cs="Times New Roman"/>
          <w:sz w:val="24"/>
          <w:szCs w:val="24"/>
        </w:rPr>
        <w:t xml:space="preserve">) </w:t>
      </w:r>
      <w:r w:rsidR="007819A8" w:rsidRPr="008B7868">
        <w:rPr>
          <w:rFonts w:ascii="Times New Roman" w:hAnsi="Times New Roman" w:cs="Times New Roman"/>
          <w:sz w:val="24"/>
          <w:szCs w:val="24"/>
        </w:rPr>
        <w:t xml:space="preserve">В комедии </w:t>
      </w:r>
      <w:r w:rsidR="003F4F58" w:rsidRPr="008B7868">
        <w:rPr>
          <w:rFonts w:ascii="Times New Roman" w:hAnsi="Times New Roman" w:cs="Times New Roman"/>
          <w:sz w:val="24"/>
          <w:szCs w:val="24"/>
        </w:rPr>
        <w:t>Ж.Б.Мольера «Мещанин во дворянстве» есть такой диалог:</w:t>
      </w:r>
    </w:p>
    <w:p w:rsidR="003F4F58" w:rsidRDefault="003F4F58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3F4F58">
        <w:rPr>
          <w:rFonts w:ascii="Times New Roman" w:hAnsi="Times New Roman" w:cs="Times New Roman"/>
          <w:sz w:val="24"/>
          <w:szCs w:val="24"/>
          <w:u w:val="single"/>
        </w:rPr>
        <w:lastRenderedPageBreak/>
        <w:t>Г</w:t>
      </w:r>
      <w:r w:rsidRPr="00745793">
        <w:rPr>
          <w:rFonts w:ascii="Times New Roman" w:hAnsi="Times New Roman" w:cs="Times New Roman"/>
          <w:sz w:val="24"/>
          <w:szCs w:val="24"/>
        </w:rPr>
        <w:t>-н Журден</w:t>
      </w:r>
      <w:r>
        <w:rPr>
          <w:rFonts w:ascii="Times New Roman" w:hAnsi="Times New Roman" w:cs="Times New Roman"/>
          <w:sz w:val="24"/>
          <w:szCs w:val="24"/>
        </w:rPr>
        <w:t xml:space="preserve">. А теперь я должен открыть Вам секрет. Я влюблен в одну великосветскую даму, и мне хотелось бы, чтобы Вы помогли написать ей </w:t>
      </w:r>
      <w:proofErr w:type="gramStart"/>
      <w:r w:rsidR="008B78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аписочку, которую я собираюсь уронить к ее ногам.</w:t>
      </w:r>
    </w:p>
    <w:p w:rsidR="003F4F58" w:rsidRDefault="003F4F58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745793">
        <w:rPr>
          <w:rFonts w:ascii="Times New Roman" w:hAnsi="Times New Roman" w:cs="Times New Roman"/>
          <w:sz w:val="24"/>
          <w:szCs w:val="24"/>
        </w:rPr>
        <w:t>Учитель философии</w:t>
      </w:r>
      <w:r>
        <w:rPr>
          <w:rFonts w:ascii="Times New Roman" w:hAnsi="Times New Roman" w:cs="Times New Roman"/>
          <w:sz w:val="24"/>
          <w:szCs w:val="24"/>
        </w:rPr>
        <w:t>. Конечно, Вы хотите написать ей стихи?</w:t>
      </w:r>
    </w:p>
    <w:p w:rsidR="003F4F58" w:rsidRDefault="003F4F58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745793">
        <w:rPr>
          <w:rFonts w:ascii="Times New Roman" w:hAnsi="Times New Roman" w:cs="Times New Roman"/>
          <w:sz w:val="24"/>
          <w:szCs w:val="24"/>
        </w:rPr>
        <w:t>Г-н Журден</w:t>
      </w:r>
      <w:r>
        <w:rPr>
          <w:rFonts w:ascii="Times New Roman" w:hAnsi="Times New Roman" w:cs="Times New Roman"/>
          <w:sz w:val="24"/>
          <w:szCs w:val="24"/>
        </w:rPr>
        <w:t>. Нет, нет, только не стихи.</w:t>
      </w:r>
    </w:p>
    <w:p w:rsidR="003F4F58" w:rsidRDefault="003F4F58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745793">
        <w:rPr>
          <w:rFonts w:ascii="Times New Roman" w:hAnsi="Times New Roman" w:cs="Times New Roman"/>
          <w:sz w:val="24"/>
          <w:szCs w:val="24"/>
        </w:rPr>
        <w:t>Учитель философии</w:t>
      </w:r>
      <w:r>
        <w:rPr>
          <w:rFonts w:ascii="Times New Roman" w:hAnsi="Times New Roman" w:cs="Times New Roman"/>
          <w:sz w:val="24"/>
          <w:szCs w:val="24"/>
        </w:rPr>
        <w:t>. Вы предпочитаете прозу?</w:t>
      </w:r>
    </w:p>
    <w:p w:rsidR="009A4668" w:rsidRDefault="003F4F58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745793">
        <w:rPr>
          <w:rFonts w:ascii="Times New Roman" w:hAnsi="Times New Roman" w:cs="Times New Roman"/>
          <w:sz w:val="24"/>
          <w:szCs w:val="24"/>
        </w:rPr>
        <w:t>Г-н Журден</w:t>
      </w:r>
      <w:r>
        <w:rPr>
          <w:rFonts w:ascii="Times New Roman" w:hAnsi="Times New Roman" w:cs="Times New Roman"/>
          <w:sz w:val="24"/>
          <w:szCs w:val="24"/>
        </w:rPr>
        <w:t>. Нет, я не хочу ни прозы, ни стихов.</w:t>
      </w:r>
    </w:p>
    <w:p w:rsidR="003F4F58" w:rsidRDefault="003F4F58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745793">
        <w:rPr>
          <w:rFonts w:ascii="Times New Roman" w:hAnsi="Times New Roman" w:cs="Times New Roman"/>
          <w:sz w:val="24"/>
          <w:szCs w:val="24"/>
        </w:rPr>
        <w:t>Учитель философии</w:t>
      </w:r>
      <w:r>
        <w:rPr>
          <w:rFonts w:ascii="Times New Roman" w:hAnsi="Times New Roman" w:cs="Times New Roman"/>
          <w:sz w:val="24"/>
          <w:szCs w:val="24"/>
        </w:rPr>
        <w:t>. Так нельзя: или то, или другое.</w:t>
      </w:r>
    </w:p>
    <w:p w:rsidR="003F4F58" w:rsidRDefault="003F4F58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745793">
        <w:rPr>
          <w:rFonts w:ascii="Times New Roman" w:hAnsi="Times New Roman" w:cs="Times New Roman"/>
          <w:sz w:val="24"/>
          <w:szCs w:val="24"/>
        </w:rPr>
        <w:t>Г-н Журден</w:t>
      </w:r>
      <w:r>
        <w:rPr>
          <w:rFonts w:ascii="Times New Roman" w:hAnsi="Times New Roman" w:cs="Times New Roman"/>
          <w:sz w:val="24"/>
          <w:szCs w:val="24"/>
        </w:rPr>
        <w:t>. Почему?</w:t>
      </w:r>
    </w:p>
    <w:p w:rsidR="003F4F58" w:rsidRDefault="003F4F58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745793">
        <w:rPr>
          <w:rFonts w:ascii="Times New Roman" w:hAnsi="Times New Roman" w:cs="Times New Roman"/>
          <w:sz w:val="24"/>
          <w:szCs w:val="24"/>
        </w:rPr>
        <w:t>Учитель философии</w:t>
      </w:r>
      <w:r>
        <w:rPr>
          <w:rFonts w:ascii="Times New Roman" w:hAnsi="Times New Roman" w:cs="Times New Roman"/>
          <w:sz w:val="24"/>
          <w:szCs w:val="24"/>
        </w:rPr>
        <w:t>. По той причине, сударь, что мы можем излагать свои мысли не иначе, как прозой или стихами.</w:t>
      </w:r>
    </w:p>
    <w:p w:rsidR="003F4F58" w:rsidRDefault="003F4F58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745793">
        <w:rPr>
          <w:rFonts w:ascii="Times New Roman" w:hAnsi="Times New Roman" w:cs="Times New Roman"/>
          <w:sz w:val="24"/>
          <w:szCs w:val="24"/>
        </w:rPr>
        <w:t>Г-н Журден</w:t>
      </w:r>
      <w:r>
        <w:rPr>
          <w:rFonts w:ascii="Times New Roman" w:hAnsi="Times New Roman" w:cs="Times New Roman"/>
          <w:sz w:val="24"/>
          <w:szCs w:val="24"/>
        </w:rPr>
        <w:t>. Не иначе, как прозой или стихами?</w:t>
      </w:r>
    </w:p>
    <w:p w:rsidR="003F4F58" w:rsidRDefault="003F4F58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745793">
        <w:rPr>
          <w:rFonts w:ascii="Times New Roman" w:hAnsi="Times New Roman" w:cs="Times New Roman"/>
          <w:sz w:val="24"/>
          <w:szCs w:val="24"/>
        </w:rPr>
        <w:t>Учитель философии</w:t>
      </w:r>
      <w:r>
        <w:rPr>
          <w:rFonts w:ascii="Times New Roman" w:hAnsi="Times New Roman" w:cs="Times New Roman"/>
          <w:sz w:val="24"/>
          <w:szCs w:val="24"/>
        </w:rPr>
        <w:t>. Не иначе, сударь. Все, что не проза, то стихи, а что не стихи, то проза.</w:t>
      </w:r>
    </w:p>
    <w:p w:rsidR="008B7868" w:rsidRDefault="00984CB0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4F58">
        <w:rPr>
          <w:rFonts w:ascii="Times New Roman" w:hAnsi="Times New Roman" w:cs="Times New Roman"/>
          <w:sz w:val="24"/>
          <w:szCs w:val="24"/>
        </w:rPr>
        <w:t xml:space="preserve">) </w:t>
      </w:r>
      <w:r w:rsidR="008B7868">
        <w:rPr>
          <w:rFonts w:ascii="Times New Roman" w:hAnsi="Times New Roman" w:cs="Times New Roman"/>
          <w:sz w:val="24"/>
          <w:szCs w:val="24"/>
        </w:rPr>
        <w:t xml:space="preserve">В известной сказке Кэрролла «Алиса в Зазеркалье» Белый Рыцарь намерен спеть Алисе «очень, очень красивую песню». </w:t>
      </w:r>
    </w:p>
    <w:p w:rsidR="008B7868" w:rsidRDefault="008B7868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 Когда я ее пою, все рыдают… или…</w:t>
      </w:r>
    </w:p>
    <w:p w:rsidR="003F4F58" w:rsidRDefault="008B7868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 Или что? – спросила Алиса, не понимая, почему Рыцарь вдруг остановился.</w:t>
      </w:r>
    </w:p>
    <w:p w:rsidR="008B7868" w:rsidRDefault="008B7868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 Или… не рыдают…</w:t>
      </w:r>
    </w:p>
    <w:p w:rsidR="008B7868" w:rsidRDefault="00984CB0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7868">
        <w:rPr>
          <w:rFonts w:ascii="Times New Roman" w:hAnsi="Times New Roman" w:cs="Times New Roman"/>
          <w:sz w:val="24"/>
          <w:szCs w:val="24"/>
        </w:rPr>
        <w:t>) В сказке А.Н.Толстого «Золотой ключик, или Приключения Буратино» лекарь Богомол заключает после осмотра Буратино: «Одно из двух: или пациент жив, или он умер. Если он жив – он останется жив или не останется жив. Если он мертв – его можно оживить или нельзя оживить».</w:t>
      </w:r>
    </w:p>
    <w:p w:rsidR="004800DB" w:rsidRDefault="008B7868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выборе одной из двух альтернатив основана вся юридическая практика.</w:t>
      </w:r>
      <w:r w:rsidR="004800DB">
        <w:rPr>
          <w:rFonts w:ascii="Times New Roman" w:hAnsi="Times New Roman" w:cs="Times New Roman"/>
          <w:sz w:val="24"/>
          <w:szCs w:val="24"/>
        </w:rPr>
        <w:t xml:space="preserve"> Еще в афинском суде было установлено двойное голосование судей: сначала определялась виновность или невиновность, а затем – мера наказания. В законодательной практике именно так решаются альтернативные вопросы. Так, на заседании Государственной Думы – либо есть кворум, либо его нет; вопрос вносится в повестку дня или не вносится; решение принято или не принято.</w:t>
      </w:r>
    </w:p>
    <w:p w:rsidR="009A4668" w:rsidRDefault="009A4668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4800DB" w:rsidRDefault="004800DB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4800DB">
        <w:rPr>
          <w:rFonts w:ascii="Times New Roman" w:hAnsi="Times New Roman" w:cs="Times New Roman"/>
          <w:b/>
          <w:sz w:val="24"/>
          <w:szCs w:val="24"/>
        </w:rPr>
        <w:t>5. Закон достаточного основания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0DB" w:rsidRDefault="004800DB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гласит:</w:t>
      </w:r>
    </w:p>
    <w:p w:rsidR="004800DB" w:rsidRDefault="004800DB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Всякое истинное суждение должно иметь достаточное основание.</w:t>
      </w:r>
    </w:p>
    <w:p w:rsidR="004800DB" w:rsidRDefault="004800DB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истины невозможно без соответствующего обоснования.</w:t>
      </w:r>
    </w:p>
    <w:p w:rsidR="004800DB" w:rsidRDefault="00984CB0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</w:t>
      </w:r>
      <w:r w:rsidR="004800DB">
        <w:rPr>
          <w:rFonts w:ascii="Times New Roman" w:hAnsi="Times New Roman" w:cs="Times New Roman"/>
          <w:sz w:val="24"/>
          <w:szCs w:val="24"/>
        </w:rPr>
        <w:t>:</w:t>
      </w:r>
    </w:p>
    <w:p w:rsidR="004800DB" w:rsidRPr="004800DB" w:rsidRDefault="004800DB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4800DB">
        <w:rPr>
          <w:rFonts w:ascii="Times New Roman" w:hAnsi="Times New Roman" w:cs="Times New Roman"/>
          <w:sz w:val="24"/>
          <w:szCs w:val="24"/>
        </w:rPr>
        <w:t>1) Дождь прошел, земля мокрая, или земля мокрая, потому что прошел дождь.</w:t>
      </w:r>
    </w:p>
    <w:p w:rsidR="004800DB" w:rsidRDefault="004800DB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есть, если есть причина, то есть и следствие, и наоборот, если есть следствие, то есть и причина.</w:t>
      </w:r>
    </w:p>
    <w:p w:rsidR="004800DB" w:rsidRDefault="004800DB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51934">
        <w:rPr>
          <w:rFonts w:ascii="Times New Roman" w:hAnsi="Times New Roman" w:cs="Times New Roman"/>
          <w:sz w:val="24"/>
          <w:szCs w:val="24"/>
        </w:rPr>
        <w:t>Все живое смертно. Люди – живые существа. Значит, все люди – смертны.</w:t>
      </w:r>
    </w:p>
    <w:p w:rsidR="009F7CD0" w:rsidRDefault="009F7CD0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«Чтобы продать что-нибудь ненужное, нужно сначала купить что-нибудь ненужное, а у нас денег нет!» Э.Успенский</w:t>
      </w:r>
      <w:r w:rsidR="00984CB0">
        <w:rPr>
          <w:rFonts w:ascii="Times New Roman" w:hAnsi="Times New Roman" w:cs="Times New Roman"/>
          <w:sz w:val="24"/>
          <w:szCs w:val="24"/>
        </w:rPr>
        <w:t>.</w:t>
      </w:r>
    </w:p>
    <w:p w:rsidR="00984CB0" w:rsidRDefault="00984CB0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Невозможность принятия закона, если он противоречит Конституции.</w:t>
      </w:r>
    </w:p>
    <w:p w:rsidR="00951934" w:rsidRDefault="00951934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требует, чтобы ничего не принималось на веру, необходимо основываться на достоверных фактах.</w:t>
      </w:r>
    </w:p>
    <w:p w:rsidR="00951934" w:rsidRDefault="00951934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Но! Обоснование может иметь только истинная мысль, ложную мысль доказать нельзя.</w:t>
      </w:r>
    </w:p>
    <w:p w:rsidR="00951934" w:rsidRDefault="00951934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хорошая латинская пословица: «Ошибаться свойственно всякому человеку, но настаивать на ошибке свойственно глупцу».</w:t>
      </w:r>
    </w:p>
    <w:p w:rsidR="00951934" w:rsidRDefault="00951934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нарушении требований этого закона может возникнуть «порочный круг» (какое – либо положение, требующее объяснения, обосновывается другим положением, но это другое положение обосновывается первым, и в результате мысль остается необоснованной).</w:t>
      </w:r>
    </w:p>
    <w:p w:rsidR="00951934" w:rsidRDefault="00951934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Такую ошибку совершает пьяница в повести Антуана </w:t>
      </w:r>
      <w:r w:rsidR="005E77D8">
        <w:rPr>
          <w:rFonts w:ascii="Times New Roman" w:hAnsi="Times New Roman" w:cs="Times New Roman"/>
          <w:sz w:val="24"/>
          <w:szCs w:val="24"/>
        </w:rPr>
        <w:t xml:space="preserve">де </w:t>
      </w:r>
      <w:proofErr w:type="gramStart"/>
      <w:r w:rsidR="00B02232">
        <w:rPr>
          <w:rFonts w:ascii="Times New Roman" w:hAnsi="Times New Roman" w:cs="Times New Roman"/>
          <w:sz w:val="24"/>
          <w:szCs w:val="24"/>
        </w:rPr>
        <w:t>Сент – Экзюпери</w:t>
      </w:r>
      <w:proofErr w:type="gramEnd"/>
      <w:r w:rsidR="00B02232">
        <w:rPr>
          <w:rFonts w:ascii="Times New Roman" w:hAnsi="Times New Roman" w:cs="Times New Roman"/>
          <w:sz w:val="24"/>
          <w:szCs w:val="24"/>
        </w:rPr>
        <w:t xml:space="preserve"> «Маленький принц»</w:t>
      </w:r>
      <w:r w:rsidR="005E77D8">
        <w:rPr>
          <w:rFonts w:ascii="Times New Roman" w:hAnsi="Times New Roman" w:cs="Times New Roman"/>
          <w:sz w:val="24"/>
          <w:szCs w:val="24"/>
        </w:rPr>
        <w:t>:</w:t>
      </w:r>
    </w:p>
    <w:p w:rsidR="005E77D8" w:rsidRDefault="005E77D8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─ Что это ты делаешь? – спросил Маленький принц.</w:t>
      </w:r>
    </w:p>
    <w:p w:rsidR="005E77D8" w:rsidRDefault="005E77D8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 Пью, - мрачно ответил пьяница.</w:t>
      </w:r>
    </w:p>
    <w:p w:rsidR="005E77D8" w:rsidRDefault="005E77D8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 Зачем?</w:t>
      </w:r>
    </w:p>
    <w:p w:rsidR="005E77D8" w:rsidRDefault="005E77D8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 Чтобы забыть.</w:t>
      </w:r>
    </w:p>
    <w:p w:rsidR="005E77D8" w:rsidRDefault="005E77D8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─ О чем забыть? – спросил Маленький принц, ему стало жаль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пьяницу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E77D8" w:rsidRDefault="005E77D8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─ Хочу забыть, что мне совестно, - признался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пьяница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повесил голову.</w:t>
      </w:r>
    </w:p>
    <w:p w:rsidR="005E77D8" w:rsidRDefault="005E77D8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 Отчего же тебе совестно? – спросил Маленький принц, ему очень хотелось помочь бедняге.</w:t>
      </w:r>
    </w:p>
    <w:p w:rsidR="005E77D8" w:rsidRDefault="005E77D8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─ Совестно пить, - объяснил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пьяница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больше от него нельзя было добиться ни слова.</w:t>
      </w:r>
    </w:p>
    <w:p w:rsidR="005E77D8" w:rsidRDefault="005E77D8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Выходит,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пьяница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пьет, потому что ему совестно, а совестно ему, потому что он пьет. И мысль оказалась в «заколдованном круге».</w:t>
      </w:r>
    </w:p>
    <w:p w:rsidR="009A4668" w:rsidRDefault="009A4668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5F7EDD" w:rsidRDefault="005E77D8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5E77D8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868" w:rsidRDefault="005F7EDD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всегда стремится к истине. А истина и логика взаимосвязаны. Логика помогает доказывать истинные суждения и опровергать ложные. Она учит мыслить четко, правильно, грамотно выражать свои мысли, здраво воспринимать происходящее, рассуждать и действовать. </w:t>
      </w:r>
      <w:r w:rsidR="00C93A04">
        <w:rPr>
          <w:rFonts w:ascii="Times New Roman" w:hAnsi="Times New Roman" w:cs="Times New Roman"/>
          <w:sz w:val="24"/>
          <w:szCs w:val="24"/>
        </w:rPr>
        <w:t xml:space="preserve">«Тысячи путей ведут к заблуждению, к истине только один (Ж.Ж.Руссо). </w:t>
      </w:r>
      <w:r>
        <w:rPr>
          <w:rFonts w:ascii="Times New Roman" w:hAnsi="Times New Roman" w:cs="Times New Roman"/>
          <w:sz w:val="24"/>
          <w:szCs w:val="24"/>
        </w:rPr>
        <w:t>Логика способствует становлению самосознания, интеллектуальному развитию личности, помогает формировать научное мировоззрение. Поэтому логическая грамотность является необходимым компонентом культуры мышления.</w:t>
      </w:r>
      <w:r w:rsidR="00C93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CD0" w:rsidRDefault="009F7CD0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логическими знаниями и умение их использовать на практике помогает разбираться в закономерностях и взаимосвязях явлений общественной жизни, а значит, лучше ориентироваться в современном информационном обществе.</w:t>
      </w:r>
    </w:p>
    <w:p w:rsidR="00C93A04" w:rsidRDefault="00C93A04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C93A04" w:rsidRDefault="00C93A04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C93A04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3A04" w:rsidRDefault="00C93A04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C93A04" w:rsidRDefault="00C93A04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C93A04">
        <w:rPr>
          <w:rFonts w:ascii="Times New Roman" w:hAnsi="Times New Roman" w:cs="Times New Roman"/>
          <w:sz w:val="24"/>
          <w:szCs w:val="24"/>
        </w:rPr>
        <w:t>1.Ивин А.А. Строгий мир логики. – М., 1988</w:t>
      </w:r>
    </w:p>
    <w:p w:rsidR="00C93A04" w:rsidRPr="00C93A04" w:rsidRDefault="00C93A04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Ивин А.А. По законам логики</w:t>
      </w:r>
      <w:r w:rsidR="00107E15">
        <w:rPr>
          <w:rFonts w:ascii="Times New Roman" w:hAnsi="Times New Roman" w:cs="Times New Roman"/>
          <w:sz w:val="24"/>
          <w:szCs w:val="24"/>
        </w:rPr>
        <w:t>. – М., 1983</w:t>
      </w:r>
    </w:p>
    <w:p w:rsidR="00C93A04" w:rsidRPr="00C93A04" w:rsidRDefault="00107E15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3A04">
        <w:rPr>
          <w:rFonts w:ascii="Times New Roman" w:hAnsi="Times New Roman" w:cs="Times New Roman"/>
          <w:sz w:val="24"/>
          <w:szCs w:val="24"/>
        </w:rPr>
        <w:t>. Косымжанов А.Х., Кельбуганов А.Ж. О культуре мышления. – М., 1991</w:t>
      </w:r>
    </w:p>
    <w:p w:rsidR="00FC0552" w:rsidRDefault="00107E15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3A04">
        <w:rPr>
          <w:rFonts w:ascii="Times New Roman" w:hAnsi="Times New Roman" w:cs="Times New Roman"/>
          <w:sz w:val="24"/>
          <w:szCs w:val="24"/>
        </w:rPr>
        <w:t>. Бойко А.П. Практикум по логике. – М., «Издательский центр АЗ», 1997</w:t>
      </w:r>
    </w:p>
    <w:p w:rsidR="00CA5DBE" w:rsidRDefault="00107E15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3A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Кириллов В.И., Старченко А.А. Логика. – М., 1987</w:t>
      </w:r>
    </w:p>
    <w:p w:rsidR="00107E15" w:rsidRDefault="00107E15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Гетманова А.Д. Логика. – М., 1986</w:t>
      </w:r>
    </w:p>
    <w:p w:rsidR="00CA5DBE" w:rsidRDefault="00CA5DBE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2E744E" w:rsidRPr="002E744E" w:rsidRDefault="002E744E" w:rsidP="00CB35A5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2E744E" w:rsidRDefault="002E744E" w:rsidP="00490EED">
      <w:pPr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:rsidR="00C122E4" w:rsidRDefault="00C122E4" w:rsidP="00490EED">
      <w:pPr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:rsidR="00C122E4" w:rsidRDefault="00C122E4" w:rsidP="00490EED">
      <w:pPr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:rsidR="004F7304" w:rsidRPr="001935E1" w:rsidRDefault="004F7304" w:rsidP="00490EED">
      <w:pPr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A11" w:rsidRPr="00490EED" w:rsidRDefault="00EC5A11" w:rsidP="00490EED">
      <w:pPr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:rsidR="00152616" w:rsidRDefault="00152616" w:rsidP="00192EE1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</w:p>
    <w:p w:rsidR="00152616" w:rsidRPr="00152616" w:rsidRDefault="00152616" w:rsidP="00192EE1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152616" w:rsidRPr="00152616" w:rsidSect="009E5842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38" w:rsidRDefault="00F80738" w:rsidP="00E12FB3">
      <w:pPr>
        <w:spacing w:after="0" w:line="240" w:lineRule="auto"/>
      </w:pPr>
      <w:r>
        <w:separator/>
      </w:r>
    </w:p>
  </w:endnote>
  <w:endnote w:type="continuationSeparator" w:id="0">
    <w:p w:rsidR="00F80738" w:rsidRDefault="00F80738" w:rsidP="00E1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211013"/>
      <w:docPartObj>
        <w:docPartGallery w:val="Page Numbers (Bottom of Page)"/>
        <w:docPartUnique/>
      </w:docPartObj>
    </w:sdtPr>
    <w:sdtEndPr/>
    <w:sdtContent>
      <w:p w:rsidR="00E12FB3" w:rsidRDefault="00E12FB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668">
          <w:rPr>
            <w:noProof/>
          </w:rPr>
          <w:t>5</w:t>
        </w:r>
        <w:r>
          <w:fldChar w:fldCharType="end"/>
        </w:r>
      </w:p>
    </w:sdtContent>
  </w:sdt>
  <w:p w:rsidR="00E12FB3" w:rsidRDefault="00E12F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38" w:rsidRDefault="00F80738" w:rsidP="00E12FB3">
      <w:pPr>
        <w:spacing w:after="0" w:line="240" w:lineRule="auto"/>
      </w:pPr>
      <w:r>
        <w:separator/>
      </w:r>
    </w:p>
  </w:footnote>
  <w:footnote w:type="continuationSeparator" w:id="0">
    <w:p w:rsidR="00F80738" w:rsidRDefault="00F80738" w:rsidP="00E1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F9E"/>
    <w:multiLevelType w:val="hybridMultilevel"/>
    <w:tmpl w:val="72407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C16B9"/>
    <w:multiLevelType w:val="hybridMultilevel"/>
    <w:tmpl w:val="34D2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E3218"/>
    <w:multiLevelType w:val="hybridMultilevel"/>
    <w:tmpl w:val="0BE4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071B3"/>
    <w:multiLevelType w:val="hybridMultilevel"/>
    <w:tmpl w:val="27125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26C7F"/>
    <w:multiLevelType w:val="hybridMultilevel"/>
    <w:tmpl w:val="96D4B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172B2"/>
    <w:multiLevelType w:val="hybridMultilevel"/>
    <w:tmpl w:val="EDBA7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87645"/>
    <w:multiLevelType w:val="hybridMultilevel"/>
    <w:tmpl w:val="AD726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B7D97"/>
    <w:multiLevelType w:val="hybridMultilevel"/>
    <w:tmpl w:val="2B5E1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C54C1"/>
    <w:multiLevelType w:val="hybridMultilevel"/>
    <w:tmpl w:val="63A8A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F3895"/>
    <w:multiLevelType w:val="hybridMultilevel"/>
    <w:tmpl w:val="E698F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D2D50"/>
    <w:multiLevelType w:val="hybridMultilevel"/>
    <w:tmpl w:val="51360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67D93"/>
    <w:multiLevelType w:val="hybridMultilevel"/>
    <w:tmpl w:val="6CEE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B2378"/>
    <w:multiLevelType w:val="hybridMultilevel"/>
    <w:tmpl w:val="084CD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118B9"/>
    <w:multiLevelType w:val="hybridMultilevel"/>
    <w:tmpl w:val="46301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A0FEB"/>
    <w:multiLevelType w:val="hybridMultilevel"/>
    <w:tmpl w:val="0666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E4BE5"/>
    <w:multiLevelType w:val="hybridMultilevel"/>
    <w:tmpl w:val="99DAD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B2F95"/>
    <w:multiLevelType w:val="hybridMultilevel"/>
    <w:tmpl w:val="AECEB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129D6"/>
    <w:multiLevelType w:val="hybridMultilevel"/>
    <w:tmpl w:val="813A0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851EF"/>
    <w:multiLevelType w:val="hybridMultilevel"/>
    <w:tmpl w:val="23AE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227AB"/>
    <w:multiLevelType w:val="hybridMultilevel"/>
    <w:tmpl w:val="5FB65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17C17"/>
    <w:multiLevelType w:val="hybridMultilevel"/>
    <w:tmpl w:val="255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D4EB2"/>
    <w:multiLevelType w:val="hybridMultilevel"/>
    <w:tmpl w:val="3E2A3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11F5A"/>
    <w:multiLevelType w:val="hybridMultilevel"/>
    <w:tmpl w:val="1F009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267B1"/>
    <w:multiLevelType w:val="hybridMultilevel"/>
    <w:tmpl w:val="C57E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6"/>
  </w:num>
  <w:num w:numId="5">
    <w:abstractNumId w:val="4"/>
  </w:num>
  <w:num w:numId="6">
    <w:abstractNumId w:val="3"/>
  </w:num>
  <w:num w:numId="7">
    <w:abstractNumId w:val="22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 w:numId="12">
    <w:abstractNumId w:val="21"/>
  </w:num>
  <w:num w:numId="13">
    <w:abstractNumId w:val="12"/>
  </w:num>
  <w:num w:numId="14">
    <w:abstractNumId w:val="20"/>
  </w:num>
  <w:num w:numId="15">
    <w:abstractNumId w:val="18"/>
  </w:num>
  <w:num w:numId="16">
    <w:abstractNumId w:val="10"/>
  </w:num>
  <w:num w:numId="17">
    <w:abstractNumId w:val="2"/>
  </w:num>
  <w:num w:numId="18">
    <w:abstractNumId w:val="23"/>
  </w:num>
  <w:num w:numId="19">
    <w:abstractNumId w:val="0"/>
  </w:num>
  <w:num w:numId="20">
    <w:abstractNumId w:val="19"/>
  </w:num>
  <w:num w:numId="21">
    <w:abstractNumId w:val="13"/>
  </w:num>
  <w:num w:numId="22">
    <w:abstractNumId w:val="17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B2"/>
    <w:rsid w:val="00000DEC"/>
    <w:rsid w:val="00001B90"/>
    <w:rsid w:val="0001151D"/>
    <w:rsid w:val="00020519"/>
    <w:rsid w:val="00046AC1"/>
    <w:rsid w:val="00053325"/>
    <w:rsid w:val="00071CD8"/>
    <w:rsid w:val="00071E92"/>
    <w:rsid w:val="000931F1"/>
    <w:rsid w:val="00094C42"/>
    <w:rsid w:val="000B0A8B"/>
    <w:rsid w:val="000C2654"/>
    <w:rsid w:val="000C6295"/>
    <w:rsid w:val="000C798B"/>
    <w:rsid w:val="000D176C"/>
    <w:rsid w:val="000D1F41"/>
    <w:rsid w:val="000D212C"/>
    <w:rsid w:val="000E3010"/>
    <w:rsid w:val="000E5A1D"/>
    <w:rsid w:val="000F50E7"/>
    <w:rsid w:val="0010529A"/>
    <w:rsid w:val="00107E15"/>
    <w:rsid w:val="00115919"/>
    <w:rsid w:val="00121A1E"/>
    <w:rsid w:val="001332B1"/>
    <w:rsid w:val="00137F03"/>
    <w:rsid w:val="00143E3B"/>
    <w:rsid w:val="00150373"/>
    <w:rsid w:val="00152616"/>
    <w:rsid w:val="0015701E"/>
    <w:rsid w:val="00160190"/>
    <w:rsid w:val="001646D9"/>
    <w:rsid w:val="00164EA1"/>
    <w:rsid w:val="00171C92"/>
    <w:rsid w:val="00180D70"/>
    <w:rsid w:val="001813B0"/>
    <w:rsid w:val="00183AAB"/>
    <w:rsid w:val="00190FEE"/>
    <w:rsid w:val="00192EE1"/>
    <w:rsid w:val="001931B5"/>
    <w:rsid w:val="001935E1"/>
    <w:rsid w:val="00194816"/>
    <w:rsid w:val="001B13B2"/>
    <w:rsid w:val="001C1D74"/>
    <w:rsid w:val="001D0ED4"/>
    <w:rsid w:val="001D603A"/>
    <w:rsid w:val="001D6E62"/>
    <w:rsid w:val="001E3DEC"/>
    <w:rsid w:val="00202682"/>
    <w:rsid w:val="0021270F"/>
    <w:rsid w:val="00220F51"/>
    <w:rsid w:val="002330E2"/>
    <w:rsid w:val="00246721"/>
    <w:rsid w:val="00252480"/>
    <w:rsid w:val="00260FA5"/>
    <w:rsid w:val="002624D9"/>
    <w:rsid w:val="00294901"/>
    <w:rsid w:val="002969FA"/>
    <w:rsid w:val="002A11C8"/>
    <w:rsid w:val="002A56CB"/>
    <w:rsid w:val="002A5E4C"/>
    <w:rsid w:val="002B747D"/>
    <w:rsid w:val="002C5474"/>
    <w:rsid w:val="002C6EBB"/>
    <w:rsid w:val="002D4D94"/>
    <w:rsid w:val="002D50EA"/>
    <w:rsid w:val="002D58E4"/>
    <w:rsid w:val="002E705C"/>
    <w:rsid w:val="002E744E"/>
    <w:rsid w:val="002F1C7D"/>
    <w:rsid w:val="002F3B51"/>
    <w:rsid w:val="00304F3C"/>
    <w:rsid w:val="003149A5"/>
    <w:rsid w:val="00315D4F"/>
    <w:rsid w:val="003160D2"/>
    <w:rsid w:val="00322AF2"/>
    <w:rsid w:val="003241A7"/>
    <w:rsid w:val="003264A1"/>
    <w:rsid w:val="00341544"/>
    <w:rsid w:val="00347126"/>
    <w:rsid w:val="00347447"/>
    <w:rsid w:val="003673E2"/>
    <w:rsid w:val="00375E5C"/>
    <w:rsid w:val="00375F74"/>
    <w:rsid w:val="003779F9"/>
    <w:rsid w:val="00382911"/>
    <w:rsid w:val="00385781"/>
    <w:rsid w:val="00385C42"/>
    <w:rsid w:val="00391877"/>
    <w:rsid w:val="003A063F"/>
    <w:rsid w:val="003C64C3"/>
    <w:rsid w:val="003E7DD1"/>
    <w:rsid w:val="003F24E4"/>
    <w:rsid w:val="003F4243"/>
    <w:rsid w:val="003F4F58"/>
    <w:rsid w:val="00400B7B"/>
    <w:rsid w:val="00405D08"/>
    <w:rsid w:val="00406438"/>
    <w:rsid w:val="0041074C"/>
    <w:rsid w:val="004140FF"/>
    <w:rsid w:val="00415E30"/>
    <w:rsid w:val="0042298C"/>
    <w:rsid w:val="00431A96"/>
    <w:rsid w:val="0043218D"/>
    <w:rsid w:val="00435270"/>
    <w:rsid w:val="00445A95"/>
    <w:rsid w:val="004470B8"/>
    <w:rsid w:val="00447C2A"/>
    <w:rsid w:val="00452E3E"/>
    <w:rsid w:val="00454237"/>
    <w:rsid w:val="004556ED"/>
    <w:rsid w:val="004557B4"/>
    <w:rsid w:val="00472B2C"/>
    <w:rsid w:val="00473D22"/>
    <w:rsid w:val="004754B3"/>
    <w:rsid w:val="004800DB"/>
    <w:rsid w:val="00490EED"/>
    <w:rsid w:val="004C0163"/>
    <w:rsid w:val="004D028C"/>
    <w:rsid w:val="004D42A6"/>
    <w:rsid w:val="004E1BF9"/>
    <w:rsid w:val="004E36AB"/>
    <w:rsid w:val="004E6743"/>
    <w:rsid w:val="004F008C"/>
    <w:rsid w:val="004F11E1"/>
    <w:rsid w:val="004F7304"/>
    <w:rsid w:val="00500B18"/>
    <w:rsid w:val="005047F1"/>
    <w:rsid w:val="0050690D"/>
    <w:rsid w:val="00506F53"/>
    <w:rsid w:val="00514EAE"/>
    <w:rsid w:val="00524345"/>
    <w:rsid w:val="0052722A"/>
    <w:rsid w:val="0053287F"/>
    <w:rsid w:val="00536159"/>
    <w:rsid w:val="00542573"/>
    <w:rsid w:val="0055526E"/>
    <w:rsid w:val="00555360"/>
    <w:rsid w:val="0055685E"/>
    <w:rsid w:val="00560009"/>
    <w:rsid w:val="00563416"/>
    <w:rsid w:val="00592222"/>
    <w:rsid w:val="00594DF5"/>
    <w:rsid w:val="005A1588"/>
    <w:rsid w:val="005C7942"/>
    <w:rsid w:val="005D0F1A"/>
    <w:rsid w:val="005D2AE2"/>
    <w:rsid w:val="005E5E41"/>
    <w:rsid w:val="005E77D8"/>
    <w:rsid w:val="005F09BE"/>
    <w:rsid w:val="005F714D"/>
    <w:rsid w:val="005F727A"/>
    <w:rsid w:val="005F7EDD"/>
    <w:rsid w:val="00607D54"/>
    <w:rsid w:val="00633D1A"/>
    <w:rsid w:val="00642C83"/>
    <w:rsid w:val="00650189"/>
    <w:rsid w:val="00650E33"/>
    <w:rsid w:val="006573F8"/>
    <w:rsid w:val="00666577"/>
    <w:rsid w:val="00672589"/>
    <w:rsid w:val="00674E80"/>
    <w:rsid w:val="00680CB6"/>
    <w:rsid w:val="00681B11"/>
    <w:rsid w:val="006A1442"/>
    <w:rsid w:val="006A4305"/>
    <w:rsid w:val="006C094A"/>
    <w:rsid w:val="006C4DFC"/>
    <w:rsid w:val="006C502A"/>
    <w:rsid w:val="006D0BA8"/>
    <w:rsid w:val="006D6274"/>
    <w:rsid w:val="006D72AD"/>
    <w:rsid w:val="006E0B16"/>
    <w:rsid w:val="00702ED2"/>
    <w:rsid w:val="007055FE"/>
    <w:rsid w:val="0071076E"/>
    <w:rsid w:val="00715CFC"/>
    <w:rsid w:val="00720914"/>
    <w:rsid w:val="00721087"/>
    <w:rsid w:val="007413AF"/>
    <w:rsid w:val="00745793"/>
    <w:rsid w:val="00747DC3"/>
    <w:rsid w:val="007540AE"/>
    <w:rsid w:val="0075516B"/>
    <w:rsid w:val="00770C2D"/>
    <w:rsid w:val="007819A8"/>
    <w:rsid w:val="007A0D9C"/>
    <w:rsid w:val="007A5C9D"/>
    <w:rsid w:val="007B62E5"/>
    <w:rsid w:val="007C2A94"/>
    <w:rsid w:val="007D2377"/>
    <w:rsid w:val="007D47CA"/>
    <w:rsid w:val="007D5021"/>
    <w:rsid w:val="007D5A51"/>
    <w:rsid w:val="007F11E4"/>
    <w:rsid w:val="0080376E"/>
    <w:rsid w:val="008069C3"/>
    <w:rsid w:val="00806D48"/>
    <w:rsid w:val="00813F9C"/>
    <w:rsid w:val="00820831"/>
    <w:rsid w:val="00820A4D"/>
    <w:rsid w:val="008210E7"/>
    <w:rsid w:val="008320A0"/>
    <w:rsid w:val="0083699C"/>
    <w:rsid w:val="00836D55"/>
    <w:rsid w:val="0084036F"/>
    <w:rsid w:val="00856117"/>
    <w:rsid w:val="008679C3"/>
    <w:rsid w:val="00873B71"/>
    <w:rsid w:val="008776FA"/>
    <w:rsid w:val="00877938"/>
    <w:rsid w:val="00893177"/>
    <w:rsid w:val="008A2C47"/>
    <w:rsid w:val="008B07B2"/>
    <w:rsid w:val="008B7868"/>
    <w:rsid w:val="008B7E90"/>
    <w:rsid w:val="008C2292"/>
    <w:rsid w:val="008D558D"/>
    <w:rsid w:val="008E40F6"/>
    <w:rsid w:val="008E589B"/>
    <w:rsid w:val="008E6133"/>
    <w:rsid w:val="008E7C6F"/>
    <w:rsid w:val="008F02BA"/>
    <w:rsid w:val="009042A1"/>
    <w:rsid w:val="0090597A"/>
    <w:rsid w:val="00905C01"/>
    <w:rsid w:val="00911145"/>
    <w:rsid w:val="0092788D"/>
    <w:rsid w:val="00934892"/>
    <w:rsid w:val="009372A7"/>
    <w:rsid w:val="00937A32"/>
    <w:rsid w:val="009410B5"/>
    <w:rsid w:val="00951934"/>
    <w:rsid w:val="00953333"/>
    <w:rsid w:val="00954455"/>
    <w:rsid w:val="009672D8"/>
    <w:rsid w:val="009744BC"/>
    <w:rsid w:val="00981596"/>
    <w:rsid w:val="00984CB0"/>
    <w:rsid w:val="009867F4"/>
    <w:rsid w:val="00991A01"/>
    <w:rsid w:val="009A4668"/>
    <w:rsid w:val="009B0982"/>
    <w:rsid w:val="009B3D95"/>
    <w:rsid w:val="009B4A19"/>
    <w:rsid w:val="009D02EE"/>
    <w:rsid w:val="009D3A42"/>
    <w:rsid w:val="009E5842"/>
    <w:rsid w:val="009F0EB6"/>
    <w:rsid w:val="009F4528"/>
    <w:rsid w:val="009F7CD0"/>
    <w:rsid w:val="00A16457"/>
    <w:rsid w:val="00A2465E"/>
    <w:rsid w:val="00A33184"/>
    <w:rsid w:val="00A349EE"/>
    <w:rsid w:val="00A47605"/>
    <w:rsid w:val="00A5162B"/>
    <w:rsid w:val="00A54F4C"/>
    <w:rsid w:val="00A56E74"/>
    <w:rsid w:val="00A61D7F"/>
    <w:rsid w:val="00A628D8"/>
    <w:rsid w:val="00A70B3B"/>
    <w:rsid w:val="00A72CDC"/>
    <w:rsid w:val="00A731D4"/>
    <w:rsid w:val="00A82476"/>
    <w:rsid w:val="00A837F8"/>
    <w:rsid w:val="00A839EF"/>
    <w:rsid w:val="00A95BB8"/>
    <w:rsid w:val="00AB5876"/>
    <w:rsid w:val="00AC32F7"/>
    <w:rsid w:val="00AD2FEC"/>
    <w:rsid w:val="00AE050D"/>
    <w:rsid w:val="00AE067A"/>
    <w:rsid w:val="00AE7826"/>
    <w:rsid w:val="00AF39A7"/>
    <w:rsid w:val="00AF4E19"/>
    <w:rsid w:val="00AF6A68"/>
    <w:rsid w:val="00B00875"/>
    <w:rsid w:val="00B02232"/>
    <w:rsid w:val="00B07F23"/>
    <w:rsid w:val="00B112AA"/>
    <w:rsid w:val="00B16567"/>
    <w:rsid w:val="00B22233"/>
    <w:rsid w:val="00B259C6"/>
    <w:rsid w:val="00B369AA"/>
    <w:rsid w:val="00B61B9E"/>
    <w:rsid w:val="00B61F6C"/>
    <w:rsid w:val="00B9002C"/>
    <w:rsid w:val="00BA263E"/>
    <w:rsid w:val="00BA7B5D"/>
    <w:rsid w:val="00BB176D"/>
    <w:rsid w:val="00BB765C"/>
    <w:rsid w:val="00BD24E7"/>
    <w:rsid w:val="00BE0CEA"/>
    <w:rsid w:val="00BE3D23"/>
    <w:rsid w:val="00BF01AE"/>
    <w:rsid w:val="00BF18ED"/>
    <w:rsid w:val="00BF4F11"/>
    <w:rsid w:val="00C03CF5"/>
    <w:rsid w:val="00C122E4"/>
    <w:rsid w:val="00C137DC"/>
    <w:rsid w:val="00C16FB5"/>
    <w:rsid w:val="00C23F7F"/>
    <w:rsid w:val="00C25A7B"/>
    <w:rsid w:val="00C263CE"/>
    <w:rsid w:val="00C4252A"/>
    <w:rsid w:val="00C4388E"/>
    <w:rsid w:val="00C84300"/>
    <w:rsid w:val="00C92791"/>
    <w:rsid w:val="00C93A04"/>
    <w:rsid w:val="00C971C8"/>
    <w:rsid w:val="00CA531A"/>
    <w:rsid w:val="00CA5DBE"/>
    <w:rsid w:val="00CA689D"/>
    <w:rsid w:val="00CA6E34"/>
    <w:rsid w:val="00CB19D4"/>
    <w:rsid w:val="00CB35A5"/>
    <w:rsid w:val="00CB363D"/>
    <w:rsid w:val="00CC5BD8"/>
    <w:rsid w:val="00CC5D49"/>
    <w:rsid w:val="00CC7C03"/>
    <w:rsid w:val="00CD2987"/>
    <w:rsid w:val="00CD50C0"/>
    <w:rsid w:val="00CD512A"/>
    <w:rsid w:val="00CE04CE"/>
    <w:rsid w:val="00CF5D38"/>
    <w:rsid w:val="00D1022A"/>
    <w:rsid w:val="00D219F7"/>
    <w:rsid w:val="00D35902"/>
    <w:rsid w:val="00D4194A"/>
    <w:rsid w:val="00D42F89"/>
    <w:rsid w:val="00D4462B"/>
    <w:rsid w:val="00D478BD"/>
    <w:rsid w:val="00D51256"/>
    <w:rsid w:val="00D75726"/>
    <w:rsid w:val="00D8240B"/>
    <w:rsid w:val="00D958BB"/>
    <w:rsid w:val="00DA425C"/>
    <w:rsid w:val="00DA5780"/>
    <w:rsid w:val="00DC02DF"/>
    <w:rsid w:val="00DC10DD"/>
    <w:rsid w:val="00DD051B"/>
    <w:rsid w:val="00DD5126"/>
    <w:rsid w:val="00DD5EFE"/>
    <w:rsid w:val="00DD6832"/>
    <w:rsid w:val="00DE5C18"/>
    <w:rsid w:val="00DF0E71"/>
    <w:rsid w:val="00E04709"/>
    <w:rsid w:val="00E06207"/>
    <w:rsid w:val="00E1004E"/>
    <w:rsid w:val="00E10DB5"/>
    <w:rsid w:val="00E125EB"/>
    <w:rsid w:val="00E12FB3"/>
    <w:rsid w:val="00E45F41"/>
    <w:rsid w:val="00E47696"/>
    <w:rsid w:val="00E51B84"/>
    <w:rsid w:val="00E61A2D"/>
    <w:rsid w:val="00E62D58"/>
    <w:rsid w:val="00E6347D"/>
    <w:rsid w:val="00E660F1"/>
    <w:rsid w:val="00E83CFF"/>
    <w:rsid w:val="00E9283D"/>
    <w:rsid w:val="00E95825"/>
    <w:rsid w:val="00E97EF8"/>
    <w:rsid w:val="00EA00A0"/>
    <w:rsid w:val="00EB0785"/>
    <w:rsid w:val="00EB0A86"/>
    <w:rsid w:val="00EC32ED"/>
    <w:rsid w:val="00EC5A11"/>
    <w:rsid w:val="00ED6172"/>
    <w:rsid w:val="00ED6B02"/>
    <w:rsid w:val="00EE0F25"/>
    <w:rsid w:val="00EE5654"/>
    <w:rsid w:val="00F009FD"/>
    <w:rsid w:val="00F01B9F"/>
    <w:rsid w:val="00F11B03"/>
    <w:rsid w:val="00F13297"/>
    <w:rsid w:val="00F13328"/>
    <w:rsid w:val="00F14A52"/>
    <w:rsid w:val="00F15D09"/>
    <w:rsid w:val="00F16210"/>
    <w:rsid w:val="00F211C0"/>
    <w:rsid w:val="00F226B3"/>
    <w:rsid w:val="00F264F7"/>
    <w:rsid w:val="00F32398"/>
    <w:rsid w:val="00F359F3"/>
    <w:rsid w:val="00F42500"/>
    <w:rsid w:val="00F53352"/>
    <w:rsid w:val="00F57000"/>
    <w:rsid w:val="00F60E50"/>
    <w:rsid w:val="00F72625"/>
    <w:rsid w:val="00F74C95"/>
    <w:rsid w:val="00F80738"/>
    <w:rsid w:val="00FA6464"/>
    <w:rsid w:val="00FA7D71"/>
    <w:rsid w:val="00FA7FE5"/>
    <w:rsid w:val="00FB4AE9"/>
    <w:rsid w:val="00FC0552"/>
    <w:rsid w:val="00FC4914"/>
    <w:rsid w:val="00FC57AD"/>
    <w:rsid w:val="00FC784B"/>
    <w:rsid w:val="00FD11C2"/>
    <w:rsid w:val="00FD4EE6"/>
    <w:rsid w:val="00FF2E75"/>
    <w:rsid w:val="00FF3981"/>
    <w:rsid w:val="00FF43FC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E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FB3"/>
  </w:style>
  <w:style w:type="paragraph" w:styleId="a6">
    <w:name w:val="footer"/>
    <w:basedOn w:val="a"/>
    <w:link w:val="a7"/>
    <w:uiPriority w:val="99"/>
    <w:unhideWhenUsed/>
    <w:rsid w:val="00E1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E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FB3"/>
  </w:style>
  <w:style w:type="paragraph" w:styleId="a6">
    <w:name w:val="footer"/>
    <w:basedOn w:val="a"/>
    <w:link w:val="a7"/>
    <w:uiPriority w:val="99"/>
    <w:unhideWhenUsed/>
    <w:rsid w:val="00E1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39</cp:revision>
  <dcterms:created xsi:type="dcterms:W3CDTF">2013-12-11T13:22:00Z</dcterms:created>
  <dcterms:modified xsi:type="dcterms:W3CDTF">2014-02-23T10:56:00Z</dcterms:modified>
</cp:coreProperties>
</file>