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A0" w:rsidRPr="00B754A0" w:rsidRDefault="000C038D" w:rsidP="000C03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Демографическая ситуация на Ямале</w:t>
      </w: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54A0">
        <w:rPr>
          <w:rFonts w:ascii="Times New Roman" w:hAnsi="Times New Roman" w:cs="Times New Roman"/>
          <w:sz w:val="24"/>
          <w:szCs w:val="24"/>
        </w:rPr>
        <w:t>Анализируя таблицу «Рождаемость, смертность и естественный прирост в Ямало-Ненецком автономном округе» (</w:t>
      </w:r>
      <w:hyperlink r:id="rId6" w:history="1">
        <w:r w:rsidRPr="00B754A0">
          <w:rPr>
            <w:rStyle w:val="ab"/>
            <w:rFonts w:ascii="Times New Roman" w:hAnsi="Times New Roman" w:cs="Times New Roman"/>
            <w:sz w:val="24"/>
            <w:szCs w:val="24"/>
          </w:rPr>
          <w:t>http://yamalstat.gks.ru/</w:t>
        </w:r>
      </w:hyperlink>
      <w:r w:rsidR="00D97D0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97D07">
        <w:rPr>
          <w:rFonts w:ascii="Times New Roman" w:hAnsi="Times New Roman" w:cs="Times New Roman"/>
          <w:sz w:val="24"/>
          <w:szCs w:val="24"/>
        </w:rPr>
        <w:t>та</w:t>
      </w:r>
      <w:r w:rsidRPr="00B754A0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Pr="00B754A0">
        <w:rPr>
          <w:rFonts w:ascii="Times New Roman" w:hAnsi="Times New Roman" w:cs="Times New Roman"/>
          <w:sz w:val="24"/>
          <w:szCs w:val="24"/>
        </w:rPr>
        <w:t xml:space="preserve"> «Рождаемость, смертность и естественный прирост населения в России»</w:t>
      </w:r>
      <w:r w:rsidR="00772A30" w:rsidRPr="00772A30">
        <w:rPr>
          <w:rFonts w:ascii="Times New Roman" w:hAnsi="Times New Roman" w:cs="Times New Roman"/>
          <w:sz w:val="24"/>
          <w:szCs w:val="24"/>
        </w:rPr>
        <w:t xml:space="preserve"> (</w:t>
      </w:r>
      <w:r w:rsidR="00772A30">
        <w:rPr>
          <w:rFonts w:ascii="Times New Roman" w:hAnsi="Times New Roman" w:cs="Times New Roman"/>
          <w:sz w:val="24"/>
          <w:szCs w:val="24"/>
        </w:rPr>
        <w:t>РОС</w:t>
      </w:r>
      <w:r w:rsidRPr="00B754A0">
        <w:rPr>
          <w:rFonts w:ascii="Times New Roman" w:hAnsi="Times New Roman" w:cs="Times New Roman"/>
          <w:sz w:val="24"/>
          <w:szCs w:val="24"/>
        </w:rPr>
        <w:t xml:space="preserve">СТАТ, </w:t>
      </w:r>
      <w:hyperlink r:id="rId7" w:history="1">
        <w:r w:rsidRPr="00B754A0">
          <w:rPr>
            <w:rStyle w:val="ab"/>
            <w:rFonts w:ascii="Times New Roman" w:hAnsi="Times New Roman" w:cs="Times New Roman"/>
            <w:sz w:val="24"/>
            <w:szCs w:val="24"/>
          </w:rPr>
          <w:t>http://www.gks.ru/</w:t>
        </w:r>
      </w:hyperlink>
      <w:r w:rsidRPr="00B754A0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B754A0">
        <w:rPr>
          <w:rFonts w:ascii="Times New Roman" w:hAnsi="Times New Roman" w:cs="Times New Roman"/>
          <w:sz w:val="24"/>
          <w:szCs w:val="24"/>
        </w:rPr>
        <w:t>, приходим к следующему выводу: демографическая ситуация в ЯНАО за последние восемь лет характеризуется устойчивым естественным приростом с коэффициентом на 1000 человек населения - 7,7 (2005 год) до 10,2 (2011 год).</w:t>
      </w:r>
      <w:proofErr w:type="gramEnd"/>
      <w:r w:rsidRPr="00B754A0">
        <w:rPr>
          <w:rFonts w:ascii="Times New Roman" w:hAnsi="Times New Roman" w:cs="Times New Roman"/>
          <w:sz w:val="24"/>
          <w:szCs w:val="24"/>
        </w:rPr>
        <w:t xml:space="preserve"> Этот факт объясняется высокими показателями рождаемости в целом по округу, и особенно в сельских национальных посёлках. Если рассматривать показатели смертности, то здесь довольно сложная ситуация. В городских поселениях ЯНАО эти показатели стабильны и менее трагичны, чем по России в целом. </w:t>
      </w:r>
      <w:r w:rsidRPr="00B754A0">
        <w:rPr>
          <w:rFonts w:ascii="Times New Roman" w:hAnsi="Times New Roman" w:cs="Times New Roman"/>
          <w:i/>
          <w:sz w:val="24"/>
          <w:szCs w:val="24"/>
        </w:rPr>
        <w:t xml:space="preserve">Это связано с тем, что </w:t>
      </w:r>
      <w:r w:rsidRPr="00636B6D">
        <w:rPr>
          <w:rFonts w:ascii="Times New Roman" w:hAnsi="Times New Roman" w:cs="Times New Roman"/>
          <w:i/>
          <w:color w:val="C00000"/>
          <w:sz w:val="24"/>
          <w:szCs w:val="24"/>
        </w:rPr>
        <w:t>ЯНАО, по словам нашего губернатора Д.Н. Кобылкина, - «округ молодых людей»</w:t>
      </w:r>
      <w:r w:rsidRPr="00B754A0">
        <w:rPr>
          <w:rFonts w:ascii="Times New Roman" w:hAnsi="Times New Roman" w:cs="Times New Roman"/>
          <w:i/>
          <w:sz w:val="24"/>
          <w:szCs w:val="24"/>
        </w:rPr>
        <w:t>: доля пожилого населения в возрастной структуре не велика в связи с отъездом людей пенсионного возраста в территории с более благоприятным климатом.</w:t>
      </w:r>
      <w:r w:rsidRPr="00B754A0">
        <w:rPr>
          <w:rFonts w:ascii="Times New Roman" w:hAnsi="Times New Roman" w:cs="Times New Roman"/>
          <w:sz w:val="24"/>
          <w:szCs w:val="24"/>
        </w:rPr>
        <w:t xml:space="preserve"> В сельской местности доля умерших на 1000 человек очень высока, не стабильна и варьирует год от года: 8,3 (2005),  9,7(2006), 8,8 (2007), 8,1 (2008), 8,4 (2009), 9,1 (2010), 8,6 (2011). Это объясняется высокой смертностью в трудоспособном возрасте жителей национальных посёлков и тундрового населения (несчастные случаи, алкоголизация, возрастание суицидальных проявлений). Высок уровень младенческой смертности, особенно среди тундрового населения округа, что объясняется не медицинской несостоятельностью, а скорее проблемами транспорта и быстрого реагирования. Санитарная авиация есть, и профессионалы здесь работают, но экстренные случаи (особенно когда речь и идёт о жизни ребёнка) не всегда разрешаются благоприятно.</w:t>
      </w:r>
    </w:p>
    <w:p w:rsidR="00B754A0" w:rsidRPr="00B754A0" w:rsidRDefault="00B754A0" w:rsidP="00B75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4A0">
        <w:rPr>
          <w:rFonts w:ascii="Times New Roman" w:hAnsi="Times New Roman" w:cs="Times New Roman"/>
          <w:b/>
          <w:bCs/>
          <w:sz w:val="24"/>
          <w:szCs w:val="24"/>
        </w:rPr>
        <w:t>Рождаемость, смертность и естественный прирост</w:t>
      </w:r>
      <w:r w:rsidRPr="00B754A0">
        <w:rPr>
          <w:rFonts w:ascii="Times New Roman" w:hAnsi="Times New Roman" w:cs="Times New Roman"/>
          <w:b/>
          <w:sz w:val="24"/>
          <w:szCs w:val="24"/>
        </w:rPr>
        <w:t> в ЯНАО</w:t>
      </w:r>
      <w:r w:rsidRPr="00B754A0">
        <w:rPr>
          <w:rFonts w:ascii="Times New Roman" w:hAnsi="Times New Roman" w:cs="Times New Roman"/>
          <w:sz w:val="24"/>
          <w:szCs w:val="24"/>
        </w:rPr>
        <w:t>    (человек)</w:t>
      </w:r>
    </w:p>
    <w:tbl>
      <w:tblPr>
        <w:tblpPr w:leftFromText="180" w:rightFromText="180" w:vertAnchor="text" w:tblpX="57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913"/>
        <w:gridCol w:w="913"/>
        <w:gridCol w:w="913"/>
        <w:gridCol w:w="913"/>
        <w:gridCol w:w="913"/>
        <w:gridCol w:w="913"/>
        <w:gridCol w:w="914"/>
      </w:tblGrid>
      <w:tr w:rsidR="00B754A0" w:rsidRPr="00B754A0" w:rsidTr="00B754A0">
        <w:trPr>
          <w:cantSplit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</w:tr>
      <w:tr w:rsidR="00B754A0" w:rsidRPr="00B754A0" w:rsidTr="00B754A0">
        <w:trPr>
          <w:cantSplit/>
          <w:trHeight w:val="2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Ямало-Ненецкий автономный округ</w:t>
            </w:r>
          </w:p>
        </w:tc>
      </w:tr>
      <w:tr w:rsidR="00B754A0" w:rsidRPr="00B754A0" w:rsidTr="00B754A0">
        <w:trPr>
          <w:cantSplit/>
          <w:trHeight w:val="25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Все население</w:t>
            </w:r>
          </w:p>
        </w:tc>
      </w:tr>
      <w:tr w:rsidR="00B754A0" w:rsidRPr="00B754A0" w:rsidTr="00B754A0">
        <w:trPr>
          <w:cantSplit/>
          <w:trHeight w:val="2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родившихся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7148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7036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7700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7892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8216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8263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8258</w:t>
            </w:r>
          </w:p>
        </w:tc>
      </w:tr>
      <w:tr w:rsidR="00B754A0" w:rsidRPr="00B754A0" w:rsidTr="00B754A0">
        <w:trPr>
          <w:cantSplit/>
          <w:trHeight w:val="20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3099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2937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2959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2924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2873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2874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в том числе умерших </w:t>
            </w:r>
            <w:r w:rsidRPr="00B754A0">
              <w:rPr>
                <w:rFonts w:ascii="Times New Roman" w:hAnsi="Times New Roman" w:cs="Times New Roman"/>
                <w:sz w:val="16"/>
                <w:szCs w:val="16"/>
              </w:rPr>
              <w:br/>
              <w:t>в возрасте до 1 года, человек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Естественный прирост, убыль</w:t>
            </w:r>
            <w:proofErr w:type="gramStart"/>
            <w:r w:rsidRPr="00B754A0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4049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4036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4763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4933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5292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5390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5384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На 1000 населения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54A0" w:rsidRPr="00B754A0" w:rsidTr="00B754A0">
        <w:trPr>
          <w:cantSplit/>
          <w:trHeight w:val="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Родившихся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15,8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5,5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в том числе умерших </w:t>
            </w:r>
            <w:r w:rsidRPr="00B754A0">
              <w:rPr>
                <w:rFonts w:ascii="Times New Roman" w:hAnsi="Times New Roman" w:cs="Times New Roman"/>
                <w:sz w:val="16"/>
                <w:szCs w:val="16"/>
              </w:rPr>
              <w:br/>
              <w:t>в возрасте до 1 года, человек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12,2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Естественный прирост, убыль</w:t>
            </w:r>
            <w:proofErr w:type="gramStart"/>
            <w:r w:rsidRPr="00B754A0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10,3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</w:tr>
      <w:tr w:rsidR="00B754A0" w:rsidRPr="00B754A0" w:rsidTr="00B754A0">
        <w:trPr>
          <w:cantSplit/>
          <w:trHeight w:val="26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Городское население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родившихся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5759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6069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6173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6591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6623</w:t>
            </w:r>
          </w:p>
        </w:tc>
      </w:tr>
      <w:tr w:rsidR="00B754A0" w:rsidRPr="00B754A0" w:rsidTr="00B754A0">
        <w:trPr>
          <w:cantSplit/>
          <w:trHeight w:val="1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2237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2149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2180</w:t>
            </w:r>
          </w:p>
        </w:tc>
      </w:tr>
      <w:tr w:rsidR="00B754A0" w:rsidRPr="00B754A0" w:rsidTr="00B754A0">
        <w:trPr>
          <w:cantSplit/>
          <w:trHeight w:val="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в том числе умерших </w:t>
            </w:r>
            <w:r w:rsidRPr="00B754A0">
              <w:rPr>
                <w:rFonts w:ascii="Times New Roman" w:hAnsi="Times New Roman" w:cs="Times New Roman"/>
                <w:sz w:val="16"/>
                <w:szCs w:val="16"/>
              </w:rPr>
              <w:br/>
              <w:t>в возрасте до 1 года, человек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Естественный прирост, убыль</w:t>
            </w:r>
            <w:proofErr w:type="gramStart"/>
            <w:r w:rsidRPr="00B754A0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3348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4183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4442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4443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На 1000 населения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Родившихся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14,8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4,8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в том числе умерших </w:t>
            </w:r>
            <w:r w:rsidRPr="00B754A0">
              <w:rPr>
                <w:rFonts w:ascii="Times New Roman" w:hAnsi="Times New Roman" w:cs="Times New Roman"/>
                <w:sz w:val="16"/>
                <w:szCs w:val="16"/>
              </w:rPr>
              <w:br/>
              <w:t>в возрасте до 1 года, человек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6,5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Естественный прирост, убыль</w:t>
            </w:r>
            <w:proofErr w:type="gramStart"/>
            <w:r w:rsidRPr="00B754A0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10,0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9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Сельское население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родившихся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1672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1635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724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694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в том числе умерших </w:t>
            </w:r>
            <w:r w:rsidRPr="00B754A0">
              <w:rPr>
                <w:rFonts w:ascii="Times New Roman" w:hAnsi="Times New Roman" w:cs="Times New Roman"/>
                <w:sz w:val="16"/>
                <w:szCs w:val="16"/>
              </w:rPr>
              <w:br/>
              <w:t>в возрасте до 1 года, человек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Естественный прирост, убыль</w:t>
            </w:r>
            <w:proofErr w:type="gramStart"/>
            <w:r w:rsidRPr="00B754A0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948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941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На 1000 населения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Родившихся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21,0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9,1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в том числе умерших </w:t>
            </w:r>
            <w:r w:rsidRPr="00B754A0">
              <w:rPr>
                <w:rFonts w:ascii="Times New Roman" w:hAnsi="Times New Roman" w:cs="Times New Roman"/>
                <w:sz w:val="16"/>
                <w:szCs w:val="16"/>
              </w:rPr>
              <w:br/>
              <w:t>в возрасте до 1 года, человек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33,5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</w:tr>
      <w:tr w:rsidR="00B754A0" w:rsidRPr="00B754A0" w:rsidTr="00B754A0">
        <w:trPr>
          <w:cantSplit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Естественный прирост, убыль</w:t>
            </w:r>
            <w:proofErr w:type="gramStart"/>
            <w:r w:rsidRPr="00B754A0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11,9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</w:tr>
    </w:tbl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A0">
        <w:rPr>
          <w:rFonts w:ascii="Times New Roman" w:hAnsi="Times New Roman" w:cs="Times New Roman"/>
          <w:sz w:val="24"/>
          <w:szCs w:val="24"/>
        </w:rPr>
        <w:br/>
      </w: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A0">
        <w:rPr>
          <w:rFonts w:ascii="Times New Roman" w:hAnsi="Times New Roman" w:cs="Times New Roman"/>
          <w:sz w:val="24"/>
          <w:szCs w:val="24"/>
        </w:rPr>
        <w:t xml:space="preserve">Сравнивая показатели естественного прироста населения в ЯНАО и по России в целом, приходим к выводу: демографическая ситуация в нашем округе характеризуется устойчивым ростом. </w:t>
      </w:r>
      <w:r w:rsidRPr="00B754A0">
        <w:rPr>
          <w:rFonts w:ascii="Times New Roman" w:hAnsi="Times New Roman" w:cs="Times New Roman"/>
          <w:i/>
          <w:sz w:val="24"/>
          <w:szCs w:val="24"/>
        </w:rPr>
        <w:t xml:space="preserve">Рост показателей рождаемости в городах ЯНАО сопоставим с общероссийскими показателями, однако на Ямале они несколько выше, даже в 2005 году они (13,6) превышали «современные» общероссийские на 1,6 единиц (12,0), этот факт опять же связан с тем, что </w:t>
      </w:r>
      <w:r w:rsidRPr="00636B6D">
        <w:rPr>
          <w:rFonts w:ascii="Times New Roman" w:hAnsi="Times New Roman" w:cs="Times New Roman"/>
          <w:i/>
          <w:color w:val="C00000"/>
          <w:sz w:val="24"/>
          <w:szCs w:val="24"/>
        </w:rPr>
        <w:t>«ЯНАО – это округ молодых людей»</w:t>
      </w:r>
      <w:r w:rsidRPr="00B754A0">
        <w:rPr>
          <w:rFonts w:ascii="Times New Roman" w:hAnsi="Times New Roman" w:cs="Times New Roman"/>
          <w:i/>
          <w:sz w:val="24"/>
          <w:szCs w:val="24"/>
        </w:rPr>
        <w:t>.</w:t>
      </w:r>
      <w:r w:rsidRPr="00B754A0">
        <w:rPr>
          <w:rFonts w:ascii="Times New Roman" w:hAnsi="Times New Roman" w:cs="Times New Roman"/>
          <w:sz w:val="24"/>
          <w:szCs w:val="24"/>
        </w:rPr>
        <w:t xml:space="preserve"> </w:t>
      </w:r>
      <w:r w:rsidRPr="00B754A0">
        <w:rPr>
          <w:rFonts w:ascii="Times New Roman" w:hAnsi="Times New Roman" w:cs="Times New Roman"/>
          <w:i/>
          <w:sz w:val="24"/>
          <w:szCs w:val="24"/>
        </w:rPr>
        <w:t xml:space="preserve">Как и </w:t>
      </w:r>
      <w:r w:rsidRPr="00B754A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 России в ЯНАО высока смертность среди сельского населения, однако эти показатели также в два раза ниже аналогичных общероссийских: 8,6 (2011) и 15,2 (2011). </w:t>
      </w:r>
      <w:r w:rsidRPr="00B754A0">
        <w:rPr>
          <w:rFonts w:ascii="Times New Roman" w:hAnsi="Times New Roman" w:cs="Times New Roman"/>
          <w:sz w:val="24"/>
          <w:szCs w:val="24"/>
        </w:rPr>
        <w:t xml:space="preserve">Причины высокой смертности сельского населения различны. В северных сёлах высока младенческая смертность, а сёла «большой земли» вымирают по другой причине: высок отток молодого населения сельчан репродуктивного возраста в города, а на родине остаются люди зрелого и пожилого возраста. Хотя в последнее время в российской глубинке, особенно в исконно сельских районах – в Южном федеральном округе, Якутии, Тыве, Горном Алтае и других, рост рождаемости значительно возрос из-за стимулирующих мер, принимаемых в субъектах федерации: материнский капитал, поддержка многодетных семей и др. </w:t>
      </w: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4A0">
        <w:rPr>
          <w:rFonts w:ascii="Times New Roman" w:hAnsi="Times New Roman" w:cs="Times New Roman"/>
          <w:b/>
          <w:sz w:val="24"/>
          <w:szCs w:val="24"/>
        </w:rPr>
        <w:t>Рождаемость, смертность и естественный прирост населения в России</w:t>
      </w:r>
    </w:p>
    <w:tbl>
      <w:tblPr>
        <w:tblW w:w="0" w:type="auto"/>
        <w:tblInd w:w="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1320"/>
        <w:gridCol w:w="1320"/>
        <w:gridCol w:w="1320"/>
        <w:gridCol w:w="1320"/>
        <w:gridCol w:w="1320"/>
        <w:gridCol w:w="1320"/>
      </w:tblGrid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solid" w:color="99CCFF" w:fill="auto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</w:t>
            </w:r>
          </w:p>
        </w:tc>
        <w:tc>
          <w:tcPr>
            <w:tcW w:w="396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99CCFF" w:fill="auto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Всего, человек</w:t>
            </w:r>
          </w:p>
        </w:tc>
        <w:tc>
          <w:tcPr>
            <w:tcW w:w="396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99CCFF" w:fill="auto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1000 человек населения</w:t>
            </w:r>
          </w:p>
        </w:tc>
      </w:tr>
      <w:tr w:rsidR="00B754A0" w:rsidRPr="00B754A0" w:rsidTr="00B754A0">
        <w:trPr>
          <w:trHeight w:val="435"/>
        </w:trPr>
        <w:tc>
          <w:tcPr>
            <w:tcW w:w="96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99CCFF" w:fill="auto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99CCFF" w:fill="auto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родившихся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99CCFF" w:fill="auto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99CCFF" w:fill="auto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естественный прирост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99CCFF" w:fill="auto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родившихся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99CCFF" w:fill="auto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99CCFF" w:fill="auto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естественный прирост</w:t>
            </w:r>
          </w:p>
        </w:tc>
      </w:tr>
      <w:tr w:rsidR="00B754A0" w:rsidRPr="00B754A0" w:rsidTr="00B754A0">
        <w:trPr>
          <w:trHeight w:val="285"/>
        </w:trPr>
        <w:tc>
          <w:tcPr>
            <w:tcW w:w="8880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CCFFFF" w:fill="auto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Все население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1457376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2303935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-846559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-5,9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1479637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2166703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-687066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-4,8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1610122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2080445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-470323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-3,3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1713947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2075954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-362007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-2,5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1761687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2010543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-248856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-1,8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1788948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2028516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-239568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-1,7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1796629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1925720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-129091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-0,9</w:t>
            </w:r>
          </w:p>
        </w:tc>
      </w:tr>
      <w:tr w:rsidR="00B754A0" w:rsidRPr="00B754A0" w:rsidTr="00B754A0">
        <w:trPr>
          <w:trHeight w:val="285"/>
        </w:trPr>
        <w:tc>
          <w:tcPr>
            <w:tcW w:w="8880" w:type="dxa"/>
            <w:gridSpan w:val="7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CCFFFF" w:fill="auto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Городское население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1036870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1595762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-558892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9,8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15,1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-5,3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1044540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1501245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-456705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14,3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-4,3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1120741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1445411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-324670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13,8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-3,1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1194820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1443529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-248709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13,8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-2,4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1237615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1397591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-159976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13,3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-1,5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1263893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1421734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-157841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-1,5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1270047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1356696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-86649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-0,8</w:t>
            </w:r>
          </w:p>
        </w:tc>
      </w:tr>
      <w:tr w:rsidR="00B754A0" w:rsidRPr="00B754A0" w:rsidTr="00B754A0">
        <w:trPr>
          <w:trHeight w:val="285"/>
        </w:trPr>
        <w:tc>
          <w:tcPr>
            <w:tcW w:w="8880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CCFFFF" w:fill="auto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sz w:val="16"/>
                <w:szCs w:val="16"/>
              </w:rPr>
              <w:t>Сельское население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420506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708173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-287667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18,6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-7,6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435097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665458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-230361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-6,0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489381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635034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-145653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-3,8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519127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632425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-113298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-3,0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524072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612952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-88880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-2,4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525055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606782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-81727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132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-2,1</w:t>
            </w:r>
          </w:p>
        </w:tc>
      </w:tr>
      <w:tr w:rsidR="00B754A0" w:rsidRPr="00B754A0" w:rsidTr="00B754A0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526582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569024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-42442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CC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</w:tcPr>
          <w:p w:rsidR="00B754A0" w:rsidRPr="00B754A0" w:rsidRDefault="00B754A0" w:rsidP="00B75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54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-1,1</w:t>
            </w:r>
          </w:p>
        </w:tc>
      </w:tr>
    </w:tbl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4A0">
        <w:rPr>
          <w:rFonts w:ascii="Times New Roman" w:hAnsi="Times New Roman" w:cs="Times New Roman"/>
          <w:b/>
          <w:sz w:val="24"/>
          <w:szCs w:val="24"/>
        </w:rPr>
        <w:t>Картодиаграмма «Динамика естественного прироста населения Ямало-Ненецкого округа»</w:t>
      </w: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7CE8AC81" wp14:editId="052ECFDF">
            <wp:simplePos x="0" y="0"/>
            <wp:positionH relativeFrom="column">
              <wp:posOffset>1944370</wp:posOffset>
            </wp:positionH>
            <wp:positionV relativeFrom="paragraph">
              <wp:posOffset>85725</wp:posOffset>
            </wp:positionV>
            <wp:extent cx="3324225" cy="3147695"/>
            <wp:effectExtent l="19050" t="19050" r="28575" b="14605"/>
            <wp:wrapNone/>
            <wp:docPr id="18" name="Рисунок 18" descr="C:\Users\люда\Desktop\ЯНА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люда\Desktop\ЯНАО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1476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4A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2E1AC4" wp14:editId="4BC5C378">
                <wp:simplePos x="0" y="0"/>
                <wp:positionH relativeFrom="column">
                  <wp:posOffset>1783080</wp:posOffset>
                </wp:positionH>
                <wp:positionV relativeFrom="paragraph">
                  <wp:posOffset>226060</wp:posOffset>
                </wp:positionV>
                <wp:extent cx="3638550" cy="3562350"/>
                <wp:effectExtent l="0" t="0" r="0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4DA5" w:rsidRPr="00ED7A3F" w:rsidRDefault="00FB4DA5" w:rsidP="00B754A0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6" type="#_x0000_t202" style="position:absolute;margin-left:140.4pt;margin-top:17.8pt;width:286.5pt;height:280.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" filled="f" stroked="f">
                <v:textbox style="mso-fit-shape-to-text:t">
                  <w:txbxContent>
                    <w:p w:rsidR="00FB4DA5" w:rsidRPr="00ED7A3F" w:rsidRDefault="00FB4DA5" w:rsidP="00B754A0">
                      <w:pPr>
                        <w:spacing w:after="0" w:line="240" w:lineRule="auto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54A0">
        <w:rPr>
          <w:rFonts w:ascii="Times New Roman" w:hAnsi="Times New Roman" w:cs="Times New Roman"/>
          <w:sz w:val="24"/>
          <w:szCs w:val="24"/>
        </w:rPr>
        <w:t>Анализируя карту</w:t>
      </w:r>
      <w:r w:rsidRPr="00B754A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754A0">
        <w:rPr>
          <w:rFonts w:ascii="Times New Roman" w:hAnsi="Times New Roman" w:cs="Times New Roman"/>
          <w:bCs/>
          <w:sz w:val="24"/>
          <w:szCs w:val="24"/>
        </w:rPr>
        <w:t>Текущая демографическая ситуация» (</w:t>
      </w:r>
      <w:hyperlink r:id="rId9" w:history="1">
        <w:r w:rsidRPr="00B754A0">
          <w:rPr>
            <w:rStyle w:val="ab"/>
            <w:rFonts w:ascii="Times New Roman" w:hAnsi="Times New Roman" w:cs="Times New Roman"/>
            <w:sz w:val="24"/>
            <w:szCs w:val="24"/>
          </w:rPr>
          <w:t>http://ru.wikipedia.org/wiki/%CD%E0%F1%E5%EB%E5%ED%E8%E5_%D0%EE%F1%F1%E8%E8</w:t>
        </w:r>
      </w:hyperlink>
      <w:r w:rsidRPr="00B754A0">
        <w:rPr>
          <w:rFonts w:ascii="Times New Roman" w:hAnsi="Times New Roman" w:cs="Times New Roman"/>
          <w:sz w:val="24"/>
          <w:szCs w:val="24"/>
        </w:rPr>
        <w:t xml:space="preserve">), таблицу «Коэффициент рождаемости, смертности, естественного прироста, браков, разводов на январь – октябрь 2012 года» (РОСССТАТ, </w:t>
      </w:r>
      <w:hyperlink r:id="rId10" w:history="1">
        <w:r w:rsidRPr="00B754A0">
          <w:rPr>
            <w:rStyle w:val="ab"/>
            <w:rFonts w:ascii="Times New Roman" w:hAnsi="Times New Roman" w:cs="Times New Roman"/>
            <w:sz w:val="24"/>
            <w:szCs w:val="24"/>
          </w:rPr>
          <w:t>http://www.gks.ru</w:t>
        </w:r>
      </w:hyperlink>
      <w:r w:rsidRPr="00B754A0">
        <w:rPr>
          <w:rFonts w:ascii="Times New Roman" w:hAnsi="Times New Roman" w:cs="Times New Roman"/>
          <w:sz w:val="24"/>
          <w:szCs w:val="24"/>
        </w:rPr>
        <w:t>), приходим в выводу: среди всех субъектов Российской Федерации ЯНАО (11,3) уверенно входит в 10 регионов с высоким</w:t>
      </w:r>
      <w:proofErr w:type="gramEnd"/>
      <w:r w:rsidRPr="00B754A0">
        <w:rPr>
          <w:rFonts w:ascii="Times New Roman" w:hAnsi="Times New Roman" w:cs="Times New Roman"/>
          <w:sz w:val="24"/>
          <w:szCs w:val="24"/>
        </w:rPr>
        <w:t xml:space="preserve"> естественным приростом, после Чеченской республики (23,7), Республики Ингушетия (21,9), Республика Тыва (15,7), Республики Дагестан (12,4), ХМАО (11,4).</w:t>
      </w: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54A0">
        <w:rPr>
          <w:rFonts w:ascii="Times New Roman" w:hAnsi="Times New Roman" w:cs="Times New Roman"/>
          <w:b/>
          <w:sz w:val="24"/>
          <w:szCs w:val="24"/>
        </w:rPr>
        <w:t>Подводим жирную черту:</w:t>
      </w:r>
      <w:r w:rsidRPr="00B754A0">
        <w:rPr>
          <w:rFonts w:ascii="Times New Roman" w:hAnsi="Times New Roman" w:cs="Times New Roman"/>
          <w:sz w:val="24"/>
          <w:szCs w:val="24"/>
        </w:rPr>
        <w:t xml:space="preserve"> </w:t>
      </w:r>
      <w:r w:rsidRPr="00B754A0">
        <w:rPr>
          <w:rFonts w:ascii="Times New Roman" w:hAnsi="Times New Roman" w:cs="Times New Roman"/>
          <w:sz w:val="24"/>
          <w:szCs w:val="24"/>
          <w:u w:val="single"/>
        </w:rPr>
        <w:t>общая динамика численности населения России характеризуется естественной убылью, однако за последние 7 лет замечен рост показателей рождаемости и снижение показателей смертности, и в целом это обеспечивает движение к «0», то есть к простому воспроизводству насе</w:t>
      </w:r>
      <w:r w:rsidR="00636B6D">
        <w:rPr>
          <w:rFonts w:ascii="Times New Roman" w:hAnsi="Times New Roman" w:cs="Times New Roman"/>
          <w:sz w:val="24"/>
          <w:szCs w:val="24"/>
          <w:u w:val="single"/>
        </w:rPr>
        <w:t xml:space="preserve">ления (-5,9-2005, -0,9-2011). Динамика естественного прироста населения в ЯНАО ещё </w:t>
      </w:r>
      <w:proofErr w:type="gramStart"/>
      <w:r w:rsidR="00636B6D">
        <w:rPr>
          <w:rFonts w:ascii="Times New Roman" w:hAnsi="Times New Roman" w:cs="Times New Roman"/>
          <w:sz w:val="24"/>
          <w:szCs w:val="24"/>
          <w:u w:val="single"/>
        </w:rPr>
        <w:t>в начале</w:t>
      </w:r>
      <w:proofErr w:type="gramEnd"/>
      <w:r w:rsidR="00636B6D">
        <w:rPr>
          <w:rFonts w:ascii="Times New Roman" w:hAnsi="Times New Roman" w:cs="Times New Roman"/>
          <w:sz w:val="24"/>
          <w:szCs w:val="24"/>
          <w:u w:val="single"/>
        </w:rPr>
        <w:t xml:space="preserve"> 2000х была положительной и остаётся таковой, опережая на 10 пунктов общероссийские показатели.</w:t>
      </w: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A0">
        <w:rPr>
          <w:rFonts w:ascii="Times New Roman" w:hAnsi="Times New Roman" w:cs="Times New Roman"/>
          <w:sz w:val="24"/>
          <w:szCs w:val="24"/>
        </w:rPr>
        <w:t>На наш взгляд, причины демографического  благополучия ЯНАО следующие:</w:t>
      </w:r>
    </w:p>
    <w:p w:rsidR="00B754A0" w:rsidRPr="00B754A0" w:rsidRDefault="00B754A0" w:rsidP="00B754A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A0">
        <w:rPr>
          <w:rFonts w:ascii="Times New Roman" w:hAnsi="Times New Roman" w:cs="Times New Roman"/>
          <w:sz w:val="24"/>
          <w:szCs w:val="24"/>
        </w:rPr>
        <w:t>ЯНАО – это «нефтегазовая житница» РФ, территория с положительным сальдо миграций. На место жительства сюда приезжают люди в основном репродуктивного возраста, поэтому рождаемость в городах довольно высока.</w:t>
      </w:r>
      <w:r w:rsidRPr="00B754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6B6D">
        <w:rPr>
          <w:rFonts w:ascii="Times New Roman" w:hAnsi="Times New Roman" w:cs="Times New Roman"/>
          <w:i/>
          <w:color w:val="C00000"/>
          <w:sz w:val="24"/>
          <w:szCs w:val="24"/>
        </w:rPr>
        <w:t>«ЯНАО – это округ молодых людей».</w:t>
      </w:r>
    </w:p>
    <w:p w:rsidR="00B754A0" w:rsidRPr="00B754A0" w:rsidRDefault="00B754A0" w:rsidP="00B754A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A0">
        <w:rPr>
          <w:rFonts w:ascii="Times New Roman" w:hAnsi="Times New Roman" w:cs="Times New Roman"/>
          <w:sz w:val="24"/>
          <w:szCs w:val="24"/>
        </w:rPr>
        <w:t xml:space="preserve">Кроме того, ЯНАО - территория, где достаточно большую долю в национальном составе составляют татары (5,6%), азербайджанцы (1,8%), башкиры (1,7%), исповедующие ислам, поэтому даже в городских семьях 3 и более детей. </w:t>
      </w:r>
    </w:p>
    <w:p w:rsidR="00B754A0" w:rsidRPr="00B754A0" w:rsidRDefault="00B754A0" w:rsidP="00B754A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A0">
        <w:rPr>
          <w:rFonts w:ascii="Times New Roman" w:hAnsi="Times New Roman" w:cs="Times New Roman"/>
          <w:sz w:val="24"/>
          <w:szCs w:val="24"/>
        </w:rPr>
        <w:t xml:space="preserve">Рост сельского населения объясняется тем, что в </w:t>
      </w:r>
      <w:proofErr w:type="spellStart"/>
      <w:r w:rsidRPr="00B754A0">
        <w:rPr>
          <w:rFonts w:ascii="Times New Roman" w:hAnsi="Times New Roman" w:cs="Times New Roman"/>
          <w:sz w:val="24"/>
          <w:szCs w:val="24"/>
        </w:rPr>
        <w:t>ямальских</w:t>
      </w:r>
      <w:proofErr w:type="spellEnd"/>
      <w:r w:rsidRPr="00B754A0">
        <w:rPr>
          <w:rFonts w:ascii="Times New Roman" w:hAnsi="Times New Roman" w:cs="Times New Roman"/>
          <w:sz w:val="24"/>
          <w:szCs w:val="24"/>
        </w:rPr>
        <w:t xml:space="preserve"> посёлках живёт в основном коренное население: ненцы, ханты, коми-зыряне, селькупы. У ведущих кочевой образ жизни оленеводов традиционно большие семьи, семья с 4-мя детьми считается </w:t>
      </w:r>
      <w:proofErr w:type="spellStart"/>
      <w:r w:rsidRPr="00B754A0">
        <w:rPr>
          <w:rFonts w:ascii="Times New Roman" w:hAnsi="Times New Roman" w:cs="Times New Roman"/>
          <w:sz w:val="24"/>
          <w:szCs w:val="24"/>
        </w:rPr>
        <w:t>малодетной</w:t>
      </w:r>
      <w:proofErr w:type="spellEnd"/>
      <w:r w:rsidRPr="00B754A0">
        <w:rPr>
          <w:rFonts w:ascii="Times New Roman" w:hAnsi="Times New Roman" w:cs="Times New Roman"/>
          <w:sz w:val="24"/>
          <w:szCs w:val="24"/>
        </w:rPr>
        <w:t>.</w:t>
      </w:r>
    </w:p>
    <w:p w:rsidR="00B754A0" w:rsidRPr="00B754A0" w:rsidRDefault="00B754A0" w:rsidP="00B754A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A0">
        <w:rPr>
          <w:rFonts w:ascii="Times New Roman" w:hAnsi="Times New Roman" w:cs="Times New Roman"/>
          <w:sz w:val="24"/>
          <w:szCs w:val="24"/>
        </w:rPr>
        <w:t xml:space="preserve">Одной из главных причин роста населения ЯНАО является то, что в нашем экономически стабильном регионе достаточно эффективно и быстрыми темпами происходит внедрение мероприятий по улучшению демографической ситуации: </w:t>
      </w: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A0">
        <w:rPr>
          <w:rFonts w:ascii="Times New Roman" w:hAnsi="Times New Roman" w:cs="Times New Roman"/>
          <w:sz w:val="24"/>
          <w:szCs w:val="24"/>
        </w:rPr>
        <w:t>*Мероприятия на повышение рождаемости, поддержку семей, имеющих детей (государственная поддержка семей с детьми, развитие системы дошкольного образования, создание условий для повышения доступности жилья для семей с детьми)</w:t>
      </w: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A0">
        <w:rPr>
          <w:rFonts w:ascii="Times New Roman" w:hAnsi="Times New Roman" w:cs="Times New Roman"/>
          <w:sz w:val="24"/>
          <w:szCs w:val="24"/>
        </w:rPr>
        <w:t>*Укрепление социального института семьи, развитие духовно-нравственных традиций семьи, популяризация семейных ценностей</w:t>
      </w: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54A0">
        <w:rPr>
          <w:rFonts w:ascii="Times New Roman" w:hAnsi="Times New Roman" w:cs="Times New Roman"/>
          <w:i/>
          <w:sz w:val="24"/>
          <w:szCs w:val="24"/>
        </w:rPr>
        <w:t xml:space="preserve"> В подтверждение этому слайды ежегодного отчета губернатора ЯНАО Дмитрия Николаевича Кобылкина (версия для печати  опубликована 8 февраля 2013 года  </w:t>
      </w:r>
      <w:hyperlink r:id="rId11" w:history="1">
        <w:r w:rsidRPr="00B754A0">
          <w:rPr>
            <w:rStyle w:val="ab"/>
            <w:rFonts w:ascii="Times New Roman" w:hAnsi="Times New Roman" w:cs="Times New Roman"/>
            <w:i/>
            <w:sz w:val="24"/>
            <w:szCs w:val="24"/>
          </w:rPr>
          <w:t>http://www.kobilkin.ru/actual/</w:t>
        </w:r>
      </w:hyperlink>
      <w:r w:rsidRPr="00B754A0">
        <w:rPr>
          <w:rFonts w:ascii="Times New Roman" w:hAnsi="Times New Roman" w:cs="Times New Roman"/>
          <w:i/>
          <w:sz w:val="24"/>
          <w:szCs w:val="24"/>
        </w:rPr>
        <w:t>)</w:t>
      </w:r>
    </w:p>
    <w:p w:rsidR="000C038D" w:rsidRDefault="000C038D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4A0">
        <w:rPr>
          <w:rFonts w:ascii="Times New Roman" w:hAnsi="Times New Roman" w:cs="Times New Roman"/>
          <w:sz w:val="24"/>
          <w:szCs w:val="24"/>
        </w:rPr>
        <w:t xml:space="preserve">В Российской Федерации  2013 год объявлен «Годом экологии», а у нас губернатор официально объявил 2013 год </w:t>
      </w:r>
      <w:r w:rsidRPr="00B754A0">
        <w:rPr>
          <w:rFonts w:ascii="Times New Roman" w:hAnsi="Times New Roman" w:cs="Times New Roman"/>
          <w:b/>
          <w:bCs/>
          <w:sz w:val="24"/>
          <w:szCs w:val="24"/>
        </w:rPr>
        <w:t xml:space="preserve">«Годом </w:t>
      </w:r>
      <w:proofErr w:type="spellStart"/>
      <w:r w:rsidRPr="00B754A0">
        <w:rPr>
          <w:rFonts w:ascii="Times New Roman" w:hAnsi="Times New Roman" w:cs="Times New Roman"/>
          <w:b/>
          <w:bCs/>
          <w:sz w:val="24"/>
          <w:szCs w:val="24"/>
        </w:rPr>
        <w:t>народосбережения</w:t>
      </w:r>
      <w:proofErr w:type="spellEnd"/>
      <w:r w:rsidRPr="00B754A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754A0">
        <w:rPr>
          <w:rFonts w:ascii="Times New Roman" w:hAnsi="Times New Roman" w:cs="Times New Roman"/>
          <w:sz w:val="24"/>
          <w:szCs w:val="24"/>
        </w:rPr>
        <w:t xml:space="preserve"> на Ямале</w:t>
      </w:r>
      <w:r w:rsidRPr="00B754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4A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00A3E927" wp14:editId="2B3436A4">
            <wp:simplePos x="0" y="0"/>
            <wp:positionH relativeFrom="column">
              <wp:posOffset>192405</wp:posOffset>
            </wp:positionH>
            <wp:positionV relativeFrom="paragraph">
              <wp:posOffset>95250</wp:posOffset>
            </wp:positionV>
            <wp:extent cx="3134995" cy="1762760"/>
            <wp:effectExtent l="19050" t="19050" r="27305" b="2794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995" cy="17627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4A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 wp14:anchorId="0D20F146" wp14:editId="43D4B22E">
            <wp:simplePos x="0" y="0"/>
            <wp:positionH relativeFrom="column">
              <wp:posOffset>3460750</wp:posOffset>
            </wp:positionH>
            <wp:positionV relativeFrom="paragraph">
              <wp:posOffset>95885</wp:posOffset>
            </wp:positionV>
            <wp:extent cx="3131820" cy="1762125"/>
            <wp:effectExtent l="19050" t="19050" r="11430" b="28575"/>
            <wp:wrapNone/>
            <wp:docPr id="3078" name="Picture 6" descr="D:\форум молдёжи\Губернаторская сотня\презентация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D:\форум молдёжи\Губернаторская сотня\презентация\00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762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4A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 wp14:anchorId="1E1266D7" wp14:editId="43000ABD">
            <wp:simplePos x="0" y="0"/>
            <wp:positionH relativeFrom="column">
              <wp:posOffset>192405</wp:posOffset>
            </wp:positionH>
            <wp:positionV relativeFrom="paragraph">
              <wp:posOffset>16509</wp:posOffset>
            </wp:positionV>
            <wp:extent cx="3134176" cy="1762125"/>
            <wp:effectExtent l="19050" t="19050" r="28575" b="952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176" cy="1762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4A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 wp14:anchorId="73A8DD2F" wp14:editId="303A3CD3">
            <wp:simplePos x="0" y="0"/>
            <wp:positionH relativeFrom="column">
              <wp:posOffset>3459480</wp:posOffset>
            </wp:positionH>
            <wp:positionV relativeFrom="paragraph">
              <wp:posOffset>16510</wp:posOffset>
            </wp:positionV>
            <wp:extent cx="3133725" cy="1762939"/>
            <wp:effectExtent l="19050" t="19050" r="9525" b="2794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307" cy="17632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6B6D" w:rsidRPr="00B754A0" w:rsidRDefault="00636B6D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4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27A7127D" wp14:editId="4F7D186E">
            <wp:simplePos x="0" y="0"/>
            <wp:positionH relativeFrom="column">
              <wp:posOffset>3488055</wp:posOffset>
            </wp:positionH>
            <wp:positionV relativeFrom="paragraph">
              <wp:posOffset>-26670</wp:posOffset>
            </wp:positionV>
            <wp:extent cx="3209925" cy="1804353"/>
            <wp:effectExtent l="19050" t="19050" r="9525" b="2476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80435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4A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0D1F17B2" wp14:editId="7CDCB212">
            <wp:simplePos x="0" y="0"/>
            <wp:positionH relativeFrom="column">
              <wp:posOffset>177165</wp:posOffset>
            </wp:positionH>
            <wp:positionV relativeFrom="paragraph">
              <wp:posOffset>-26670</wp:posOffset>
            </wp:positionV>
            <wp:extent cx="3149600" cy="1771650"/>
            <wp:effectExtent l="19050" t="19050" r="12700" b="1905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771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4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 wp14:anchorId="71A7405E" wp14:editId="385D5CDF">
            <wp:simplePos x="0" y="0"/>
            <wp:positionH relativeFrom="column">
              <wp:posOffset>173355</wp:posOffset>
            </wp:positionH>
            <wp:positionV relativeFrom="paragraph">
              <wp:posOffset>-1905</wp:posOffset>
            </wp:positionV>
            <wp:extent cx="3164840" cy="1779270"/>
            <wp:effectExtent l="19050" t="19050" r="16510" b="1143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840" cy="17792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4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70C0A143" wp14:editId="28F787C5">
            <wp:simplePos x="0" y="0"/>
            <wp:positionH relativeFrom="column">
              <wp:posOffset>3507105</wp:posOffset>
            </wp:positionH>
            <wp:positionV relativeFrom="paragraph">
              <wp:posOffset>-1905</wp:posOffset>
            </wp:positionV>
            <wp:extent cx="3190875" cy="1794755"/>
            <wp:effectExtent l="19050" t="19050" r="9525" b="1524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7947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4A0">
        <w:rPr>
          <w:rFonts w:ascii="Times New Roman" w:hAnsi="Times New Roman" w:cs="Times New Roman"/>
          <w:b/>
          <w:sz w:val="24"/>
          <w:szCs w:val="24"/>
        </w:rPr>
        <w:t xml:space="preserve">ЗАКЛЮЧИТЕЛЬНЫЕ СЛОВА ОТЧЕТА Д.Н. КОБЫЛКИНА ПЕРЕД ДЕПУТАТАМИ ЗАКОНОДАТЕЛЬНОГО СОБРАНИЯ ЯМАЛО-НЕНЕЦКОГО ОКРУГА </w:t>
      </w:r>
    </w:p>
    <w:p w:rsidR="00B754A0" w:rsidRPr="00636B6D" w:rsidRDefault="00B754A0" w:rsidP="00B754A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proofErr w:type="gramStart"/>
      <w:r w:rsidRPr="00636B6D">
        <w:rPr>
          <w:rFonts w:ascii="Times New Roman" w:hAnsi="Times New Roman" w:cs="Times New Roman"/>
          <w:b/>
          <w:i/>
          <w:color w:val="002060"/>
          <w:sz w:val="24"/>
          <w:szCs w:val="24"/>
        </w:rPr>
        <w:t>Убежден</w:t>
      </w:r>
      <w:proofErr w:type="gramEnd"/>
      <w:r w:rsidRPr="00636B6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, задача </w:t>
      </w:r>
      <w:proofErr w:type="spellStart"/>
      <w:r w:rsidRPr="00636B6D">
        <w:rPr>
          <w:rFonts w:ascii="Times New Roman" w:hAnsi="Times New Roman" w:cs="Times New Roman"/>
          <w:b/>
          <w:i/>
          <w:color w:val="002060"/>
          <w:sz w:val="24"/>
          <w:szCs w:val="24"/>
        </w:rPr>
        <w:t>народосбережения</w:t>
      </w:r>
      <w:proofErr w:type="spellEnd"/>
      <w:r w:rsidRPr="00636B6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не ограничивается рамками государственной политики. Бережное отношение друг к другу, взаимопонимание, семейное согласие - вот фундамент крепкого дома. Нашего Ямала!</w:t>
      </w:r>
    </w:p>
    <w:p w:rsidR="00B754A0" w:rsidRPr="00636B6D" w:rsidRDefault="00B754A0" w:rsidP="00B754A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36B6D">
        <w:rPr>
          <w:rFonts w:ascii="Times New Roman" w:hAnsi="Times New Roman" w:cs="Times New Roman"/>
          <w:b/>
          <w:i/>
          <w:color w:val="002060"/>
          <w:sz w:val="24"/>
          <w:szCs w:val="24"/>
        </w:rPr>
        <w:t>Уважаемые депутаты, дорогие ямальцы!</w:t>
      </w:r>
    </w:p>
    <w:p w:rsidR="00B754A0" w:rsidRPr="00636B6D" w:rsidRDefault="00B754A0" w:rsidP="00B754A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36B6D">
        <w:rPr>
          <w:rFonts w:ascii="Times New Roman" w:hAnsi="Times New Roman" w:cs="Times New Roman"/>
          <w:b/>
          <w:i/>
          <w:color w:val="002060"/>
          <w:sz w:val="24"/>
          <w:szCs w:val="24"/>
        </w:rPr>
        <w:t>Чем больше мы делаем, тем больше задач встает перед нами.</w:t>
      </w:r>
    </w:p>
    <w:p w:rsidR="00B754A0" w:rsidRPr="00636B6D" w:rsidRDefault="00B754A0" w:rsidP="00B754A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36B6D">
        <w:rPr>
          <w:rFonts w:ascii="Times New Roman" w:hAnsi="Times New Roman" w:cs="Times New Roman"/>
          <w:b/>
          <w:i/>
          <w:color w:val="002060"/>
          <w:sz w:val="24"/>
          <w:szCs w:val="24"/>
        </w:rPr>
        <w:t>Общие цели и любовь к родной земле делает нас сильнее.</w:t>
      </w:r>
    </w:p>
    <w:p w:rsidR="00B754A0" w:rsidRPr="00636B6D" w:rsidRDefault="00B754A0" w:rsidP="00B754A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36B6D">
        <w:rPr>
          <w:rFonts w:ascii="Times New Roman" w:hAnsi="Times New Roman" w:cs="Times New Roman"/>
          <w:b/>
          <w:i/>
          <w:color w:val="002060"/>
          <w:sz w:val="24"/>
          <w:szCs w:val="24"/>
        </w:rPr>
        <w:t>Верю в Ямал!</w:t>
      </w:r>
    </w:p>
    <w:p w:rsidR="00B754A0" w:rsidRPr="00636B6D" w:rsidRDefault="00B754A0" w:rsidP="00B754A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36B6D">
        <w:rPr>
          <w:rFonts w:ascii="Times New Roman" w:hAnsi="Times New Roman" w:cs="Times New Roman"/>
          <w:b/>
          <w:i/>
          <w:color w:val="002060"/>
          <w:sz w:val="24"/>
          <w:szCs w:val="24"/>
        </w:rPr>
        <w:t>Верю, что у нас все получится!</w:t>
      </w: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 wp14:anchorId="07377BA4" wp14:editId="768EE830">
            <wp:simplePos x="0" y="0"/>
            <wp:positionH relativeFrom="column">
              <wp:posOffset>1306830</wp:posOffset>
            </wp:positionH>
            <wp:positionV relativeFrom="paragraph">
              <wp:posOffset>88264</wp:posOffset>
            </wp:positionV>
            <wp:extent cx="4438650" cy="3329383"/>
            <wp:effectExtent l="133350" t="95250" r="152400" b="156845"/>
            <wp:wrapNone/>
            <wp:docPr id="26" name="Рисунок 26" descr="C:\Users\люда\Desktop\IMG_1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Desktop\IMG_127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293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4A0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06D" w:rsidRPr="00B754A0" w:rsidRDefault="00B754A0" w:rsidP="00B75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4A0">
        <w:rPr>
          <w:rFonts w:ascii="Times New Roman" w:hAnsi="Times New Roman" w:cs="Times New Roman"/>
          <w:sz w:val="24"/>
          <w:szCs w:val="24"/>
        </w:rPr>
        <w:t xml:space="preserve"> </w:t>
      </w:r>
      <w:r w:rsidRPr="00636B6D">
        <w:rPr>
          <w:rFonts w:ascii="Times New Roman" w:hAnsi="Times New Roman" w:cs="Times New Roman"/>
          <w:b/>
          <w:color w:val="002060"/>
          <w:sz w:val="24"/>
          <w:szCs w:val="24"/>
        </w:rPr>
        <w:t>МЫ ТОЖЕ ВЕРИМ В ЯМАЛ!</w:t>
      </w:r>
      <w:r w:rsidR="006223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ВЕРИМ, ЧТО У НАС ВСЁ ПОЛУЧИТ</w:t>
      </w:r>
      <w:r w:rsidRPr="00636B6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СЯ! </w:t>
      </w:r>
      <w:r w:rsidRPr="00636B6D">
        <w:rPr>
          <w:rFonts w:ascii="Times New Roman" w:hAnsi="Times New Roman" w:cs="Times New Roman"/>
          <w:b/>
          <w:color w:val="002060"/>
          <w:sz w:val="24"/>
          <w:szCs w:val="24"/>
        </w:rPr>
        <w:sym w:font="Wingdings" w:char="F04A"/>
      </w:r>
      <w:bookmarkStart w:id="0" w:name="_GoBack"/>
      <w:bookmarkEnd w:id="0"/>
    </w:p>
    <w:sectPr w:rsidR="00DF106D" w:rsidRPr="00B754A0" w:rsidSect="00B754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0F41"/>
    <w:multiLevelType w:val="hybridMultilevel"/>
    <w:tmpl w:val="D16A7DCC"/>
    <w:lvl w:ilvl="0" w:tplc="F0963F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259C"/>
    <w:multiLevelType w:val="hybridMultilevel"/>
    <w:tmpl w:val="30103522"/>
    <w:lvl w:ilvl="0" w:tplc="B2029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2F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C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AB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05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20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AF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6D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66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5F2044"/>
    <w:multiLevelType w:val="hybridMultilevel"/>
    <w:tmpl w:val="E2162B50"/>
    <w:lvl w:ilvl="0" w:tplc="F0963F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211BD"/>
    <w:multiLevelType w:val="hybridMultilevel"/>
    <w:tmpl w:val="E65A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C2234"/>
    <w:multiLevelType w:val="hybridMultilevel"/>
    <w:tmpl w:val="6444E070"/>
    <w:lvl w:ilvl="0" w:tplc="233037B2">
      <w:start w:val="1"/>
      <w:numFmt w:val="decimal"/>
      <w:lvlText w:val="%1."/>
      <w:lvlJc w:val="left"/>
      <w:pPr>
        <w:ind w:left="1068" w:hanging="360"/>
      </w:pPr>
    </w:lvl>
    <w:lvl w:ilvl="1" w:tplc="04190017">
      <w:start w:val="1"/>
      <w:numFmt w:val="lowerLetter"/>
      <w:lvlText w:val="%2)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4578BB"/>
    <w:multiLevelType w:val="hybridMultilevel"/>
    <w:tmpl w:val="6444E070"/>
    <w:lvl w:ilvl="0" w:tplc="233037B2">
      <w:start w:val="1"/>
      <w:numFmt w:val="decimal"/>
      <w:lvlText w:val="%1."/>
      <w:lvlJc w:val="left"/>
      <w:pPr>
        <w:ind w:left="1068" w:hanging="360"/>
      </w:pPr>
    </w:lvl>
    <w:lvl w:ilvl="1" w:tplc="04190017">
      <w:start w:val="1"/>
      <w:numFmt w:val="lowerLetter"/>
      <w:lvlText w:val="%2)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B831EA"/>
    <w:multiLevelType w:val="hybridMultilevel"/>
    <w:tmpl w:val="88BE51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3F1178"/>
    <w:multiLevelType w:val="hybridMultilevel"/>
    <w:tmpl w:val="CC90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00303"/>
    <w:multiLevelType w:val="hybridMultilevel"/>
    <w:tmpl w:val="B092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CE"/>
    <w:rsid w:val="00062B12"/>
    <w:rsid w:val="000C038D"/>
    <w:rsid w:val="0062230D"/>
    <w:rsid w:val="00636B6D"/>
    <w:rsid w:val="00772A30"/>
    <w:rsid w:val="00B100CE"/>
    <w:rsid w:val="00B754A0"/>
    <w:rsid w:val="00D97D07"/>
    <w:rsid w:val="00DF106D"/>
    <w:rsid w:val="00F96FDA"/>
    <w:rsid w:val="00FB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5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4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B75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54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5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54A0"/>
  </w:style>
  <w:style w:type="paragraph" w:styleId="a9">
    <w:name w:val="footer"/>
    <w:basedOn w:val="a"/>
    <w:link w:val="aa"/>
    <w:uiPriority w:val="99"/>
    <w:unhideWhenUsed/>
    <w:rsid w:val="00B75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54A0"/>
  </w:style>
  <w:style w:type="character" w:styleId="ab">
    <w:name w:val="Hyperlink"/>
    <w:basedOn w:val="a0"/>
    <w:uiPriority w:val="99"/>
    <w:unhideWhenUsed/>
    <w:rsid w:val="00B754A0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B754A0"/>
    <w:rPr>
      <w:rFonts w:ascii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B754A0"/>
  </w:style>
  <w:style w:type="character" w:styleId="ad">
    <w:name w:val="Strong"/>
    <w:basedOn w:val="a0"/>
    <w:uiPriority w:val="22"/>
    <w:qFormat/>
    <w:rsid w:val="00B754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5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4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B75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54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5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54A0"/>
  </w:style>
  <w:style w:type="paragraph" w:styleId="a9">
    <w:name w:val="footer"/>
    <w:basedOn w:val="a"/>
    <w:link w:val="aa"/>
    <w:uiPriority w:val="99"/>
    <w:unhideWhenUsed/>
    <w:rsid w:val="00B75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54A0"/>
  </w:style>
  <w:style w:type="character" w:styleId="ab">
    <w:name w:val="Hyperlink"/>
    <w:basedOn w:val="a0"/>
    <w:uiPriority w:val="99"/>
    <w:unhideWhenUsed/>
    <w:rsid w:val="00B754A0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B754A0"/>
    <w:rPr>
      <w:rFonts w:ascii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B754A0"/>
  </w:style>
  <w:style w:type="character" w:styleId="ad">
    <w:name w:val="Strong"/>
    <w:basedOn w:val="a0"/>
    <w:uiPriority w:val="22"/>
    <w:qFormat/>
    <w:rsid w:val="00B75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gks.ru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yamalstat.gks.ru/digital/region1/DocLib/%D0%95%D1%81%D1%82%D0%B5%D1%81%D1%82%D0%B2%D0%B5%D0%BD%D0%BD%D0%BE%D0%B5%20%D0%B4%D0%B2%D0%B8%D0%B6%D0%B5%D0%BD%D0%B8%D0%B5%20%D0%BD%D0%B0%D1%81%D0%B5%D0%BB%D0%B5%D0%BD%D0%B8%D1%8F/%D0%95%D1%81%D1%82%D0%B5%D1%81%D1%82%D0%B2%D0%B5%D0%BD%D0%BD%D0%BE%D0%B5%20%D0%B4%D0%B2%D0%B8%D0%B6%D0%B5%D0%BD%D0%B8%D0%B5%20%D0%BD%D0%B0%D1%81%D0%B5%D0%BB%D0%B5%D0%BD%D0%B8%D1%8F.htm" TargetMode="External"/><Relationship Id="rId11" Type="http://schemas.openxmlformats.org/officeDocument/2006/relationships/hyperlink" Target="http://www.kobilkin.ru/actua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gks.ru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CD%E0%F1%E5%EB%E5%ED%E8%E5_%D0%EE%F1%F1%E8%E8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Валентина</cp:lastModifiedBy>
  <cp:revision>12</cp:revision>
  <dcterms:created xsi:type="dcterms:W3CDTF">2013-02-10T05:44:00Z</dcterms:created>
  <dcterms:modified xsi:type="dcterms:W3CDTF">2014-02-03T18:38:00Z</dcterms:modified>
</cp:coreProperties>
</file>