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1AFA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Применение </w:t>
      </w:r>
      <w:proofErr w:type="gramStart"/>
      <w:r w:rsidRPr="00B61AFA">
        <w:rPr>
          <w:rFonts w:ascii="Times New Roman" w:eastAsia="Times New Roman" w:hAnsi="Times New Roman" w:cs="Times New Roman"/>
          <w:b/>
          <w:sz w:val="32"/>
          <w:szCs w:val="32"/>
        </w:rPr>
        <w:t>современных</w:t>
      </w:r>
      <w:proofErr w:type="gramEnd"/>
      <w:r w:rsidRPr="00B61AFA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образовательных технологи </w:t>
      </w:r>
    </w:p>
    <w:p w:rsid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1AFA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уроках  русского языка и литературы</w:t>
      </w:r>
    </w:p>
    <w:p w:rsid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43733C">
        <w:rPr>
          <w:rFonts w:ascii="Times New Roman" w:eastAsia="Times New Roman" w:hAnsi="Times New Roman" w:cs="Times New Roman"/>
          <w:sz w:val="24"/>
          <w:szCs w:val="24"/>
        </w:rPr>
        <w:t>Из опыта работы</w:t>
      </w:r>
    </w:p>
    <w:p w:rsidR="0043733C" w:rsidRDefault="0043733C" w:rsidP="0043733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33C">
        <w:rPr>
          <w:rFonts w:ascii="Times New Roman" w:eastAsia="Times New Roman" w:hAnsi="Times New Roman" w:cs="Times New Roman"/>
          <w:sz w:val="24"/>
          <w:szCs w:val="24"/>
        </w:rPr>
        <w:t xml:space="preserve"> учителя русского языка и литературы </w:t>
      </w:r>
    </w:p>
    <w:p w:rsid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3733C">
        <w:rPr>
          <w:rFonts w:ascii="Times New Roman" w:eastAsia="Times New Roman" w:hAnsi="Times New Roman" w:cs="Times New Roman"/>
          <w:sz w:val="24"/>
          <w:szCs w:val="24"/>
        </w:rPr>
        <w:t>Чернышевой Н.Л.</w:t>
      </w:r>
      <w:r>
        <w:rPr>
          <w:rFonts w:ascii="Times New Roman" w:eastAsia="Times New Roman" w:hAnsi="Times New Roman" w:cs="Times New Roman"/>
          <w:sz w:val="24"/>
          <w:szCs w:val="24"/>
        </w:rPr>
        <w:t>, МБОУ СОШ № 1,</w:t>
      </w:r>
    </w:p>
    <w:p w:rsid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рюховецкая</w:t>
      </w:r>
    </w:p>
    <w:p w:rsid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33C" w:rsidRPr="0043733C" w:rsidRDefault="0043733C" w:rsidP="004373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33C" w:rsidRPr="00B61AFA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7">
        <w:rPr>
          <w:rFonts w:ascii="Arial" w:eastAsia="Times New Roman" w:hAnsi="Arial" w:cs="Arial"/>
          <w:sz w:val="18"/>
          <w:szCs w:val="18"/>
        </w:rPr>
        <w:t>       </w:t>
      </w:r>
      <w:r>
        <w:rPr>
          <w:rFonts w:ascii="Arial" w:eastAsia="Times New Roman" w:hAnsi="Arial" w:cs="Arial"/>
          <w:sz w:val="18"/>
          <w:szCs w:val="18"/>
        </w:rPr>
        <w:t xml:space="preserve"> . </w:t>
      </w:r>
      <w:r w:rsidRPr="00B61AFA">
        <w:rPr>
          <w:rFonts w:ascii="Times New Roman" w:eastAsia="Times New Roman" w:hAnsi="Times New Roman" w:cs="Times New Roman"/>
          <w:sz w:val="28"/>
          <w:szCs w:val="28"/>
        </w:rPr>
        <w:t>Перед учителями  стоит важная задача – воспитать всесторонне развитого человека, обладающего информационной культурой, что позволит ему успешно адаптироваться в новых жизненных условиях. Достижение поставленной цели возможно через активное внедрение и использование в учебно-воспитательном процессе современных образовательных технологий, особенно информационно-коммуникационных.</w:t>
      </w:r>
    </w:p>
    <w:p w:rsidR="0043733C" w:rsidRPr="00B61AFA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>        Современные школьники в большинстве своем владеют компьютерной грамотностью, поэтому важно, чтобы и педагоги повышали свою квалификацию через овладение компьютерными и коммуникационными</w:t>
      </w:r>
      <w:r w:rsidRPr="00B61A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технологиями.</w:t>
      </w:r>
    </w:p>
    <w:p w:rsidR="0043733C" w:rsidRPr="00B61AFA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</w:t>
      </w:r>
      <w:r w:rsidRPr="00B61AFA">
        <w:rPr>
          <w:rFonts w:ascii="Times New Roman" w:eastAsia="Times New Roman" w:hAnsi="Times New Roman" w:cs="Times New Roman"/>
          <w:sz w:val="28"/>
          <w:szCs w:val="28"/>
        </w:rPr>
        <w:t>Работа с Интернет-ресурсами позволила мне познакомиться с системой образовательных порталов, в частности с Федеральным порталом «Российское образование», Российским общеобразовательным порталом, порталом информационной поддержки ЕГЭ, и др. Впоследствии с этими порталами я также познакомила своих учеников, так как  представленная информация на сайтах очень важная и нужная. Это и каталоги образовательных ресурсов, и электронная библиотека учебных материалов, включающая различные электронные словари, справочники, энциклопедии, это информация по ЕГЭ и т.д.</w:t>
      </w:r>
    </w:p>
    <w:p w:rsidR="0043733C" w:rsidRPr="00B61AFA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>       Меня как учителя – практика особенно заинтересовала Коллекция цифровых образовательных ресурсов (ЦОР), представленная на Федеральном портале «Российское образование». В базисном учебном плане на преподавание русского я</w:t>
      </w:r>
      <w:r>
        <w:rPr>
          <w:rFonts w:ascii="Times New Roman" w:eastAsia="Times New Roman" w:hAnsi="Times New Roman" w:cs="Times New Roman"/>
          <w:sz w:val="28"/>
          <w:szCs w:val="28"/>
        </w:rPr>
        <w:t>зыка в старшей школе отводится 1 час</w:t>
      </w:r>
      <w:r w:rsidRPr="00B61AFA"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>
        <w:rPr>
          <w:rFonts w:ascii="Times New Roman" w:eastAsia="Times New Roman" w:hAnsi="Times New Roman" w:cs="Times New Roman"/>
          <w:sz w:val="28"/>
          <w:szCs w:val="28"/>
        </w:rPr>
        <w:t>-11 классах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A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61AFA">
        <w:rPr>
          <w:rFonts w:ascii="Times New Roman" w:eastAsia="Times New Roman" w:hAnsi="Times New Roman" w:cs="Times New Roman"/>
          <w:sz w:val="28"/>
          <w:szCs w:val="28"/>
        </w:rPr>
        <w:t>ри этом предмет «русский язык» является обязательным экзаменом на государственной итоговой аттестации. Выстроить процесс преподавания русского языка в выпускных классах, систематизировать, обобщить и повторить материал на более высоком уровне учителю – словеснику может помочь использование цифровых образовательных ресурсов.</w:t>
      </w:r>
    </w:p>
    <w:p w:rsidR="0043733C" w:rsidRPr="00B61AFA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 xml:space="preserve">       В процессе работы с цифровыми </w:t>
      </w:r>
      <w:proofErr w:type="gramStart"/>
      <w:r w:rsidRPr="00B61AFA">
        <w:rPr>
          <w:rFonts w:ascii="Times New Roman" w:eastAsia="Times New Roman" w:hAnsi="Times New Roman" w:cs="Times New Roman"/>
          <w:sz w:val="28"/>
          <w:szCs w:val="28"/>
        </w:rPr>
        <w:t>ресурсами</w:t>
      </w:r>
      <w:proofErr w:type="gramEnd"/>
      <w:r w:rsidRPr="00B6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учитель, так и  ученик может </w:t>
      </w:r>
      <w:r w:rsidRPr="00B61AFA">
        <w:rPr>
          <w:rFonts w:ascii="Times New Roman" w:eastAsia="Times New Roman" w:hAnsi="Times New Roman" w:cs="Times New Roman"/>
          <w:sz w:val="28"/>
          <w:szCs w:val="28"/>
        </w:rPr>
        <w:t xml:space="preserve"> отбирать необходимый материал при изучении или повторении темы.</w:t>
      </w:r>
    </w:p>
    <w:p w:rsidR="0043733C" w:rsidRPr="00B61AFA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> Цифровые образовательные ресурсы разделены на группы по способу использования:</w:t>
      </w:r>
    </w:p>
    <w:p w:rsidR="0043733C" w:rsidRPr="00B61AFA" w:rsidRDefault="0043733C" w:rsidP="004373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>Демонстрационные материалы</w:t>
      </w:r>
    </w:p>
    <w:p w:rsidR="0043733C" w:rsidRPr="00B61AFA" w:rsidRDefault="0043733C" w:rsidP="004373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>Демонстрационно-опорные материалы</w:t>
      </w:r>
    </w:p>
    <w:p w:rsidR="0043733C" w:rsidRPr="00B61AFA" w:rsidRDefault="0043733C" w:rsidP="004373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>Обобщающие материалы</w:t>
      </w:r>
    </w:p>
    <w:p w:rsidR="0043733C" w:rsidRPr="00B61AFA" w:rsidRDefault="0043733C" w:rsidP="004373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AFA">
        <w:rPr>
          <w:rFonts w:ascii="Times New Roman" w:eastAsia="Times New Roman" w:hAnsi="Times New Roman" w:cs="Times New Roman"/>
          <w:sz w:val="28"/>
          <w:szCs w:val="28"/>
        </w:rPr>
        <w:t>Тренировочно-контрольные</w:t>
      </w:r>
      <w:proofErr w:type="spellEnd"/>
      <w:r w:rsidRPr="00B61AFA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</w:p>
    <w:p w:rsidR="0043733C" w:rsidRPr="00B61AFA" w:rsidRDefault="0043733C" w:rsidP="004373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Учебно-справочные материалы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FA">
        <w:rPr>
          <w:rFonts w:ascii="Times New Roman" w:eastAsia="Times New Roman" w:hAnsi="Times New Roman" w:cs="Times New Roman"/>
          <w:sz w:val="28"/>
          <w:szCs w:val="28"/>
        </w:rPr>
        <w:t>   на этапе объяснения нового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использую д</w:t>
      </w:r>
      <w:r w:rsidRPr="00B61AFA">
        <w:rPr>
          <w:rFonts w:ascii="Times New Roman" w:eastAsia="Times New Roman" w:hAnsi="Times New Roman" w:cs="Times New Roman"/>
          <w:sz w:val="28"/>
          <w:szCs w:val="28"/>
        </w:rPr>
        <w:t xml:space="preserve">емонстрационные </w:t>
      </w:r>
      <w:proofErr w:type="spellStart"/>
      <w:r w:rsidRPr="00B61AFA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AF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61AF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61AFA">
        <w:rPr>
          <w:rFonts w:ascii="Times New Roman" w:eastAsia="Times New Roman" w:hAnsi="Times New Roman" w:cs="Times New Roman"/>
          <w:sz w:val="28"/>
          <w:szCs w:val="28"/>
        </w:rPr>
        <w:t xml:space="preserve"> функция – иллюстративная. Это могут быть интерактивные примеры схем с текстовым комментарием. 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Это может быть работа с текстом, в котором нужно определить стиль и тип речи данного текста, составить речевую ситуацию.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>      Демонстрационно-опорные материалы целесообразно использовать при повторении орфографических правил. Интерактивные правила стимулируют</w:t>
      </w:r>
      <w:r w:rsidRPr="00B61A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мыслительную активность учащихся, представляя собой, по сути, задания на размышления.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>        На этапах повторения и обобщения в 10 и 11 классах использую интерактивные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</w:rPr>
        <w:t>ы снабжены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всплывающими подсказками, а ячейки содержат вложения с дополнительной информацией. Таблицы имеют, как правило, несколько уровней интерактивности и, следовательно, включают учебный материал различного уровня сложности.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        Так, например, при повторении правил </w:t>
      </w:r>
      <w:r>
        <w:rPr>
          <w:rFonts w:ascii="Times New Roman" w:eastAsia="Times New Roman" w:hAnsi="Times New Roman" w:cs="Times New Roman"/>
          <w:sz w:val="28"/>
          <w:szCs w:val="28"/>
        </w:rPr>
        <w:t>орфографии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использую интерактивную таблицу «</w:t>
      </w:r>
      <w:r>
        <w:rPr>
          <w:rFonts w:ascii="Times New Roman" w:eastAsia="Times New Roman" w:hAnsi="Times New Roman" w:cs="Times New Roman"/>
          <w:sz w:val="28"/>
          <w:szCs w:val="28"/>
        </w:rPr>
        <w:t>Гласные в корне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». Таблица состоит из трех колонок, первая из которых – это </w:t>
      </w:r>
      <w:r>
        <w:rPr>
          <w:rFonts w:ascii="Times New Roman" w:eastAsia="Times New Roman" w:hAnsi="Times New Roman" w:cs="Times New Roman"/>
          <w:sz w:val="28"/>
          <w:szCs w:val="28"/>
        </w:rPr>
        <w:t>гласные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, вторая – примеры, третья – «Как проверить?».</w:t>
      </w:r>
      <w:r w:rsidRPr="00B61AFA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На этапах закрепления материала, контролируя знания и умения учащихся, часто обращаюсь к тестовому контролю. Методика проведения тестового контроля на бумажных носителях сегодня разработана достаточно хорошо. Тесты разработаны по всем разделам русского языка, начиная с 5-го класса. В 10-11 классах активно используются тесты для подготовки учащихся к ЕГЭ. Электронный тестовый контроль позволяет ученику получить оценку своей деятельности сразу по завершении работы, в отличие от бумажного носителя. В конце выполнения всех заданий на экран выводится общий результат прохождения теста: общее количество заданий в тесте, количество пройденных заданий, общий результат выполнения, время начала и завершения выполнения теста. Достоинством электронных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 является то, что я  могу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собрать собственный тест, составить любой набор тестов по теме.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>       На мой взгляд, продуктивным видом работы являются интерактивные задания по русскому языку для тренировки грамотности учащихся. Это интерактивные диктанты, представляющие собой небольшие отрывки из произведений классической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, изучаемые по программе.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Они позволяют школьнику самостоятельно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верить собственную грамотность, 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а также способствуют  приобщению учащихся к замечательным произведениям русской литературы и воспитывают любовь к художественному слову.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>       Современный ученик все чаще обращается за необходимой информацией в Интернет-ресурсы, поэтому учебно-справочные материалы – неотъемлемая часть цифровых образовательных ресурсов. Электронные пособия могут быть использованы как справочные материалы при выполнении самостоятельной работы, как учебные материалы для заданий поискового характера, для организации коллективной работы в классе.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Это Большой энциклопедический и исторический словари </w:t>
      </w:r>
      <w:proofErr w:type="spellStart"/>
      <w:r w:rsidRPr="00E7322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227">
        <w:rPr>
          <w:rFonts w:ascii="Times New Roman" w:eastAsia="Times New Roman" w:hAnsi="Times New Roman" w:cs="Times New Roman"/>
          <w:sz w:val="28"/>
          <w:szCs w:val="28"/>
        </w:rPr>
        <w:t>мегаэнциклопедия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портала «Кирилл и </w:t>
      </w:r>
      <w:proofErr w:type="spellStart"/>
      <w:r w:rsidRPr="00E73227">
        <w:rPr>
          <w:rFonts w:ascii="Times New Roman" w:eastAsia="Times New Roman" w:hAnsi="Times New Roman" w:cs="Times New Roman"/>
          <w:sz w:val="28"/>
          <w:szCs w:val="28"/>
        </w:rPr>
        <w:t>Мефодий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>», Толковый словарь живого великорусского языка В.И.Даля и др.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       Одним из важнейших </w:t>
      </w:r>
      <w:proofErr w:type="spellStart"/>
      <w:r w:rsidRPr="00E7322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навыков, способствующим успешности ребенка на каждом этапе обучения, является навык беглого,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227">
        <w:rPr>
          <w:rFonts w:ascii="Times New Roman" w:eastAsia="Times New Roman" w:hAnsi="Times New Roman" w:cs="Times New Roman"/>
          <w:sz w:val="28"/>
          <w:szCs w:val="28"/>
          <w:u w:val="single"/>
        </w:rPr>
        <w:t>осознанного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 чтения. Сегодняшний школьник не любящий и не желающий читать. Поэтому мне как учителю литературы важно заинтересовать ребенка, показать ему красоту поэтического и прозаического художественного слова. Использование компьютерных технологий в учебном процессе способствуют повышению мотивации учащихся.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>        На уроках литературы часто использую компьютерные презентации, к созданию которых привлекаю самих ребят. Это могут быть уроки изучения биографии писателя или поэта. При подготовке таких уроков школьникам дается задание коллективное или индивидуальное: собрать необходимый биографический материал, обработать в определенной программе фотографии или иллюстрации, продумать анимацию, выбрать необходимый шрифт, цветовую гамму и т.д. За консультацией обращаемся к учителю информатики. По отзывам старшеклассников, им нравится работать с 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22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       Важно использовать такие образовательные технологии, которые не только формируют знания, умения и навыки, но и позволяют осуществить </w:t>
      </w:r>
      <w:proofErr w:type="spellStart"/>
      <w:r w:rsidRPr="00E7322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обучении. К таким технологиям относится метод проекта. Метод проекта ориентирован на самостоятельную деятельность учащихся – индивидуальную, парную, групповую и предполагает решение какой – либо проблемы. Проектная деятельность способствует активизации познавательной активности школьников, а также развитию навыков исследовательской работы.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       В своей педагогической деятельности использую творческие проекты. Приведу пример работы по созданию творческого проекта по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 русских поэтов «Жизнь русского народа»,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«Я иду по родной стороне…» </w:t>
      </w:r>
      <w:r>
        <w:rPr>
          <w:rFonts w:ascii="Times New Roman" w:eastAsia="Times New Roman" w:hAnsi="Times New Roman" w:cs="Times New Roman"/>
          <w:sz w:val="28"/>
          <w:szCs w:val="28"/>
        </w:rPr>
        <w:t>по произведениям А.С.Пушкина, М.Ю.Лермонтова, Н.А. Некрасова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. К этому времени дети уже владеют навыком создания компьютерных презентаций.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работа заинтересовала ребят. 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t>В процессе работы ученикам неоднократно приходилось обращаться к Интернет-ресурсам, что, несомненно, способствовало расширению кругозора, а также приучало работать с информацией.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        Использование современных образовательных технологий в </w:t>
      </w:r>
      <w:proofErr w:type="spellStart"/>
      <w:proofErr w:type="gramStart"/>
      <w:r w:rsidRPr="00E7322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процессе дает хорошие результаты. Цифровые образовательные ресурсы, компьютерные технологии, метод проектов способствуют повышению мотивации учения, а также повышению информационной культуры школьников. Проектная деятельность активно развивает коммуникативные навыки, что очень важно в современном обществе. И в этом особая социальная значимость цифровых материалов.</w:t>
      </w:r>
    </w:p>
    <w:p w:rsidR="0043733C" w:rsidRPr="00E73227" w:rsidRDefault="0043733C" w:rsidP="004373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     Работа в инновационном режиме меняет мировоззрение самого педагога. Учителю – новатору становится самому интересно овладевать </w:t>
      </w:r>
      <w:proofErr w:type="spellStart"/>
      <w:r w:rsidRPr="00E73227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E73227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технологиями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их в </w:t>
      </w:r>
      <w:proofErr w:type="spellStart"/>
      <w:proofErr w:type="gramStart"/>
      <w:r w:rsidRPr="00E7322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Pr="00E73227">
        <w:rPr>
          <w:rFonts w:ascii="Times New Roman" w:eastAsia="Times New Roman" w:hAnsi="Times New Roman" w:cs="Times New Roman"/>
          <w:sz w:val="28"/>
          <w:szCs w:val="28"/>
        </w:rPr>
        <w:t xml:space="preserve"> процессе. Тем самым педагог повышает свой социальный статус, также повышается его авторитет. Результатом является рост профессионального мастерства учителя и признание его заслуг на разных уровнях.</w:t>
      </w:r>
    </w:p>
    <w:p w:rsidR="00247DAB" w:rsidRDefault="00247DAB"/>
    <w:sectPr w:rsidR="0024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670"/>
    <w:multiLevelType w:val="multilevel"/>
    <w:tmpl w:val="E7EC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33C"/>
    <w:rsid w:val="00247DAB"/>
    <w:rsid w:val="0043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СОШ-1</dc:creator>
  <cp:keywords/>
  <dc:description/>
  <cp:lastModifiedBy>СОШ-1</cp:lastModifiedBy>
  <cp:revision>2</cp:revision>
  <dcterms:created xsi:type="dcterms:W3CDTF">2014-01-12T12:21:00Z</dcterms:created>
  <dcterms:modified xsi:type="dcterms:W3CDTF">2014-01-12T12:23:00Z</dcterms:modified>
</cp:coreProperties>
</file>