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B2" w:rsidRDefault="006406B2" w:rsidP="00640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Музыкальный слух.</w:t>
      </w:r>
    </w:p>
    <w:p w:rsidR="006406B2" w:rsidRPr="00EA678D" w:rsidRDefault="006406B2" w:rsidP="006406B2">
      <w:pPr>
        <w:rPr>
          <w:rFonts w:ascii="Times New Roman" w:hAnsi="Times New Roman" w:cs="Times New Roman"/>
          <w:sz w:val="24"/>
          <w:szCs w:val="24"/>
        </w:rPr>
      </w:pPr>
    </w:p>
    <w:p w:rsidR="006406B2" w:rsidRDefault="006406B2" w:rsidP="006406B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говорим о музыкальных способностях, мы имеем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основных его составляющих:</w:t>
      </w:r>
    </w:p>
    <w:p w:rsidR="006406B2" w:rsidRDefault="006406B2" w:rsidP="00640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слух,</w:t>
      </w:r>
    </w:p>
    <w:p w:rsidR="006406B2" w:rsidRPr="00AD2DF7" w:rsidRDefault="006406B2" w:rsidP="00640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ритм,</w:t>
      </w:r>
    </w:p>
    <w:p w:rsidR="006406B2" w:rsidRPr="00AD2DF7" w:rsidRDefault="006406B2" w:rsidP="00640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память.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AD2D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2DF7">
        <w:rPr>
          <w:rFonts w:ascii="Times New Roman" w:hAnsi="Times New Roman" w:cs="Times New Roman"/>
          <w:sz w:val="24"/>
          <w:szCs w:val="24"/>
        </w:rPr>
        <w:t xml:space="preserve"> в современной методике к музыкальным способностям относят:</w:t>
      </w:r>
    </w:p>
    <w:p w:rsidR="006406B2" w:rsidRPr="00AD2DF7" w:rsidRDefault="006406B2" w:rsidP="00640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музыкальный слух и слуховые представления,</w:t>
      </w:r>
    </w:p>
    <w:p w:rsidR="006406B2" w:rsidRPr="00AD2DF7" w:rsidRDefault="006406B2" w:rsidP="00640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чувство темпа, метра и ритма,</w:t>
      </w:r>
    </w:p>
    <w:p w:rsidR="006406B2" w:rsidRPr="00AD2DF7" w:rsidRDefault="006406B2" w:rsidP="00640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музыкальная память,</w:t>
      </w:r>
    </w:p>
    <w:p w:rsidR="006406B2" w:rsidRPr="00AD2DF7" w:rsidRDefault="006406B2" w:rsidP="00640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эмоциональная отзывчивость на музыку,</w:t>
      </w:r>
    </w:p>
    <w:p w:rsidR="006406B2" w:rsidRPr="00AD2DF7" w:rsidRDefault="006406B2" w:rsidP="00640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физическая предрасположенность к игре на том или ином инструменте.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 xml:space="preserve">Подробнее остановимся на музыкальном слухе. </w:t>
      </w:r>
    </w:p>
    <w:p w:rsidR="006406B2" w:rsidRPr="00AD2DF7" w:rsidRDefault="006406B2" w:rsidP="00640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Музыкальный слух – это не просто способность, а совокупность способностей, сформировавшихся в процессе развития музыкального искусства, необходимых для сочинения, исполнения и активного восприятия музыки.</w:t>
      </w:r>
    </w:p>
    <w:p w:rsidR="006406B2" w:rsidRPr="00AD2DF7" w:rsidRDefault="006406B2" w:rsidP="00640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Музыкальный слух можно рассматривать как многофункциональную систему, обладающую продуктивной (способности создавать что-либо), репродуктивной (способности воспроизводить что-либо) и оценочной функциями. Все компоненты слуха взаимодействуют друг с другом и, вполне естественно, функции «переплетаются».</w:t>
      </w:r>
    </w:p>
    <w:p w:rsidR="006406B2" w:rsidRPr="00AD2DF7" w:rsidRDefault="006406B2" w:rsidP="00640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Так, слух композитора (продуктивный по своему предназначению) содержит репродуктивную составляющую, а слух исполнителя (сориентированный на репродуктивную функцию) содержит большую долю продуктивной функции. Итог восприятия слушателя – эмоциональная реакция и воссоздание субъективно-окрашенного художественного образа.</w:t>
      </w:r>
    </w:p>
    <w:p w:rsidR="006406B2" w:rsidRPr="00AD2DF7" w:rsidRDefault="006406B2" w:rsidP="00640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Можно выделить следующие разновидности музыкального слуха: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1)</w:t>
      </w:r>
      <w:r w:rsidRPr="00AD2DF7">
        <w:rPr>
          <w:rFonts w:ascii="Times New Roman" w:hAnsi="Times New Roman" w:cs="Times New Roman"/>
          <w:sz w:val="24"/>
          <w:szCs w:val="24"/>
        </w:rPr>
        <w:tab/>
        <w:t>звуковысотный слух,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2)</w:t>
      </w:r>
      <w:r w:rsidRPr="00AD2DF7">
        <w:rPr>
          <w:rFonts w:ascii="Times New Roman" w:hAnsi="Times New Roman" w:cs="Times New Roman"/>
          <w:sz w:val="24"/>
          <w:szCs w:val="24"/>
        </w:rPr>
        <w:tab/>
        <w:t>динамический,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3)</w:t>
      </w:r>
      <w:r w:rsidRPr="00AD2DF7">
        <w:rPr>
          <w:rFonts w:ascii="Times New Roman" w:hAnsi="Times New Roman" w:cs="Times New Roman"/>
          <w:sz w:val="24"/>
          <w:szCs w:val="24"/>
        </w:rPr>
        <w:tab/>
        <w:t>тембровый,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4)</w:t>
      </w:r>
      <w:r w:rsidRPr="00AD2DF7">
        <w:rPr>
          <w:rFonts w:ascii="Times New Roman" w:hAnsi="Times New Roman" w:cs="Times New Roman"/>
          <w:sz w:val="24"/>
          <w:szCs w:val="24"/>
        </w:rPr>
        <w:tab/>
        <w:t>ладовый,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5)</w:t>
      </w:r>
      <w:r w:rsidRPr="00AD2DF7">
        <w:rPr>
          <w:rFonts w:ascii="Times New Roman" w:hAnsi="Times New Roman" w:cs="Times New Roman"/>
          <w:sz w:val="24"/>
          <w:szCs w:val="24"/>
        </w:rPr>
        <w:tab/>
        <w:t>мелодический,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6)</w:t>
      </w:r>
      <w:r w:rsidRPr="00AD2DF7">
        <w:rPr>
          <w:rFonts w:ascii="Times New Roman" w:hAnsi="Times New Roman" w:cs="Times New Roman"/>
          <w:sz w:val="24"/>
          <w:szCs w:val="24"/>
        </w:rPr>
        <w:tab/>
        <w:t>гармонический,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7)</w:t>
      </w:r>
      <w:r w:rsidRPr="00AD2DF7">
        <w:rPr>
          <w:rFonts w:ascii="Times New Roman" w:hAnsi="Times New Roman" w:cs="Times New Roman"/>
          <w:sz w:val="24"/>
          <w:szCs w:val="24"/>
        </w:rPr>
        <w:tab/>
        <w:t>полифонический,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AD2DF7">
        <w:rPr>
          <w:rFonts w:ascii="Times New Roman" w:hAnsi="Times New Roman" w:cs="Times New Roman"/>
          <w:sz w:val="24"/>
          <w:szCs w:val="24"/>
        </w:rPr>
        <w:tab/>
        <w:t>педальный слух пианиста,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9)</w:t>
      </w:r>
      <w:r w:rsidRPr="00AD2D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2DF7">
        <w:rPr>
          <w:rFonts w:ascii="Times New Roman" w:hAnsi="Times New Roman" w:cs="Times New Roman"/>
          <w:sz w:val="24"/>
          <w:szCs w:val="24"/>
        </w:rPr>
        <w:t>селективный</w:t>
      </w:r>
      <w:proofErr w:type="gramEnd"/>
      <w:r w:rsidRPr="00AD2DF7">
        <w:rPr>
          <w:rFonts w:ascii="Times New Roman" w:hAnsi="Times New Roman" w:cs="Times New Roman"/>
          <w:sz w:val="24"/>
          <w:szCs w:val="24"/>
        </w:rPr>
        <w:t xml:space="preserve"> – позволяет произвольно выбирать из всей ткани отдельные элементы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10)</w:t>
      </w:r>
      <w:r w:rsidRPr="00AD2DF7">
        <w:rPr>
          <w:rFonts w:ascii="Times New Roman" w:hAnsi="Times New Roman" w:cs="Times New Roman"/>
          <w:sz w:val="24"/>
          <w:szCs w:val="24"/>
        </w:rPr>
        <w:tab/>
        <w:t>абсолютный слух – способность определять абсолютную высоту муз</w:t>
      </w:r>
      <w:proofErr w:type="gramStart"/>
      <w:r w:rsidRPr="00AD2D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2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DF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D2DF7">
        <w:rPr>
          <w:rFonts w:ascii="Times New Roman" w:hAnsi="Times New Roman" w:cs="Times New Roman"/>
          <w:sz w:val="24"/>
          <w:szCs w:val="24"/>
        </w:rPr>
        <w:t>вуков, не сравнивая их с эталоном,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11)</w:t>
      </w:r>
      <w:r w:rsidRPr="00AD2DF7">
        <w:rPr>
          <w:rFonts w:ascii="Times New Roman" w:hAnsi="Times New Roman" w:cs="Times New Roman"/>
          <w:sz w:val="24"/>
          <w:szCs w:val="24"/>
        </w:rPr>
        <w:tab/>
        <w:t xml:space="preserve">относительный слух – способность определять </w:t>
      </w:r>
      <w:proofErr w:type="spellStart"/>
      <w:r w:rsidRPr="00AD2DF7">
        <w:rPr>
          <w:rFonts w:ascii="Times New Roman" w:hAnsi="Times New Roman" w:cs="Times New Roman"/>
          <w:sz w:val="24"/>
          <w:szCs w:val="24"/>
        </w:rPr>
        <w:t>звуковысотные</w:t>
      </w:r>
      <w:proofErr w:type="spellEnd"/>
      <w:r w:rsidRPr="00AD2DF7">
        <w:rPr>
          <w:rFonts w:ascii="Times New Roman" w:hAnsi="Times New Roman" w:cs="Times New Roman"/>
          <w:sz w:val="24"/>
          <w:szCs w:val="24"/>
        </w:rPr>
        <w:t xml:space="preserve"> отношения,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12)</w:t>
      </w:r>
      <w:r w:rsidRPr="00AD2DF7">
        <w:rPr>
          <w:rFonts w:ascii="Times New Roman" w:hAnsi="Times New Roman" w:cs="Times New Roman"/>
          <w:sz w:val="24"/>
          <w:szCs w:val="24"/>
        </w:rPr>
        <w:tab/>
        <w:t>внутренний слух – способность ярко представлять звучание музыки,</w:t>
      </w:r>
    </w:p>
    <w:p w:rsidR="006406B2" w:rsidRPr="00AD2DF7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AD2DF7">
        <w:rPr>
          <w:rFonts w:ascii="Times New Roman" w:hAnsi="Times New Roman" w:cs="Times New Roman"/>
          <w:sz w:val="24"/>
          <w:szCs w:val="24"/>
        </w:rPr>
        <w:t>13)</w:t>
      </w:r>
      <w:r w:rsidRPr="00AD2DF7">
        <w:rPr>
          <w:rFonts w:ascii="Times New Roman" w:hAnsi="Times New Roman" w:cs="Times New Roman"/>
          <w:sz w:val="24"/>
          <w:szCs w:val="24"/>
        </w:rPr>
        <w:tab/>
        <w:t xml:space="preserve">цветной слух – явление синестезии - (Римский </w:t>
      </w:r>
      <w:proofErr w:type="gramStart"/>
      <w:r w:rsidRPr="00AD2DF7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D2DF7">
        <w:rPr>
          <w:rFonts w:ascii="Times New Roman" w:hAnsi="Times New Roman" w:cs="Times New Roman"/>
          <w:sz w:val="24"/>
          <w:szCs w:val="24"/>
        </w:rPr>
        <w:t xml:space="preserve">орсаков, Скрябин, </w:t>
      </w:r>
      <w:proofErr w:type="spellStart"/>
      <w:r w:rsidRPr="00AD2DF7">
        <w:rPr>
          <w:rFonts w:ascii="Times New Roman" w:hAnsi="Times New Roman" w:cs="Times New Roman"/>
          <w:sz w:val="24"/>
          <w:szCs w:val="24"/>
        </w:rPr>
        <w:t>Чурлёнис</w:t>
      </w:r>
      <w:proofErr w:type="spellEnd"/>
      <w:r w:rsidRPr="00AD2DF7">
        <w:rPr>
          <w:rFonts w:ascii="Times New Roman" w:hAnsi="Times New Roman" w:cs="Times New Roman"/>
          <w:sz w:val="24"/>
          <w:szCs w:val="24"/>
        </w:rPr>
        <w:t>) – ассоциация цвета с тональностью, сугубо индивидуальна, связана с психикой человека.</w:t>
      </w:r>
    </w:p>
    <w:p w:rsidR="006406B2" w:rsidRDefault="006406B2" w:rsidP="006406B2"/>
    <w:p w:rsidR="006406B2" w:rsidRPr="004F6819" w:rsidRDefault="006406B2" w:rsidP="006406B2">
      <w:pPr>
        <w:rPr>
          <w:rFonts w:ascii="Times New Roman" w:hAnsi="Times New Roman"/>
          <w:b/>
          <w:i/>
          <w:sz w:val="24"/>
        </w:rPr>
      </w:pPr>
      <w:r w:rsidRPr="00AD2DF7">
        <w:rPr>
          <w:rFonts w:ascii="Times New Roman" w:hAnsi="Times New Roman"/>
          <w:sz w:val="24"/>
        </w:rPr>
        <w:t xml:space="preserve">● </w:t>
      </w:r>
      <w:r w:rsidRPr="004F6819">
        <w:rPr>
          <w:rFonts w:ascii="Times New Roman" w:hAnsi="Times New Roman"/>
          <w:b/>
          <w:i/>
          <w:sz w:val="24"/>
        </w:rPr>
        <w:t>Звуковысотный слух</w:t>
      </w:r>
    </w:p>
    <w:p w:rsidR="006406B2" w:rsidRPr="00AD2DF7" w:rsidRDefault="006406B2" w:rsidP="006406B2">
      <w:pPr>
        <w:rPr>
          <w:rFonts w:ascii="Times New Roman" w:hAnsi="Times New Roman"/>
          <w:sz w:val="24"/>
        </w:rPr>
      </w:pPr>
      <w:r w:rsidRPr="00AD2DF7">
        <w:rPr>
          <w:rFonts w:ascii="Times New Roman" w:hAnsi="Times New Roman"/>
          <w:sz w:val="24"/>
        </w:rPr>
        <w:t>Звук – это упругие волны, распространяющиеся в газах, жидкостях и твёрдых телах. Человеческое ухо воспринимает звук, чаще всего, через колебания воздуха. Высота звука зависит от частоты колебаний. Диапазон нашего слуха – от 10 до 20 тыс. колебаний в секунду (примерно 11 октав). То, что выше – ультразвук, то, что ниже – инфразвук. Инфразвук оказывает разрушительное действие на человеческий организм.</w:t>
      </w:r>
    </w:p>
    <w:p w:rsidR="006406B2" w:rsidRPr="00AD2DF7" w:rsidRDefault="006406B2" w:rsidP="006406B2">
      <w:pPr>
        <w:ind w:firstLine="708"/>
        <w:rPr>
          <w:rFonts w:ascii="Times New Roman" w:hAnsi="Times New Roman"/>
          <w:sz w:val="24"/>
        </w:rPr>
      </w:pPr>
      <w:r w:rsidRPr="00AD2DF7">
        <w:rPr>
          <w:rFonts w:ascii="Times New Roman" w:hAnsi="Times New Roman"/>
          <w:sz w:val="24"/>
        </w:rPr>
        <w:t xml:space="preserve">Каковы возможности нашего звуковысотного слуха? Музыкант-профессионал и опытный настройщик в рамках полутона способны различить 20 градаций по высоте. Звуковысотный слух чрезвычайно важен для вокалистов и музыкантов, играющих на инструментах с нефиксированным строем: струнники и духовики. Все они интонируют по-разному, создавая различное эмоциональное наполнение звуковысотности. Для пианиста хороший звуковысотный слух – основа фортепианно-интонационного слуха и музыкальной памяти. Особое значение развитый звуковысотный слух приобретает для пианиста </w:t>
      </w:r>
      <w:proofErr w:type="gramStart"/>
      <w:r w:rsidRPr="00AD2DF7">
        <w:rPr>
          <w:rFonts w:ascii="Times New Roman" w:hAnsi="Times New Roman"/>
          <w:sz w:val="24"/>
        </w:rPr>
        <w:t>–к</w:t>
      </w:r>
      <w:proofErr w:type="gramEnd"/>
      <w:r w:rsidRPr="00AD2DF7">
        <w:rPr>
          <w:rFonts w:ascii="Times New Roman" w:hAnsi="Times New Roman"/>
          <w:sz w:val="24"/>
        </w:rPr>
        <w:t>онцертмейстера и ансамблиста, а также для пианиста, специализирующегося в области джазовой музыки. Поэтому всё, что работает на развитие звуковысотного слуха – ценно для молодого музыканта, независимо от профессии.</w:t>
      </w:r>
    </w:p>
    <w:p w:rsidR="006406B2" w:rsidRPr="00AD2DF7" w:rsidRDefault="006406B2" w:rsidP="006406B2">
      <w:pPr>
        <w:rPr>
          <w:rFonts w:ascii="Times New Roman" w:hAnsi="Times New Roman"/>
          <w:sz w:val="24"/>
        </w:rPr>
      </w:pPr>
      <w:r w:rsidRPr="00AD2DF7">
        <w:rPr>
          <w:rFonts w:ascii="Times New Roman" w:hAnsi="Times New Roman"/>
          <w:sz w:val="24"/>
        </w:rPr>
        <w:t xml:space="preserve">● </w:t>
      </w:r>
      <w:r w:rsidRPr="004F6819">
        <w:rPr>
          <w:rFonts w:ascii="Times New Roman" w:hAnsi="Times New Roman"/>
          <w:b/>
          <w:i/>
          <w:sz w:val="24"/>
        </w:rPr>
        <w:t>Динамический слух</w:t>
      </w:r>
      <w:r w:rsidRPr="00AD2DF7">
        <w:rPr>
          <w:rFonts w:ascii="Times New Roman" w:hAnsi="Times New Roman"/>
          <w:sz w:val="24"/>
        </w:rPr>
        <w:t xml:space="preserve"> – способность различать звуки по их громкости. Акустической единицей измерения громкости звука является децибел (дБ). Применяемые в музыкальной практике обозначения динамических оттенков показывают не абсолютные значения громкости звуков, а соотношение между их градациями.</w:t>
      </w:r>
    </w:p>
    <w:p w:rsidR="006406B2" w:rsidRDefault="006406B2" w:rsidP="006406B2">
      <w:pPr>
        <w:ind w:firstLine="708"/>
      </w:pPr>
      <w:r w:rsidRPr="00AD2DF7">
        <w:rPr>
          <w:rFonts w:ascii="Times New Roman" w:hAnsi="Times New Roman"/>
          <w:sz w:val="24"/>
        </w:rPr>
        <w:t>Вся шкала звуков распределяется от 0 децибелов до 120 дБ</w:t>
      </w:r>
      <w:proofErr w:type="gramStart"/>
      <w:r w:rsidRPr="00AD2DF7">
        <w:rPr>
          <w:rFonts w:ascii="Times New Roman" w:hAnsi="Times New Roman"/>
          <w:sz w:val="24"/>
        </w:rPr>
        <w:t>.</w:t>
      </w:r>
      <w:proofErr w:type="gramEnd"/>
      <w:r w:rsidRPr="00AD2DF7">
        <w:rPr>
          <w:rFonts w:ascii="Times New Roman" w:hAnsi="Times New Roman"/>
          <w:sz w:val="24"/>
        </w:rPr>
        <w:t xml:space="preserve"> (</w:t>
      </w:r>
      <w:proofErr w:type="spellStart"/>
      <w:proofErr w:type="gramStart"/>
      <w:r w:rsidRPr="00AD2DF7">
        <w:rPr>
          <w:rFonts w:ascii="Times New Roman" w:hAnsi="Times New Roman"/>
          <w:sz w:val="24"/>
        </w:rPr>
        <w:t>т</w:t>
      </w:r>
      <w:proofErr w:type="gramEnd"/>
      <w:r w:rsidRPr="00AD2DF7">
        <w:rPr>
          <w:rFonts w:ascii="Times New Roman" w:hAnsi="Times New Roman"/>
          <w:sz w:val="24"/>
        </w:rPr>
        <w:t>икание</w:t>
      </w:r>
      <w:proofErr w:type="spellEnd"/>
      <w:r w:rsidRPr="00AD2DF7">
        <w:rPr>
          <w:rFonts w:ascii="Times New Roman" w:hAnsi="Times New Roman"/>
          <w:sz w:val="24"/>
        </w:rPr>
        <w:t xml:space="preserve"> часов ручных – 10 дБ, 70 дБ – шум в магазине, 90 –  </w:t>
      </w:r>
      <w:proofErr w:type="spellStart"/>
      <w:r w:rsidRPr="00AD2DF7">
        <w:rPr>
          <w:rFonts w:ascii="Times New Roman" w:hAnsi="Times New Roman"/>
          <w:sz w:val="24"/>
        </w:rPr>
        <w:t>ff</w:t>
      </w:r>
      <w:proofErr w:type="spellEnd"/>
      <w:r w:rsidRPr="00AD2DF7">
        <w:rPr>
          <w:rFonts w:ascii="Times New Roman" w:hAnsi="Times New Roman"/>
          <w:sz w:val="24"/>
        </w:rPr>
        <w:t xml:space="preserve">  симфонического оркестра, крик человека, 100 – мигалка, 120 – шум</w:t>
      </w:r>
      <w:r>
        <w:t xml:space="preserve"> мотора самолёта, удар грома, 130 – выстрел пушки).</w:t>
      </w:r>
    </w:p>
    <w:p w:rsidR="006406B2" w:rsidRPr="004F6819" w:rsidRDefault="006406B2" w:rsidP="00640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 xml:space="preserve">Если нюансу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ppp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присвоить уровень 10 дБ, а оттенку FFF – 90 дБ, то получается, в диапазоне между каждым из основных оттенков (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ppp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- p -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 - f  - 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fff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) – должно быть не менее 10 дБ. А поскольку человек в среднем слышит звуки, различающиеся, как минимум на 0,5 дБ, </w:t>
      </w:r>
      <w:proofErr w:type="gramStart"/>
      <w:r w:rsidRPr="004F681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F6819">
        <w:rPr>
          <w:rFonts w:ascii="Times New Roman" w:hAnsi="Times New Roman" w:cs="Times New Roman"/>
          <w:sz w:val="24"/>
          <w:szCs w:val="24"/>
        </w:rPr>
        <w:t xml:space="preserve"> стало быть, в диапазоне от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ppp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мы должны различать 20 градаций. Так ли остро мы себя слышим при игре? 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lastRenderedPageBreak/>
        <w:t>10    20    30    40    50    60    70    80    90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6819">
        <w:rPr>
          <w:rFonts w:ascii="Times New Roman" w:hAnsi="Times New Roman" w:cs="Times New Roman"/>
          <w:sz w:val="24"/>
          <w:szCs w:val="24"/>
        </w:rPr>
        <w:t>ppp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    p    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     f     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fff</w:t>
      </w:r>
      <w:proofErr w:type="spellEnd"/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 xml:space="preserve">● </w:t>
      </w:r>
      <w:r w:rsidRPr="004F6819">
        <w:rPr>
          <w:rFonts w:ascii="Times New Roman" w:hAnsi="Times New Roman" w:cs="Times New Roman"/>
          <w:b/>
          <w:i/>
          <w:sz w:val="24"/>
          <w:szCs w:val="24"/>
        </w:rPr>
        <w:t>Тембровый слух</w:t>
      </w:r>
      <w:r w:rsidRPr="004F6819">
        <w:rPr>
          <w:rFonts w:ascii="Times New Roman" w:hAnsi="Times New Roman" w:cs="Times New Roman"/>
          <w:sz w:val="24"/>
          <w:szCs w:val="24"/>
        </w:rPr>
        <w:t xml:space="preserve">. Тембр – окраска звука, зависит от состава обертонов. Для каждого инструмента – свой набор обертонов. В природе все звуки обладают обертонами. В характеристике тембра важен начальный момент звука (атака). Если звук представить в виде синусоиды, соединить одной линией вершины каждого всплеска, то получится так называемая огибающая линия. Огибающая линия фортепианного звука имеет очень характерный контур: звук быстро доходит до пика, также быстро наступает заметный спад, на каком-то среднем уровне звук довольно долго тянется, а затем постепенно угасает. Если пик наступает слишком быстро, звук воспринимается как резкий, если пик неясно выражен, то звучание становится тусклым. Если пианист добивается плавного </w:t>
      </w:r>
      <w:proofErr w:type="gramStart"/>
      <w:r w:rsidRPr="004F6819">
        <w:rPr>
          <w:rFonts w:ascii="Times New Roman" w:hAnsi="Times New Roman" w:cs="Times New Roman"/>
          <w:sz w:val="24"/>
          <w:szCs w:val="24"/>
        </w:rPr>
        <w:t>звучания</w:t>
      </w:r>
      <w:proofErr w:type="gramEnd"/>
      <w:r w:rsidRPr="004F6819">
        <w:rPr>
          <w:rFonts w:ascii="Times New Roman" w:hAnsi="Times New Roman" w:cs="Times New Roman"/>
          <w:sz w:val="24"/>
          <w:szCs w:val="24"/>
        </w:rPr>
        <w:t xml:space="preserve"> то он стремится сгладить пик. Интересно то, что в тихой игре разница между пиком и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длением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звука сглаживается. Этим умело пользуются опытные пианисты, добиваясь иллюзии исключительно ровного легато. Этим умением славился пианист Олег Бошнякович. 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 xml:space="preserve">● </w:t>
      </w:r>
      <w:r w:rsidRPr="004F6819">
        <w:rPr>
          <w:rFonts w:ascii="Times New Roman" w:hAnsi="Times New Roman" w:cs="Times New Roman"/>
          <w:b/>
          <w:i/>
          <w:sz w:val="24"/>
          <w:szCs w:val="24"/>
        </w:rPr>
        <w:t>Скоростные возможности слуха.</w:t>
      </w:r>
      <w:r w:rsidRPr="004F6819">
        <w:rPr>
          <w:rFonts w:ascii="Times New Roman" w:hAnsi="Times New Roman" w:cs="Times New Roman"/>
          <w:sz w:val="24"/>
          <w:szCs w:val="24"/>
        </w:rPr>
        <w:t xml:space="preserve"> Сколько звуков можно услышать в единицу времени? Оказывается, мы можем вполне отчётливо различать 20 звуков за 1 сек., более 20 – воспринимаем как glissando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 xml:space="preserve">● </w:t>
      </w:r>
      <w:r w:rsidRPr="004F6819">
        <w:rPr>
          <w:rFonts w:ascii="Times New Roman" w:hAnsi="Times New Roman" w:cs="Times New Roman"/>
          <w:b/>
          <w:i/>
          <w:sz w:val="24"/>
          <w:szCs w:val="24"/>
        </w:rPr>
        <w:t>Гармонический слух пианиста</w:t>
      </w:r>
      <w:r>
        <w:rPr>
          <w:rFonts w:ascii="Times New Roman" w:hAnsi="Times New Roman" w:cs="Times New Roman"/>
          <w:sz w:val="24"/>
          <w:szCs w:val="24"/>
        </w:rPr>
        <w:t xml:space="preserve"> – это не только слыша</w:t>
      </w:r>
      <w:r w:rsidRPr="004F6819">
        <w:rPr>
          <w:rFonts w:ascii="Times New Roman" w:hAnsi="Times New Roman" w:cs="Times New Roman"/>
          <w:sz w:val="24"/>
          <w:szCs w:val="24"/>
        </w:rPr>
        <w:t>ние последовательности аккордов, но и восприятие характера звучания гармонической вертикали, слышание ладовых функций аккордов.</w:t>
      </w:r>
    </w:p>
    <w:p w:rsidR="006406B2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b/>
          <w:i/>
          <w:sz w:val="24"/>
          <w:szCs w:val="24"/>
        </w:rPr>
        <w:t xml:space="preserve">● Полифонический слух. </w:t>
      </w:r>
      <w:r w:rsidRPr="004F6819">
        <w:rPr>
          <w:rFonts w:ascii="Times New Roman" w:hAnsi="Times New Roman" w:cs="Times New Roman"/>
          <w:sz w:val="24"/>
          <w:szCs w:val="24"/>
        </w:rPr>
        <w:t xml:space="preserve">Фортепианная игра всегда полифонична, даже в гомофонической фактуре. </w:t>
      </w:r>
    </w:p>
    <w:p w:rsidR="006406B2" w:rsidRPr="004F6819" w:rsidRDefault="006406B2" w:rsidP="00640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Музыкальный слух развивается в процессе обучения – важно отметить, что к развитию слуха ведёт разнообразие поставленных задач. Притупление слухового внимания наступает тогда, когда произведение «начинает получаться».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«Когда к музыке привыкают, восприятие происходит по инерции» (Асафьев).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Наступает потускнение звучания, «омертвление игры», игра приобретает механический характер, слух констатирует, но не управляет.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Как преодолеть притупление слуха?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Прежде чем сыграть, нужно представить.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Мысленно петь исполняемое.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Использовать все виды туше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6819">
        <w:rPr>
          <w:rFonts w:ascii="Times New Roman" w:hAnsi="Times New Roman" w:cs="Times New Roman"/>
          <w:sz w:val="24"/>
          <w:szCs w:val="24"/>
        </w:rPr>
        <w:t>М.Клементи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>: «Овладеть полным концертным звуком и перспективой».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6819">
        <w:rPr>
          <w:rFonts w:ascii="Times New Roman" w:hAnsi="Times New Roman" w:cs="Times New Roman"/>
          <w:sz w:val="24"/>
          <w:szCs w:val="24"/>
        </w:rPr>
        <w:t>Гуммель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>: «Важность активного слухового внимания даже во время упражнений».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lastRenderedPageBreak/>
        <w:t>Шуман: «Как можно стать музыкантом? Главное – острый слух».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Игумнов: «Тренировать ухо сложнее, чем пальцы».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Шопен больше всего боялся притупления звукового слуха.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 xml:space="preserve">Слышать, как тянется звук (упражнения Нейгауза для тренировки этого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>);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Часто слух отключается во время пауз. Следует помнить, что пауза паузе рознь. Есть паузы – реальные остановки музыки, а есть паузы – сама музыка.</w:t>
      </w:r>
    </w:p>
    <w:p w:rsidR="006406B2" w:rsidRPr="004F6819" w:rsidRDefault="006406B2" w:rsidP="00640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Отдавать себе отчёт в том, что притупился слух и тогда можно отложить произведение на какое-то время, но никогда не ставить точку. Слуховое восприятие свежее, когда наполнено эмоциональным отношением. Необходимо постоянно ставить новые задачи. Например, очень важно работать над связками, переходами.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6819">
        <w:rPr>
          <w:rFonts w:ascii="Times New Roman" w:hAnsi="Times New Roman" w:cs="Times New Roman"/>
          <w:sz w:val="24"/>
          <w:szCs w:val="24"/>
        </w:rPr>
        <w:t>А.Рубинштейн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говорил: «Рояль может звучать как сто инструментов».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К.Черни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 xml:space="preserve"> вызывался демонстрировать сто динамических градаций одного звука.</w:t>
      </w:r>
    </w:p>
    <w:p w:rsidR="006406B2" w:rsidRPr="004F6819" w:rsidRDefault="006406B2" w:rsidP="00640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 xml:space="preserve">Известно, что  «слушать» музыку и «слышать» её – разные вещи. Другими словами нужно уметь адекватно воспринимать </w:t>
      </w:r>
      <w:proofErr w:type="gramStart"/>
      <w:r w:rsidRPr="004F6819">
        <w:rPr>
          <w:rFonts w:ascii="Times New Roman" w:hAnsi="Times New Roman" w:cs="Times New Roman"/>
          <w:sz w:val="24"/>
          <w:szCs w:val="24"/>
        </w:rPr>
        <w:t>исполняемое</w:t>
      </w:r>
      <w:proofErr w:type="gramEnd"/>
      <w:r w:rsidRPr="004F6819">
        <w:rPr>
          <w:rFonts w:ascii="Times New Roman" w:hAnsi="Times New Roman" w:cs="Times New Roman"/>
          <w:sz w:val="24"/>
          <w:szCs w:val="24"/>
        </w:rPr>
        <w:t>. Решающим моментом здесь оказывается направленность внимания. Слышишь лучше, когда знаешь, что надо слушать. Тогда получается, что слышишь ткань музыкального произведения лучше, если её хорошо знаешь.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 xml:space="preserve">Важно рациональное, интеллектуальное осмысление </w:t>
      </w:r>
      <w:proofErr w:type="gramStart"/>
      <w:r w:rsidRPr="004F6819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4F6819">
        <w:rPr>
          <w:rFonts w:ascii="Times New Roman" w:hAnsi="Times New Roman" w:cs="Times New Roman"/>
          <w:sz w:val="24"/>
          <w:szCs w:val="24"/>
        </w:rPr>
        <w:t>. Оно приходит, если есть сочетание знаний и музыкального опыта: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1) нужно знать выразительные средства музыка и их художественные возможности (семантику музыкального языка, способы формообразования, стили и жанры);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2) знать возможности исполнительских выразительных средств (артикуляция, агогика, динамика, педализация, фразировка и т.д.);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>3) знать специфику фортепианного интонирования и уметь ею пользоваться;</w:t>
      </w: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</w:t>
      </w:r>
      <w:r w:rsidRPr="004F6819">
        <w:rPr>
          <w:rFonts w:ascii="Times New Roman" w:hAnsi="Times New Roman" w:cs="Times New Roman"/>
          <w:sz w:val="24"/>
          <w:szCs w:val="24"/>
        </w:rPr>
        <w:t>ть почувствовать особенности данного инструмента и приспособиться к нему.</w:t>
      </w:r>
    </w:p>
    <w:p w:rsidR="006406B2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t xml:space="preserve">В результате возникает слуховое управление двигательной техникой, способность предвидеть то, что будет сыграно, умение слушать и слышать себя как бы со стороны, из зала, слышать акустику зала и владеть ей. Современные технические средства </w:t>
      </w:r>
      <w:proofErr w:type="spellStart"/>
      <w:r w:rsidRPr="004F6819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4F6819">
        <w:rPr>
          <w:rFonts w:ascii="Times New Roman" w:hAnsi="Times New Roman" w:cs="Times New Roman"/>
          <w:sz w:val="24"/>
          <w:szCs w:val="24"/>
        </w:rPr>
        <w:t>- и видеозаписи во многом облегчают решение этой задачи.</w:t>
      </w:r>
    </w:p>
    <w:p w:rsidR="006406B2" w:rsidRDefault="006406B2" w:rsidP="006406B2">
      <w:pPr>
        <w:rPr>
          <w:rFonts w:ascii="Times New Roman" w:hAnsi="Times New Roman" w:cs="Times New Roman"/>
          <w:sz w:val="24"/>
          <w:szCs w:val="24"/>
        </w:rPr>
      </w:pPr>
    </w:p>
    <w:p w:rsidR="006406B2" w:rsidRDefault="006406B2" w:rsidP="006406B2">
      <w:pPr>
        <w:rPr>
          <w:rFonts w:ascii="Times New Roman" w:hAnsi="Times New Roman" w:cs="Times New Roman"/>
          <w:sz w:val="24"/>
          <w:szCs w:val="24"/>
        </w:rPr>
      </w:pPr>
    </w:p>
    <w:p w:rsidR="006406B2" w:rsidRDefault="006406B2" w:rsidP="006406B2">
      <w:pPr>
        <w:rPr>
          <w:rFonts w:ascii="Times New Roman" w:hAnsi="Times New Roman" w:cs="Times New Roman"/>
          <w:sz w:val="24"/>
          <w:szCs w:val="24"/>
        </w:rPr>
      </w:pPr>
    </w:p>
    <w:p w:rsidR="006406B2" w:rsidRDefault="006406B2" w:rsidP="006406B2">
      <w:pPr>
        <w:rPr>
          <w:rFonts w:ascii="Times New Roman" w:hAnsi="Times New Roman" w:cs="Times New Roman"/>
          <w:sz w:val="24"/>
          <w:szCs w:val="24"/>
        </w:rPr>
      </w:pP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</w:p>
    <w:p w:rsidR="006406B2" w:rsidRPr="004F6819" w:rsidRDefault="006406B2" w:rsidP="006406B2">
      <w:pPr>
        <w:rPr>
          <w:rFonts w:ascii="Times New Roman" w:hAnsi="Times New Roman" w:cs="Times New Roman"/>
          <w:sz w:val="24"/>
          <w:szCs w:val="24"/>
        </w:rPr>
      </w:pPr>
      <w:r w:rsidRPr="004F6819">
        <w:rPr>
          <w:rFonts w:ascii="Times New Roman" w:hAnsi="Times New Roman" w:cs="Times New Roman"/>
          <w:sz w:val="24"/>
          <w:szCs w:val="24"/>
        </w:rPr>
        <w:lastRenderedPageBreak/>
        <w:t>Тренинг. Нота ля диез или си бемоль. Это нота движения или спокойствия? Можно ли откинуться назад и расслабиться? Нет, скорее это нота движения. Движение решительное или нерешительное? Скорее решительное.  Как вы представляете ее себе? С чем ассоциируете? Со звуком сбора на войну. Это нота н</w:t>
      </w:r>
      <w:r w:rsidR="002F4485">
        <w:rPr>
          <w:rFonts w:ascii="Times New Roman" w:hAnsi="Times New Roman" w:cs="Times New Roman"/>
          <w:sz w:val="24"/>
          <w:szCs w:val="24"/>
        </w:rPr>
        <w:t xml:space="preserve">апряжения. Попробуем определить - </w:t>
      </w:r>
      <w:r w:rsidRPr="004F6819">
        <w:rPr>
          <w:rFonts w:ascii="Times New Roman" w:hAnsi="Times New Roman" w:cs="Times New Roman"/>
          <w:sz w:val="24"/>
          <w:szCs w:val="24"/>
        </w:rPr>
        <w:t xml:space="preserve">нота относится к холодному или теплому оттенку? Скорее к холодному. Темная или светлая, яркая или тусклая, блестящая или матовая? Какой цвет? Сизый или серо-синий. Где вы ощущаете эту ноту в теле? Я ощущаю ее во лбу. Как что это чувствуется? По какому ощущению? По напряжению. Сколько весит эта нота? Возьмите в руки небольшой предмет и определите, весит она больше или меньше. Насколько эта нота объемна? Разведите руки и определите. Сколько объема нужно показать руками. Насколько тянется по вертикали?  Может </w:t>
      </w:r>
      <w:proofErr w:type="gramStart"/>
      <w:r w:rsidRPr="004F681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4F6819">
        <w:rPr>
          <w:rFonts w:ascii="Times New Roman" w:hAnsi="Times New Roman" w:cs="Times New Roman"/>
          <w:sz w:val="24"/>
          <w:szCs w:val="24"/>
        </w:rPr>
        <w:t xml:space="preserve"> звук идет под углом? Этот звук с углами или без углов? Он острый или глад</w:t>
      </w:r>
      <w:r w:rsidR="002F4485">
        <w:rPr>
          <w:rFonts w:ascii="Times New Roman" w:hAnsi="Times New Roman" w:cs="Times New Roman"/>
          <w:sz w:val="24"/>
          <w:szCs w:val="24"/>
        </w:rPr>
        <w:t xml:space="preserve">кий? Возможный вариант – кинжал, </w:t>
      </w:r>
      <w:r w:rsidRPr="004F6819">
        <w:rPr>
          <w:rFonts w:ascii="Times New Roman" w:hAnsi="Times New Roman" w:cs="Times New Roman"/>
          <w:sz w:val="24"/>
          <w:szCs w:val="24"/>
        </w:rPr>
        <w:t>какая плотность – это нечто твердое, жидкое или воздух? Твердое. Из какого материала сделан этот звук? ЧАЩЕ ВСЕГО ЭТО металл. Есть ли у этой ноты вкус или запах? Можно ли ее съесть? Безопасно ли это? Колет горло и в нем потом застревает. Рисуем. Выбираем цвет, форму, подп</w:t>
      </w:r>
      <w:r w:rsidR="00C73DD6">
        <w:rPr>
          <w:rFonts w:ascii="Times New Roman" w:hAnsi="Times New Roman" w:cs="Times New Roman"/>
          <w:sz w:val="24"/>
          <w:szCs w:val="24"/>
        </w:rPr>
        <w:t>исываем движение и ноту. Ирина Г</w:t>
      </w:r>
      <w:r w:rsidRPr="004F6819">
        <w:rPr>
          <w:rFonts w:ascii="Times New Roman" w:hAnsi="Times New Roman" w:cs="Times New Roman"/>
          <w:sz w:val="24"/>
          <w:szCs w:val="24"/>
        </w:rPr>
        <w:t>улынина</w:t>
      </w:r>
      <w:bookmarkStart w:id="0" w:name="_GoBack"/>
      <w:bookmarkEnd w:id="0"/>
      <w:r w:rsidRPr="004F6819">
        <w:rPr>
          <w:rFonts w:ascii="Times New Roman" w:hAnsi="Times New Roman" w:cs="Times New Roman"/>
          <w:sz w:val="24"/>
          <w:szCs w:val="24"/>
        </w:rPr>
        <w:t>.</w:t>
      </w:r>
    </w:p>
    <w:p w:rsidR="00676AE4" w:rsidRDefault="00676AE4"/>
    <w:sectPr w:rsidR="0067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59A1"/>
    <w:multiLevelType w:val="hybridMultilevel"/>
    <w:tmpl w:val="8F2C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14EFA"/>
    <w:multiLevelType w:val="hybridMultilevel"/>
    <w:tmpl w:val="493C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97"/>
    <w:rsid w:val="002F4485"/>
    <w:rsid w:val="006406B2"/>
    <w:rsid w:val="00676AE4"/>
    <w:rsid w:val="00C16097"/>
    <w:rsid w:val="00C7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1434</Words>
  <Characters>8176</Characters>
  <Application>Microsoft Office Word</Application>
  <DocSecurity>0</DocSecurity>
  <Lines>68</Lines>
  <Paragraphs>19</Paragraphs>
  <ScaleCrop>false</ScaleCrop>
  <Company>Home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6</cp:revision>
  <dcterms:created xsi:type="dcterms:W3CDTF">2012-06-13T15:22:00Z</dcterms:created>
  <dcterms:modified xsi:type="dcterms:W3CDTF">2013-01-30T13:41:00Z</dcterms:modified>
</cp:coreProperties>
</file>