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B" w:rsidRPr="00AC490B" w:rsidRDefault="00AC490B" w:rsidP="00AC490B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Таблица критериев выглядит следующим образом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:</w:t>
      </w:r>
    </w:p>
    <w:p w:rsidR="00AC490B" w:rsidRPr="00AC490B" w:rsidRDefault="00AC490B" w:rsidP="00AC490B">
      <w:pPr>
        <w:spacing w:after="0" w:line="240" w:lineRule="atLeas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798"/>
        <w:gridCol w:w="6883"/>
        <w:gridCol w:w="1184"/>
      </w:tblGrid>
      <w:tr w:rsidR="00AC490B" w:rsidRPr="00AC490B" w:rsidTr="00AC490B">
        <w:tc>
          <w:tcPr>
            <w:tcW w:w="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Критерии оценивания ответа на задание С9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Баллы</w:t>
            </w:r>
          </w:p>
        </w:tc>
      </w:tr>
      <w:tr w:rsidR="00AC490B" w:rsidRPr="00AC490B" w:rsidTr="00AC490B">
        <w:tc>
          <w:tcPr>
            <w:tcW w:w="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К1</w:t>
            </w:r>
          </w:p>
        </w:tc>
        <w:tc>
          <w:tcPr>
            <w:tcW w:w="9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Раскрытие смысла высказывания</w:t>
            </w:r>
          </w:p>
        </w:tc>
      </w:tr>
      <w:tr w:rsidR="00AC490B" w:rsidRPr="00AC490B" w:rsidTr="00AC490B">
        <w:tc>
          <w:tcPr>
            <w:tcW w:w="5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Смысл высказывания раскрыт.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Содержание ответа даёт представление о его понимании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C490B" w:rsidRPr="00AC490B" w:rsidTr="00AC490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C490B" w:rsidRPr="00AC490B" w:rsidRDefault="00AC490B" w:rsidP="00AC490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Смысл высказывания не раскрыт, содержание ответа не даёт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представления о его понимании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C490B" w:rsidRPr="00AC490B" w:rsidTr="00AC490B">
        <w:tc>
          <w:tcPr>
            <w:tcW w:w="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К2</w:t>
            </w:r>
          </w:p>
        </w:tc>
        <w:tc>
          <w:tcPr>
            <w:tcW w:w="9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Представление и пояснение собственной позиции выпускника</w:t>
            </w:r>
          </w:p>
        </w:tc>
      </w:tr>
      <w:tr w:rsidR="00AC490B" w:rsidRPr="00AC490B" w:rsidTr="00AC490B">
        <w:tc>
          <w:tcPr>
            <w:tcW w:w="5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Представлена и пояснена собственная позиция выпускника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C490B" w:rsidRPr="00AC490B" w:rsidTr="00AC490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C490B" w:rsidRPr="00AC490B" w:rsidRDefault="00AC490B" w:rsidP="00AC490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Представлена без пояснения собственная позиция выпускника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(простое согласие или несогласие с суждением автора высказывания).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Собственная позиция выпускника не представлена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C490B" w:rsidRPr="00AC490B" w:rsidTr="00AC490B">
        <w:tc>
          <w:tcPr>
            <w:tcW w:w="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К3</w:t>
            </w:r>
          </w:p>
        </w:tc>
        <w:tc>
          <w:tcPr>
            <w:tcW w:w="9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Характер и уровень приводимых суждений и аргументов</w:t>
            </w:r>
          </w:p>
        </w:tc>
      </w:tr>
      <w:tr w:rsidR="00AC490B" w:rsidRPr="00AC490B" w:rsidTr="00AC490B">
        <w:tc>
          <w:tcPr>
            <w:tcW w:w="5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Суждения и аргументы раскрываются с опорой на теоретические положения, выводы и фактический материал. В ходе рассуждений раскрываются различные аспекты проблемы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C490B" w:rsidRPr="00AC490B" w:rsidTr="00AC490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C490B" w:rsidRPr="00AC490B" w:rsidRDefault="00AC490B" w:rsidP="00AC490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При раскрытии нескольких аспектов проблемы (темы) суждения и аргументы приведены с опорой на фактический материал, но без теоретических положений, выводов.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C490B" w:rsidRPr="00AC490B" w:rsidTr="00AC490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C490B" w:rsidRPr="00AC490B" w:rsidRDefault="00AC490B" w:rsidP="00AC490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Перечислены несколько аспектов проблемы (темы) без аргументации.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ИЛИ Затронут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AC490B" w:rsidRPr="00AC490B" w:rsidTr="00AC490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C490B" w:rsidRPr="00AC490B" w:rsidRDefault="00AC490B" w:rsidP="00AC490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Затронут лишь один аспект проблемы (темы) без аргументации.</w:t>
            </w: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ИЛИ Аргументы и суждения не соответствуют обосновываемому тезису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C490B" w:rsidRPr="00AC490B" w:rsidTr="00AC490B">
        <w:tc>
          <w:tcPr>
            <w:tcW w:w="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after="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inherit" w:eastAsia="Times New Roman" w:hAnsi="inherit"/>
                <w:i/>
                <w:iCs/>
                <w:color w:val="000000"/>
                <w:sz w:val="21"/>
                <w:lang w:eastAsia="ru-RU"/>
              </w:rPr>
              <w:t> Максимальный балл</w:t>
            </w:r>
          </w:p>
        </w:tc>
        <w:tc>
          <w:tcPr>
            <w:tcW w:w="1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90B" w:rsidRPr="00AC490B" w:rsidRDefault="00AC490B" w:rsidP="00AC490B">
            <w:pPr>
              <w:spacing w:before="150" w:after="150" w:line="255" w:lineRule="atLeast"/>
              <w:ind w:left="150" w:right="150"/>
              <w:jc w:val="both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C490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C490B" w:rsidRPr="00AC490B" w:rsidRDefault="00AC490B" w:rsidP="00AC490B">
      <w:pPr>
        <w:spacing w:after="0" w:line="240" w:lineRule="atLeas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r w:rsidRPr="00AC490B">
        <w:rPr>
          <w:rFonts w:eastAsia="Times New Roman"/>
          <w:color w:val="000000"/>
          <w:sz w:val="27"/>
          <w:szCs w:val="27"/>
          <w:lang w:eastAsia="ru-RU"/>
        </w:rPr>
        <w:br/>
      </w:r>
      <w:r w:rsidRPr="00AC490B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AC490B" w:rsidRPr="00AC490B" w:rsidRDefault="00AC490B" w:rsidP="00AC490B">
      <w:pPr>
        <w:spacing w:before="150" w:after="15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При выборе темы выпускник должен руководствоваться следующими соображениями: «я уверен, что…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1) мне понятен смысл высказывания;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2) знаю, с какими основными проблемами обществознания связана данная тема;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3) смогу выразить свое отношение к высказыванию;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4) владею терминами;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5) сумею привести примеры из истории, общественной жизни, собственного опыта».</w:t>
      </w:r>
    </w:p>
    <w:p w:rsidR="00AC490B" w:rsidRPr="00AC490B" w:rsidRDefault="00AC490B" w:rsidP="00AC490B">
      <w:pPr>
        <w:spacing w:before="300" w:after="300" w:line="240" w:lineRule="auto"/>
        <w:ind w:left="150" w:right="150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</w:pPr>
      <w:r w:rsidRPr="00AC490B"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  <w:t>ПРИМЕР №1</w:t>
      </w:r>
    </w:p>
    <w:p w:rsidR="00AC490B" w:rsidRPr="00AC490B" w:rsidRDefault="00AC490B" w:rsidP="00AC490B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«Не искусству приобретать следует учиться, а искусству расходовать».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 (И. Стобей)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1. Автор утверждает, что потребителю необходимо научиться рационально расходовать свои доходы, прежде чем приобретать товары и услуги.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2. Речь идет о вопросах, связанных с экономикой потребления.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3. Я полностью согласен (не согласен) с данным высказыванием.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4.Термины: доходы и расходы, ограниченные ресурсы, семейный бюджет, потребительское поведение, структура потребления.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5. Примеры: русские дворяне XVIII – начала ХХ вв., жившие «не по средствам»; некоторые «новые русские» 1990-х гг.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Приветствуется дополнительная информация: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1) краткая информация об авторе высказывания (например: И. Кант, родоначальник немецкой классической философии);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br/>
        <w:t>2) имена его предшественников, последователей или научных противников;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3) описания различных точек зрения на проблему или различных подходов к ее решению;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4) указания на многозначность используемых понятий и терминов с обоснованием того значения, в каком они применяются в эссе;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5) указания на альтернативные варианты решения проблемы.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И так, тема выбрана. Следующий шаг – это правильно структурировать свои мысли. В целом, структура эссе может выглядеть следующим образом.</w:t>
      </w:r>
    </w:p>
    <w:p w:rsidR="00AC490B" w:rsidRPr="00AC490B" w:rsidRDefault="00AC490B" w:rsidP="00AC490B">
      <w:pPr>
        <w:spacing w:after="0" w:line="240" w:lineRule="atLeas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r w:rsidRPr="00AC490B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AC490B" w:rsidRPr="00AC490B" w:rsidRDefault="00AC490B" w:rsidP="00AC490B">
      <w:pPr>
        <w:spacing w:before="300" w:after="300" w:line="240" w:lineRule="auto"/>
        <w:ind w:left="150" w:right="150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</w:pPr>
      <w:r w:rsidRPr="00AC490B"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  <w:t>ПРИМЕР №2</w:t>
      </w:r>
    </w:p>
    <w:p w:rsidR="00AC490B" w:rsidRPr="00AC490B" w:rsidRDefault="00AC490B" w:rsidP="00AC490B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«Под кучей денег может быть погребена человеческая душа»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i/>
          <w:iCs/>
          <w:color w:val="000000"/>
          <w:sz w:val="21"/>
          <w:lang w:eastAsia="ru-RU"/>
        </w:rPr>
        <w:t> </w:t>
      </w:r>
      <w:r w:rsidRPr="00AC490B">
        <w:rPr>
          <w:rFonts w:ascii="inherit" w:eastAsia="Times New Roman" w:hAnsi="inherit"/>
          <w:b/>
          <w:bCs/>
          <w:i/>
          <w:iCs/>
          <w:color w:val="000000"/>
          <w:sz w:val="21"/>
          <w:lang w:eastAsia="ru-RU"/>
        </w:rPr>
        <w:t>(Н. Готорн, американский писатель, XIX в.)</w:t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1. Еще раз написать название темы и имя автора.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Высказывание Н. Готорна, американского писателя, указывает на проблему безнравственности человека. Данная проблема актуальна и для современного общества. В наше время безнравственность настолько сильно «влилась» в личность человека, что она приводит к совершению преступлений.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i/>
          <w:iCs/>
          <w:color w:val="000000"/>
          <w:sz w:val="21"/>
          <w:lang w:eastAsia="ru-RU"/>
        </w:rPr>
        <w:t>Представление точки зрения автора по проблеме.</w:t>
      </w:r>
      <w:r w:rsidRPr="00AC490B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Выдающийся американский писатель Н. Готорн в своем высказывании говорит о влиянии денег на жизнь человека, на его характер, на его нравственные качества. С точкой зрения Н Готорна нельзя не согласиться. Становясь богаче, человек «теряет» свои моральные и нравственные качества. Получая деньги, человек получает власть. И получив власть над другими, человек лишается всякой разумности.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III абзац</w:t>
      </w:r>
      <w:r w:rsidRPr="00AC490B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(теоретическое обоснование точки зрения)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Нравственность – степень усвоения личностью моральных ценностей общества. Нравственное сознание человека - отражение в сознании человека отношения к нравственным нормам.</w:t>
      </w:r>
      <w:r w:rsidRPr="00AC490B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AC490B">
        <w:rPr>
          <w:rFonts w:ascii="inherit" w:eastAsia="Times New Roman" w:hAnsi="inherit"/>
          <w:i/>
          <w:iCs/>
          <w:color w:val="000000"/>
          <w:sz w:val="21"/>
          <w:lang w:eastAsia="ru-RU"/>
        </w:rPr>
        <w:t>Данное высказывание можно подтвердить высказываниями ( мнениями) известных людей (приводятся примеры - цитаты)</w:t>
      </w:r>
      <w:r w:rsidRPr="00AC490B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О нравственности человека рассуждали многие деятельные личности, например, Карлайль Томас, который утверждал, что «Наличные – не единственная связь человека с человеком». Существуют высказывания о том, что «деньги не имеют никакой морали», «деньги портят человека». И сложно этому противостоять. Ведь на самом деле так оно и есть.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IV. Примеры          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Проблема влияния денег на личность затрагивалась и известными писателями. В своей повести «Герой нашего времени» М. Ю. Лермонтов раскрывает сущность людей, которые во главе всего ставят цель – любой ценой заполучить богатства. 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Так, брат главной героини ради получения коня решил отдать свою родную сестру цыгану, при этом придумав план, по которому причастить его к совершению бесчеловечного поступка условно было нельзя.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V. Аргументация</w:t>
      </w:r>
      <w:r w:rsidRPr="00AC490B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t>( собственный опыт).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Влияние денег на человека можно наблюдать и в повседневной жизни, стоит лишь включить телевизор. На любом канале можно увидеть новости, в которых говорится о преступлении, совершенном из корыстных целей. Сколько показывают судебных разбирательств, в которых родственники идут на крайние меры (убийство в том числе) ради получения завещания.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VI. Вывод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Возвращаясь к затронутой теме, могу сказать, что проблема безнравственности в стране, как и была, так и останется до тех пор, пока государство не установит надзор за соблюдением моральных норм, так как проблема безнравственности слишком велика и без вмешательства государства ее не «уничтожить»</w:t>
      </w:r>
    </w:p>
    <w:p w:rsidR="00AC490B" w:rsidRPr="00AC490B" w:rsidRDefault="00AC490B" w:rsidP="00AC490B">
      <w:pPr>
        <w:spacing w:after="0" w:line="240" w:lineRule="atLeas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r w:rsidRPr="00AC490B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AC490B" w:rsidRPr="00AC490B" w:rsidRDefault="00AC490B" w:rsidP="00AC490B">
      <w:pPr>
        <w:spacing w:before="300" w:after="300" w:line="240" w:lineRule="auto"/>
        <w:ind w:left="150" w:right="150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</w:pPr>
      <w:r w:rsidRPr="00AC490B"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  <w:t>ПРИМЕР №3</w:t>
      </w:r>
    </w:p>
    <w:p w:rsidR="00AC490B" w:rsidRPr="00AC490B" w:rsidRDefault="00AC490B" w:rsidP="00AC490B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«В браке ни на минуту не прекращается взаимное воспитание и самовоспитание»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(В. А. Сухомлинский)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Выбранное мною для рассмотрения высказывание выдающегося украинского педагога и кандидата педагогических наук В.А. Сухомлинского относится к социологии. Социология-это наука об обществе, системах, составляющих его, закономерностях его функционирования и развития. Данное высказывание указывает на проблему взаимного воспитания и самовоспитания в семье. Данная проблема актуальна для человека во все времена и, конечно, в нашем современном обществе. Адаптация к семейной жизни предполагает приспособление супругов к новому для них статусу мужа и жены, связанным с ними ролями. С момента вступления в брак начинается новый этап жизни молодоженов, они создают семью, а сохранение ее крепкой и дружной требует много усилий: доверия, понимания, а так же взаимного воспитания и самовоспитания.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Член Академии педагогических наук В. Сухомлинский полагает, что в браке всегда идет процесс взаимного воспитания и самовоспитания. Я полностью согласна с мнением автора и считаю, что как только люди вступают в брак, они должны осознать, что с этого момента у них начинается новая жизнь, что впереди их ждет большая ответственность. В дружной семье у супругов постепенно сближаются потребности, интересы, желания, намерения. Муж и жена оказывают друг на друга влияние, тем самым взаимно воспитывая. Каждый из них хочет приносить пользу своей семье, старается создать свой семейный очаг, становясь все лучше и лучше, то есть происходит процесс самовоспитания.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III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Как мы знаем из курса обществознания, семья-это организованная социальная 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группа, члены которой связаны общностью быта, взаимной моралью, ответственностью. Брак же- это добровольный союз двух лиц, которые хотят узаконить свои отношения. Супруги в браке совмещают свои мировоззрения, идеалы, интересы, тем самым проводя процесс взаимного воспитания- целенаправленного формирования личности в целях подготовки ее к участию в семейной жизни, в данном случае, и самовоспитания- выработке человеком у себя качеств, которые представляются ему желательными.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Данное высказывание можно подтвердить иными высказываниям автора о воспитании и самовоспитании: « Каждое мгновенье той работы, которая называется воспитанием,- это творение будущего и взгляд в будущее», «Самовоспитание-это человеческое достоинство в действии» или «Воспитывая своего ребенка, ты воспитываешь себя, утверждаешь свое человеческое достоинство».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IV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Очень часто в наше время браки распадаются по разным причинам. Одна из них отсутствие как раз взаимного воспитания и самовоспитания. Например: как известно, в последнее время очень часто начали заключаться ранние браки. В раннем возрасте люди еще не совсем готовы к новым ролям мужа и жены. Они часто не понимают друг друга, часто ссорятся, в их семейной жизни не происходит процесс взаимного воспитания и самовоспитания. И в итоге брак, довольно часто, распадается.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V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Могу подтвердить высказывание автора на личном опыте. Мои родители развелись, когда мне было пять лет. И произошло это именно из-за того, что у них отсутствовали общие цели, интересы и стремление к воспитанию друг друга. А без этого, как мы уже убедились, долго брак не продержится. Всегда должен идти процесс взаимного воспитания.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VI абзац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Возвращаясь к заявленной теме, могу сделать вывод, что автор в своем высказывании был полностью прав. Воспитание друг друга и самовоспитание является фундаментом счастливого и долгого брака.</w:t>
      </w:r>
    </w:p>
    <w:p w:rsidR="00AC490B" w:rsidRPr="00AC490B" w:rsidRDefault="00AC490B" w:rsidP="00AC490B">
      <w:pPr>
        <w:spacing w:after="0" w:line="240" w:lineRule="atLeast"/>
        <w:textAlignment w:val="baseline"/>
        <w:rPr>
          <w:rFonts w:eastAsia="Times New Roman"/>
          <w:color w:val="000000"/>
          <w:sz w:val="27"/>
          <w:szCs w:val="27"/>
          <w:lang w:eastAsia="ru-RU"/>
        </w:rPr>
      </w:pPr>
      <w:r w:rsidRPr="00AC490B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AC490B" w:rsidRPr="00AC490B" w:rsidRDefault="00AC490B" w:rsidP="00AC490B">
      <w:pPr>
        <w:spacing w:before="300" w:after="300" w:line="240" w:lineRule="auto"/>
        <w:ind w:left="150" w:right="150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</w:pPr>
      <w:r w:rsidRPr="00AC490B">
        <w:rPr>
          <w:rFonts w:ascii="Tahoma" w:eastAsia="Times New Roman" w:hAnsi="Tahoma" w:cs="Tahoma"/>
          <w:b/>
          <w:bCs/>
          <w:caps/>
          <w:color w:val="085991"/>
          <w:kern w:val="36"/>
          <w:sz w:val="45"/>
          <w:szCs w:val="45"/>
          <w:lang w:eastAsia="ru-RU"/>
        </w:rPr>
        <w:t>ПРИМЕР №4</w:t>
      </w:r>
    </w:p>
    <w:p w:rsidR="00AC490B" w:rsidRPr="00AC490B" w:rsidRDefault="00AC490B" w:rsidP="00AC490B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«Идеология – остатки неких чувственных догм, абсолютных истин, общественных суждений, базирующихся на смеси фактов и чувств»  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 (В. Парето)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Данное высказывание указывает на проблему сущности идеологии в современном мире.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Впервые термин «идеология» ввел французский философ А.Д. де Траси. И в любом современном обществе политика нуждается в идеологии, которая мобилизовала бы активность людей, сплотила бы их в единое целое и умело им руководила. Выбранное мною для рассмотрения высказывание можно отнести к политической психологии. Политическая психология, изучающая политическое 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сознание, рассматривает его как реакцию субъекта на ту часть реальности, которая связана с политикой.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Выдающийся итальянский экономист и социолог, представитель математической школы, Вильфредо Парето полагает, что идеология – это совокупность абсолютных истин, общественных суждений, которые базируются на связи чувств и фактов. Я согласна с точкой зрения автора и считаю, что нельзя однозначно сказать, что идеология – это и есть истина или идеология - сплошная ложь. Любая социальная группа старается создать такие условия в обществе, благодаря которым она могла бы удовлетворить свои потребности.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Приведем теоретическое обоснование данной точки зрения. Идеология – система основополагающих идей, понятий, суждений и представлений, в соответствии с которыми формируются политическое сознание и жизненная позиция не только личности, но и общества в целом. Идеология рассматривается как форма политического сознания. Политическое сознание – это совокупность мыслей и переживаний субъектов политического процесса относительно самого процесса. В качестве доказательства своей позиции могу привести высказывание британского философа и социолога Карла Маннгейма, который утверждал, что идеология – это «добровольная мистификация».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О сущности идеологии говорится во многих русских произведениях. Например, в своей пьесе «На дне» Максим Горький противопоставляет три правды о жизни, о роли человека в ней. В ней говорится о том, что человек может верить, может и не верить. Все зависит лишь от представлений о сущности его существования на земле.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Могу подтвердить на жизненном опыте, что идеология – это есть личное представление человека, которое формирует его сознание. Никто не сможет заставить меня признать какую-либо идеологию, если она противоречит моим установкам в жизни. Я знаю, что свобода личности – это главная ценность и никто не вправе ее отбирать.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Возвращаясь к заявленной теме, могу сделать вывод о том, что идеология – неоднозначное явление в общественной жизни. Политическая идеология представляет собой духовное образование определенной социальной группы, которое складывается из различных представлений о мире.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inherit" w:eastAsia="Times New Roman" w:hAnsi="inherit"/>
          <w:b/>
          <w:bCs/>
          <w:color w:val="000000"/>
          <w:sz w:val="21"/>
          <w:lang w:eastAsia="ru-RU"/>
        </w:rPr>
        <w:t>И так: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1) начинать эссе следует с ясного и четкого определения личной позиции: «Я согласен (на) с данным мнением»; «Я не могу присоединиться к этому утверждению»; «В данном высказывании есть то, с чем я согласен (на), и то, что мне кажется спорным»;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2) в следующем предложении уместно сформулировать понимание высказывания, ставшего темой эссе;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3) основная часть эссе представляет собой относительно развернутое изложение вашего собственного мнения в отношении поставленной проблемы;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4) целесообразно, чтобы каждый абзац эссе содержал только одну основную мысль;</w:t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</w:r>
      <w:r w:rsidRPr="00AC490B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5) в заключительном предложении (абзаце) подводятся итоги работы.</w:t>
      </w:r>
    </w:p>
    <w:p w:rsidR="00AC490B" w:rsidRPr="00AC490B" w:rsidRDefault="00AC490B" w:rsidP="00AC490B">
      <w:pPr>
        <w:spacing w:before="150" w:after="150" w:line="240" w:lineRule="auto"/>
        <w:ind w:left="150" w:right="150"/>
        <w:jc w:val="right"/>
        <w:textAlignment w:val="baseline"/>
        <w:rPr>
          <w:rFonts w:ascii="Tahoma" w:eastAsia="Times New Roman" w:hAnsi="Tahoma" w:cs="Tahoma"/>
          <w:color w:val="085991"/>
          <w:sz w:val="15"/>
          <w:szCs w:val="15"/>
          <w:lang w:eastAsia="ru-RU"/>
        </w:rPr>
      </w:pPr>
      <w:r w:rsidRPr="00AC490B">
        <w:rPr>
          <w:rFonts w:ascii="Tahoma" w:eastAsia="Times New Roman" w:hAnsi="Tahoma" w:cs="Tahoma"/>
          <w:color w:val="085991"/>
          <w:sz w:val="15"/>
          <w:szCs w:val="15"/>
          <w:lang w:eastAsia="ru-RU"/>
        </w:rPr>
        <w:t>Автор: Марина Офёркина</w:t>
      </w:r>
      <w:r w:rsidRPr="00AC490B">
        <w:rPr>
          <w:rFonts w:ascii="Tahoma" w:eastAsia="Times New Roman" w:hAnsi="Tahoma" w:cs="Tahoma"/>
          <w:color w:val="085991"/>
          <w:sz w:val="15"/>
          <w:szCs w:val="15"/>
          <w:lang w:eastAsia="ru-RU"/>
        </w:rPr>
        <w:br/>
        <w:t xml:space="preserve">Материал размещен 06 января 2012 </w:t>
      </w:r>
    </w:p>
    <w:p w:rsidR="00EA761C" w:rsidRDefault="00EA761C"/>
    <w:sectPr w:rsidR="00EA761C" w:rsidSect="00E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90B"/>
    <w:rsid w:val="000B3C6F"/>
    <w:rsid w:val="00272FA0"/>
    <w:rsid w:val="00371E70"/>
    <w:rsid w:val="00563011"/>
    <w:rsid w:val="006A29BD"/>
    <w:rsid w:val="007160C0"/>
    <w:rsid w:val="00875713"/>
    <w:rsid w:val="00890CDC"/>
    <w:rsid w:val="008D08E6"/>
    <w:rsid w:val="00997458"/>
    <w:rsid w:val="00AC490B"/>
    <w:rsid w:val="00D324B3"/>
    <w:rsid w:val="00EA761C"/>
    <w:rsid w:val="00F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C"/>
  </w:style>
  <w:style w:type="paragraph" w:styleId="1">
    <w:name w:val="heading 1"/>
    <w:basedOn w:val="a"/>
    <w:link w:val="10"/>
    <w:uiPriority w:val="9"/>
    <w:qFormat/>
    <w:rsid w:val="00AC49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90B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C49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490B"/>
    <w:rPr>
      <w:b/>
      <w:bCs/>
    </w:rPr>
  </w:style>
  <w:style w:type="character" w:styleId="a7">
    <w:name w:val="Emphasis"/>
    <w:basedOn w:val="a0"/>
    <w:uiPriority w:val="20"/>
    <w:qFormat/>
    <w:rsid w:val="00AC490B"/>
    <w:rPr>
      <w:i/>
      <w:iCs/>
    </w:rPr>
  </w:style>
  <w:style w:type="character" w:customStyle="1" w:styleId="apple-converted-space">
    <w:name w:val="apple-converted-space"/>
    <w:basedOn w:val="a0"/>
    <w:rsid w:val="00AC490B"/>
  </w:style>
  <w:style w:type="character" w:customStyle="1" w:styleId="mistake">
    <w:name w:val="mistake"/>
    <w:basedOn w:val="a0"/>
    <w:rsid w:val="00AC490B"/>
  </w:style>
  <w:style w:type="paragraph" w:customStyle="1" w:styleId="view">
    <w:name w:val="view"/>
    <w:basedOn w:val="a"/>
    <w:rsid w:val="00AC49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11018</Characters>
  <Application>Microsoft Office Word</Application>
  <DocSecurity>0</DocSecurity>
  <Lines>91</Lines>
  <Paragraphs>25</Paragraphs>
  <ScaleCrop>false</ScaleCrop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2014-02-02T11:20:00Z</dcterms:created>
  <dcterms:modified xsi:type="dcterms:W3CDTF">2014-02-02T11:20:00Z</dcterms:modified>
</cp:coreProperties>
</file>