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3A" w:rsidRDefault="00002010" w:rsidP="00FA493A">
      <w:pPr>
        <w:rPr>
          <w:b/>
          <w:sz w:val="32"/>
          <w:szCs w:val="32"/>
        </w:rPr>
      </w:pPr>
      <w:r w:rsidRPr="00C37AD0">
        <w:rPr>
          <w:b/>
          <w:sz w:val="32"/>
          <w:szCs w:val="32"/>
        </w:rPr>
        <w:t xml:space="preserve">                        </w:t>
      </w:r>
      <w:r w:rsidR="00C37AD0">
        <w:rPr>
          <w:b/>
          <w:sz w:val="32"/>
          <w:szCs w:val="32"/>
        </w:rPr>
        <w:t xml:space="preserve">        </w:t>
      </w:r>
      <w:r w:rsidRPr="00C37AD0">
        <w:rPr>
          <w:b/>
          <w:sz w:val="32"/>
          <w:szCs w:val="32"/>
        </w:rPr>
        <w:t xml:space="preserve"> </w:t>
      </w:r>
      <w:r w:rsidR="00C37AD0">
        <w:rPr>
          <w:b/>
          <w:sz w:val="32"/>
          <w:szCs w:val="32"/>
        </w:rPr>
        <w:t xml:space="preserve">      </w:t>
      </w:r>
      <w:r w:rsidRPr="00C37AD0">
        <w:rPr>
          <w:b/>
          <w:sz w:val="32"/>
          <w:szCs w:val="32"/>
        </w:rPr>
        <w:t xml:space="preserve"> </w:t>
      </w:r>
      <w:r w:rsidR="00FA493A" w:rsidRPr="00C37AD0">
        <w:rPr>
          <w:b/>
          <w:sz w:val="32"/>
          <w:szCs w:val="32"/>
        </w:rPr>
        <w:t>Пояснительная записка</w:t>
      </w:r>
    </w:p>
    <w:p w:rsidR="00C37AD0" w:rsidRPr="00097615" w:rsidRDefault="00C37AD0" w:rsidP="00C37AD0">
      <w:pPr>
        <w:pStyle w:val="dash041e0431044b0447043d044b0439"/>
        <w:ind w:firstLine="697"/>
        <w:jc w:val="both"/>
        <w:rPr>
          <w:color w:val="C00000"/>
        </w:rPr>
      </w:pPr>
      <w:proofErr w:type="gramStart"/>
      <w:r w:rsidRPr="00097615">
        <w:rPr>
          <w:rStyle w:val="dash041e0431044b0447043d044b0439char1"/>
        </w:rPr>
        <w:t>Задачи, стоящие перед современной школой по формированию мировоззренческой,</w:t>
      </w:r>
      <w:r w:rsidRPr="00097615">
        <w:rPr>
          <w:rStyle w:val="dash041e0431044b0447043d044b0439char1"/>
          <w:b/>
          <w:bCs/>
        </w:rPr>
        <w:t xml:space="preserve"> </w:t>
      </w:r>
      <w:r w:rsidRPr="00097615">
        <w:rPr>
          <w:rStyle w:val="dash041e0431044b0447043d044b0439char1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097615">
        <w:rPr>
          <w:rStyle w:val="dash041e0431044b0447043d044b0439char1"/>
        </w:rPr>
        <w:t>поликультурности</w:t>
      </w:r>
      <w:proofErr w:type="spellEnd"/>
      <w:r w:rsidRPr="00097615">
        <w:rPr>
          <w:rStyle w:val="dash041e0431044b0447043d044b0439char1"/>
        </w:rPr>
        <w:t xml:space="preserve">, толерантности, приверженности ценностям, закреплённым в Конституции Российской Федерации, формированию собственной активной позиции в общественной жизни при решении задач в области социальных отношений, </w:t>
      </w:r>
      <w:r w:rsidRPr="00097615">
        <w:rPr>
          <w:bCs/>
          <w:iCs/>
        </w:rPr>
        <w:t>делают</w:t>
      </w:r>
      <w:r>
        <w:rPr>
          <w:bCs/>
          <w:iCs/>
        </w:rPr>
        <w:t xml:space="preserve"> особенно актуальным повышение качества историко-обществоведческого образования учащихся, формирование и осуществление программы его совершенствования.</w:t>
      </w:r>
      <w:proofErr w:type="gramEnd"/>
    </w:p>
    <w:p w:rsidR="00C37AD0" w:rsidRPr="00C37AD0" w:rsidRDefault="00C37AD0" w:rsidP="00C37AD0">
      <w:pPr>
        <w:ind w:firstLine="709"/>
        <w:jc w:val="both"/>
      </w:pPr>
      <w:proofErr w:type="gramStart"/>
      <w:r w:rsidRPr="00097615">
        <w:t>В целях обеспечения правового поля в образовательной политике Липецкой области преподавание предметов «История» и «Обществознание» в общеобразовательных учреждениях Липецкой области в 2013/2014 учебном году должно осуществляться в соответствии с Федеральным  Законом  «Об образовании в Российской Федерации»</w:t>
      </w:r>
      <w:r>
        <w:t xml:space="preserve">        </w:t>
      </w:r>
      <w:r w:rsidRPr="00097615"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097615">
          <w:t>2012 г</w:t>
        </w:r>
      </w:smartTag>
      <w:r>
        <w:t>.</w:t>
      </w:r>
      <w:r w:rsidRPr="00BC632F">
        <w:t xml:space="preserve"> </w:t>
      </w:r>
      <w:r w:rsidRPr="00097615">
        <w:t>№ 273-ФЗ</w:t>
      </w:r>
      <w:r>
        <w:t xml:space="preserve">, </w:t>
      </w:r>
      <w:r w:rsidRPr="00C24357">
        <w:t xml:space="preserve">с </w:t>
      </w:r>
      <w:r>
        <w:t xml:space="preserve">ФГОС, </w:t>
      </w:r>
      <w:r w:rsidRPr="00C24357">
        <w:t xml:space="preserve">а также с нормативными документами </w:t>
      </w:r>
      <w:r>
        <w:t>управления образования и науки Липецкой</w:t>
      </w:r>
      <w:r w:rsidRPr="00C24357">
        <w:t xml:space="preserve"> области. </w:t>
      </w:r>
      <w:proofErr w:type="gramEnd"/>
    </w:p>
    <w:p w:rsidR="00C37AD0" w:rsidRDefault="00C37AD0" w:rsidP="00C37AD0">
      <w:pPr>
        <w:spacing w:line="360" w:lineRule="auto"/>
        <w:rPr>
          <w:b/>
          <w:color w:val="000000"/>
        </w:rPr>
      </w:pPr>
      <w:proofErr w:type="gramStart"/>
      <w:r>
        <w:rPr>
          <w:b/>
        </w:rPr>
        <w:t>Рабочая программа, составленная  и реализуется</w:t>
      </w:r>
      <w:proofErr w:type="gramEnd"/>
      <w:r>
        <w:rPr>
          <w:b/>
        </w:rPr>
        <w:t xml:space="preserve"> на основе </w:t>
      </w:r>
      <w:r w:rsidRPr="006C411B">
        <w:rPr>
          <w:b/>
          <w:color w:val="000000"/>
        </w:rPr>
        <w:t>следующих нормативных документов:</w:t>
      </w:r>
    </w:p>
    <w:p w:rsidR="00C37AD0" w:rsidRPr="00C37AD0" w:rsidRDefault="00C37AD0" w:rsidP="00C37AD0">
      <w:pPr>
        <w:spacing w:line="360" w:lineRule="auto"/>
        <w:rPr>
          <w:b/>
          <w:color w:val="000000"/>
        </w:rPr>
      </w:pPr>
      <w:r w:rsidRPr="008E5663">
        <w:rPr>
          <w:b/>
          <w:i/>
        </w:rPr>
        <w:t>Федеральный уровень</w:t>
      </w:r>
    </w:p>
    <w:p w:rsidR="00C37AD0" w:rsidRPr="008E5663" w:rsidRDefault="00C37AD0" w:rsidP="00C37AD0">
      <w:pPr>
        <w:numPr>
          <w:ilvl w:val="0"/>
          <w:numId w:val="1"/>
        </w:numPr>
        <w:tabs>
          <w:tab w:val="left" w:pos="1637"/>
        </w:tabs>
        <w:spacing w:after="0" w:line="240" w:lineRule="auto"/>
        <w:ind w:left="0" w:firstLine="567"/>
        <w:jc w:val="both"/>
      </w:pPr>
      <w:r w:rsidRPr="008E5663">
        <w:t>Федеральный  Закон  «Об образовании в Российской Фед</w:t>
      </w:r>
      <w:r>
        <w:t>ерации»</w:t>
      </w:r>
      <w:r w:rsidRPr="008E5663">
        <w:t xml:space="preserve">   от 29 декабря </w:t>
      </w:r>
      <w:smartTag w:uri="urn:schemas-microsoft-com:office:smarttags" w:element="metricconverter">
        <w:smartTagPr>
          <w:attr w:name="ProductID" w:val="2012 Г"/>
        </w:smartTagPr>
        <w:r w:rsidRPr="008E5663">
          <w:t>2012 г</w:t>
        </w:r>
      </w:smartTag>
      <w:r w:rsidRPr="008E5663">
        <w:t>. № 273-ФЗ;</w:t>
      </w:r>
    </w:p>
    <w:p w:rsidR="00C37AD0" w:rsidRPr="008E5663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67"/>
        <w:jc w:val="both"/>
      </w:pPr>
      <w:r w:rsidRPr="008E5663">
        <w:t xml:space="preserve"> Санитарно-эпидемиологические правила и нормативы </w:t>
      </w:r>
      <w:proofErr w:type="spellStart"/>
      <w:r w:rsidRPr="008E5663">
        <w:t>СанПиН</w:t>
      </w:r>
      <w:proofErr w:type="spellEnd"/>
      <w:r w:rsidRPr="008E5663"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Pr="008E5663">
        <w:rPr>
          <w:bCs/>
        </w:rPr>
        <w:t xml:space="preserve">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8E5663">
          <w:rPr>
            <w:bCs/>
          </w:rPr>
          <w:t>2011 г</w:t>
        </w:r>
      </w:smartTag>
      <w:r w:rsidRPr="008E5663">
        <w:rPr>
          <w:bCs/>
        </w:rPr>
        <w:t>.,</w:t>
      </w:r>
      <w:r w:rsidRPr="008E5663">
        <w:t xml:space="preserve"> регистрационный номер 19993;</w:t>
      </w:r>
    </w:p>
    <w:p w:rsidR="00C37AD0" w:rsidRPr="008E5663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67"/>
        <w:jc w:val="both"/>
      </w:pPr>
      <w:r w:rsidRPr="008E5663">
        <w:t xml:space="preserve">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МО РФ от 09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t>2004 г</w:t>
        </w:r>
      </w:smartTag>
      <w:r w:rsidRPr="008E5663">
        <w:t>. № 1312;</w:t>
      </w:r>
    </w:p>
    <w:p w:rsidR="00C37AD0" w:rsidRPr="008E5663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67"/>
        <w:jc w:val="both"/>
      </w:pPr>
      <w:r w:rsidRPr="008E5663">
        <w:t xml:space="preserve"> Приказ МО РФ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t>2004 г</w:t>
        </w:r>
      </w:smartTag>
      <w:r w:rsidRPr="008E5663">
        <w:t>. № 1089;</w:t>
      </w:r>
    </w:p>
    <w:p w:rsidR="00C37AD0" w:rsidRPr="008E5663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67"/>
        <w:jc w:val="both"/>
      </w:pPr>
      <w:r w:rsidRPr="008E5663">
        <w:t xml:space="preserve"> </w:t>
      </w:r>
      <w:r w:rsidRPr="008E5663">
        <w:rPr>
          <w:bCs/>
        </w:rPr>
        <w:t xml:space="preserve">Приказ </w:t>
      </w:r>
      <w:proofErr w:type="spellStart"/>
      <w:r w:rsidRPr="008E5663">
        <w:rPr>
          <w:bCs/>
        </w:rPr>
        <w:t>МОиН</w:t>
      </w:r>
      <w:proofErr w:type="spellEnd"/>
      <w:r w:rsidRPr="008E5663">
        <w:rPr>
          <w:bCs/>
        </w:rPr>
        <w:t xml:space="preserve"> РФ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 г"/>
        </w:smartTagPr>
        <w:r w:rsidRPr="008E5663">
          <w:rPr>
            <w:bCs/>
          </w:rPr>
          <w:t>2004 г</w:t>
        </w:r>
      </w:smartTag>
      <w:r>
        <w:rPr>
          <w:bCs/>
        </w:rPr>
        <w:t xml:space="preserve">. № </w:t>
      </w:r>
      <w:r w:rsidRPr="008E5663">
        <w:rPr>
          <w:bCs/>
        </w:rPr>
        <w:t xml:space="preserve">1089" от 10 ноября </w:t>
      </w:r>
      <w:smartTag w:uri="urn:schemas-microsoft-com:office:smarttags" w:element="metricconverter">
        <w:smartTagPr>
          <w:attr w:name="ProductID" w:val="2011 г"/>
        </w:smartTagPr>
        <w:r w:rsidRPr="008E5663">
          <w:rPr>
            <w:bCs/>
          </w:rPr>
          <w:t>2011 г</w:t>
        </w:r>
      </w:smartTag>
      <w:r>
        <w:rPr>
          <w:bCs/>
        </w:rPr>
        <w:t xml:space="preserve">.          № </w:t>
      </w:r>
      <w:r w:rsidRPr="008E5663">
        <w:rPr>
          <w:bCs/>
        </w:rPr>
        <w:t>2643;</w:t>
      </w:r>
    </w:p>
    <w:p w:rsidR="00C37AD0" w:rsidRPr="008E5663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40"/>
        <w:jc w:val="both"/>
      </w:pPr>
      <w:r w:rsidRPr="008E5663">
        <w:t xml:space="preserve"> Приказ </w:t>
      </w:r>
      <w:proofErr w:type="spellStart"/>
      <w:r w:rsidRPr="008E5663">
        <w:t>МОиН</w:t>
      </w:r>
      <w:proofErr w:type="spellEnd"/>
      <w:r w:rsidRPr="008E5663">
        <w:t xml:space="preserve"> РФ «</w:t>
      </w:r>
      <w:r w:rsidRPr="008E5663">
        <w:rPr>
          <w:bCs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</w:t>
      </w:r>
      <w:r>
        <w:rPr>
          <w:bCs/>
        </w:rPr>
        <w:t xml:space="preserve">   </w:t>
      </w:r>
      <w:r w:rsidRPr="008E5663">
        <w:rPr>
          <w:bCs/>
        </w:rPr>
        <w:t xml:space="preserve">  от 5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rPr>
            <w:bCs/>
          </w:rPr>
          <w:t>2004 г</w:t>
        </w:r>
      </w:smartTag>
      <w:r>
        <w:rPr>
          <w:bCs/>
        </w:rPr>
        <w:t>. №</w:t>
      </w:r>
      <w:r w:rsidRPr="008E5663">
        <w:rPr>
          <w:bCs/>
        </w:rPr>
        <w:t xml:space="preserve"> 1089» </w:t>
      </w:r>
      <w:r w:rsidRPr="008E5663">
        <w:t xml:space="preserve">от 24 января </w:t>
      </w:r>
      <w:smartTag w:uri="urn:schemas-microsoft-com:office:smarttags" w:element="metricconverter">
        <w:smartTagPr>
          <w:attr w:name="ProductID" w:val="2012 Г"/>
        </w:smartTagPr>
        <w:r w:rsidRPr="008E5663">
          <w:t>2012 г</w:t>
        </w:r>
      </w:smartTag>
      <w:r w:rsidRPr="008E5663">
        <w:t>. №  39;</w:t>
      </w:r>
    </w:p>
    <w:p w:rsidR="00C37AD0" w:rsidRPr="008E5663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67"/>
        <w:jc w:val="both"/>
      </w:pPr>
      <w:r w:rsidRPr="008E5663">
        <w:t xml:space="preserve"> Методические письма </w:t>
      </w:r>
      <w:proofErr w:type="spellStart"/>
      <w:r w:rsidRPr="008E5663">
        <w:t>МОиН</w:t>
      </w:r>
      <w:proofErr w:type="spellEnd"/>
      <w:r w:rsidRPr="008E5663">
        <w:t xml:space="preserve"> РФ «О преподавании учебного предмета «История» в условиях введения федерального компонента государственного стандарта общего образования», «О преподавании учебного предмета «Обществознание» в условиях введения федерального компонента государственного стандарта общего образования», «О преподавании учебного предмета «Право» в условиях введения федерального компонента государственного стандарта общего образования» </w:t>
      </w:r>
      <w:smartTag w:uri="urn:schemas-microsoft-com:office:smarttags" w:element="metricconverter">
        <w:smartTagPr>
          <w:attr w:name="ProductID" w:val="2005 г"/>
        </w:smartTagPr>
        <w:r w:rsidRPr="008E5663">
          <w:t>2005 г</w:t>
        </w:r>
      </w:smartTag>
      <w:r w:rsidRPr="008E5663">
        <w:t>.;</w:t>
      </w:r>
    </w:p>
    <w:p w:rsidR="00C37AD0" w:rsidRPr="008E5663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67"/>
        <w:jc w:val="both"/>
      </w:pPr>
      <w:r w:rsidRPr="008E5663">
        <w:t xml:space="preserve"> Письмо </w:t>
      </w:r>
      <w:proofErr w:type="spellStart"/>
      <w:r w:rsidRPr="008E5663">
        <w:t>МОиН</w:t>
      </w:r>
      <w:proofErr w:type="spellEnd"/>
      <w:r w:rsidRPr="008E5663">
        <w:t xml:space="preserve"> РФ «О примерных программах по учебным предметам Федерального Базисного учебного плана» от 07 июля </w:t>
      </w:r>
      <w:smartTag w:uri="urn:schemas-microsoft-com:office:smarttags" w:element="metricconverter">
        <w:smartTagPr>
          <w:attr w:name="ProductID" w:val="2005 г"/>
        </w:smartTagPr>
        <w:r w:rsidRPr="008E5663">
          <w:t>2005 г</w:t>
        </w:r>
      </w:smartTag>
      <w:r w:rsidRPr="008E5663">
        <w:t>. № 03-1263;</w:t>
      </w:r>
    </w:p>
    <w:p w:rsidR="00C37AD0" w:rsidRPr="008E5663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67"/>
        <w:jc w:val="both"/>
      </w:pPr>
      <w:r w:rsidRPr="008E5663">
        <w:lastRenderedPageBreak/>
        <w:t xml:space="preserve"> </w:t>
      </w:r>
      <w:r w:rsidRPr="008E5663">
        <w:rPr>
          <w:kern w:val="36"/>
        </w:rPr>
        <w:t xml:space="preserve">Приказ </w:t>
      </w:r>
      <w:proofErr w:type="spellStart"/>
      <w:r w:rsidRPr="008E5663">
        <w:rPr>
          <w:kern w:val="36"/>
        </w:rPr>
        <w:t>МОиН</w:t>
      </w:r>
      <w:proofErr w:type="spellEnd"/>
      <w:r w:rsidRPr="008E5663">
        <w:rPr>
          <w:kern w:val="36"/>
        </w:rPr>
        <w:t xml:space="preserve"> РФ </w:t>
      </w:r>
      <w:r w:rsidRPr="008E5663">
        <w:t xml:space="preserve"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                 </w:t>
      </w:r>
      <w:hyperlink r:id="rId5" w:anchor="comments#comments" w:history="1"/>
      <w:r w:rsidRPr="008E5663">
        <w:t xml:space="preserve">от </w:t>
      </w:r>
      <w:r w:rsidRPr="008E5663">
        <w:rPr>
          <w:kern w:val="36"/>
        </w:rPr>
        <w:t xml:space="preserve">19 декабря </w:t>
      </w:r>
      <w:smartTag w:uri="urn:schemas-microsoft-com:office:smarttags" w:element="metricconverter">
        <w:smartTagPr>
          <w:attr w:name="ProductID" w:val="2012 Г"/>
        </w:smartTagPr>
        <w:r w:rsidRPr="008E5663">
          <w:rPr>
            <w:kern w:val="36"/>
          </w:rPr>
          <w:t>2012 г</w:t>
        </w:r>
      </w:smartTag>
      <w:r w:rsidRPr="008E5663">
        <w:rPr>
          <w:kern w:val="36"/>
        </w:rPr>
        <w:t>. № 1067;</w:t>
      </w:r>
    </w:p>
    <w:p w:rsidR="00C37AD0" w:rsidRPr="008E5663" w:rsidRDefault="00C37AD0" w:rsidP="00C37AD0">
      <w:pPr>
        <w:numPr>
          <w:ilvl w:val="0"/>
          <w:numId w:val="1"/>
        </w:numPr>
        <w:tabs>
          <w:tab w:val="clear" w:pos="735"/>
          <w:tab w:val="num" w:pos="360"/>
        </w:tabs>
        <w:spacing w:after="0" w:line="240" w:lineRule="auto"/>
        <w:ind w:left="0" w:firstLine="540"/>
        <w:jc w:val="both"/>
      </w:pPr>
      <w:r w:rsidRPr="008E5663">
        <w:t xml:space="preserve">Письмо </w:t>
      </w:r>
      <w:proofErr w:type="spellStart"/>
      <w:r w:rsidRPr="008E5663">
        <w:rPr>
          <w:bCs/>
        </w:rPr>
        <w:t>МОиН</w:t>
      </w:r>
      <w:proofErr w:type="spellEnd"/>
      <w:r w:rsidRPr="008E5663">
        <w:rPr>
          <w:bCs/>
        </w:rPr>
        <w:t xml:space="preserve"> РФ и департамента государственной </w:t>
      </w:r>
      <w:r w:rsidRPr="008E5663">
        <w:t xml:space="preserve">политики в образовании «Об использовании учебников и учебных пособий в образовательном процессе» от </w:t>
      </w:r>
      <w:r>
        <w:t xml:space="preserve">                  </w:t>
      </w:r>
      <w:r w:rsidRPr="008E5663">
        <w:t xml:space="preserve">10 февраля </w:t>
      </w:r>
      <w:smartTag w:uri="urn:schemas-microsoft-com:office:smarttags" w:element="metricconverter">
        <w:smartTagPr>
          <w:attr w:name="ProductID" w:val="2011 г"/>
        </w:smartTagPr>
        <w:r w:rsidRPr="008E5663">
          <w:t>2011 г</w:t>
        </w:r>
      </w:smartTag>
      <w:r w:rsidRPr="008E5663">
        <w:t>. № 03-105;</w:t>
      </w:r>
    </w:p>
    <w:p w:rsidR="00C37AD0" w:rsidRPr="008E5663" w:rsidRDefault="00C37AD0" w:rsidP="00C37AD0">
      <w:pPr>
        <w:numPr>
          <w:ilvl w:val="0"/>
          <w:numId w:val="1"/>
        </w:numPr>
        <w:tabs>
          <w:tab w:val="clear" w:pos="735"/>
          <w:tab w:val="num" w:pos="360"/>
        </w:tabs>
        <w:spacing w:after="0" w:line="240" w:lineRule="auto"/>
        <w:ind w:left="0" w:firstLine="540"/>
        <w:jc w:val="both"/>
      </w:pPr>
      <w:r w:rsidRPr="008E5663">
        <w:rPr>
          <w:bCs/>
        </w:rPr>
        <w:t xml:space="preserve">Письмо </w:t>
      </w:r>
      <w:proofErr w:type="spellStart"/>
      <w:r w:rsidRPr="008E5663">
        <w:rPr>
          <w:bCs/>
        </w:rPr>
        <w:t>МОиН</w:t>
      </w:r>
      <w:proofErr w:type="spellEnd"/>
      <w:r w:rsidRPr="008E5663">
        <w:rPr>
          <w:bCs/>
        </w:rPr>
        <w:t xml:space="preserve"> РФ «Об использовании учебников в образовательном процессе»</w:t>
      </w:r>
      <w:r w:rsidRPr="008E5663">
        <w:t xml:space="preserve">    </w:t>
      </w:r>
      <w:r w:rsidRPr="008E5663">
        <w:rPr>
          <w:bCs/>
        </w:rPr>
        <w:t xml:space="preserve">от 08 декабря </w:t>
      </w:r>
      <w:smartTag w:uri="urn:schemas-microsoft-com:office:smarttags" w:element="metricconverter">
        <w:smartTagPr>
          <w:attr w:name="ProductID" w:val="2011 г"/>
        </w:smartTagPr>
        <w:r w:rsidRPr="008E5663">
          <w:rPr>
            <w:bCs/>
          </w:rPr>
          <w:t>2011 г</w:t>
        </w:r>
      </w:smartTag>
      <w:r w:rsidRPr="008E5663">
        <w:rPr>
          <w:bCs/>
        </w:rPr>
        <w:t>. № МД-1634/03;</w:t>
      </w:r>
    </w:p>
    <w:p w:rsidR="00C37AD0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40"/>
        <w:contextualSpacing/>
        <w:jc w:val="both"/>
        <w:rPr>
          <w:bCs/>
        </w:rPr>
      </w:pPr>
      <w:r w:rsidRPr="008E5663">
        <w:rPr>
          <w:bCs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(история, обществознание, право) (приказ МО РФ от 05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rPr>
            <w:bCs/>
          </w:rPr>
          <w:t>2004 г</w:t>
        </w:r>
      </w:smartTag>
      <w:r w:rsidRPr="008E5663">
        <w:rPr>
          <w:bCs/>
        </w:rPr>
        <w:t>. № 1089);</w:t>
      </w:r>
    </w:p>
    <w:p w:rsidR="00C37AD0" w:rsidRPr="00CB7BE5" w:rsidRDefault="00C37AD0" w:rsidP="00C37AD0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B7BE5">
        <w:rPr>
          <w:bCs/>
        </w:rPr>
        <w:t xml:space="preserve">Письмо </w:t>
      </w:r>
      <w:proofErr w:type="spellStart"/>
      <w:r w:rsidRPr="00CB7BE5">
        <w:rPr>
          <w:bCs/>
        </w:rPr>
        <w:t>МОиН</w:t>
      </w:r>
      <w:proofErr w:type="spellEnd"/>
      <w:r w:rsidRPr="00CB7BE5">
        <w:rPr>
          <w:bCs/>
        </w:rPr>
        <w:t xml:space="preserve"> РФ и департамента государственной </w:t>
      </w:r>
      <w:r w:rsidRPr="00CB7BE5">
        <w:t xml:space="preserve">политики в образовании «О методических рекомендациях по реализации элективных курсов </w:t>
      </w:r>
      <w:proofErr w:type="spellStart"/>
      <w:r w:rsidRPr="00CB7BE5">
        <w:rPr>
          <w:bCs/>
        </w:rPr>
        <w:t>предпрофильной</w:t>
      </w:r>
      <w:proofErr w:type="spellEnd"/>
      <w:r w:rsidRPr="00CB7BE5">
        <w:rPr>
          <w:bCs/>
        </w:rPr>
        <w:t xml:space="preserve"> подготовки и профильного обучения» </w:t>
      </w:r>
      <w:r w:rsidRPr="00CB7BE5">
        <w:t xml:space="preserve">от 4 марта </w:t>
      </w:r>
      <w:smartTag w:uri="urn:schemas-microsoft-com:office:smarttags" w:element="metricconverter">
        <w:smartTagPr>
          <w:attr w:name="ProductID" w:val="2010 г"/>
        </w:smartTagPr>
        <w:r w:rsidRPr="00CB7BE5">
          <w:t>2010 г</w:t>
        </w:r>
      </w:smartTag>
      <w:r w:rsidRPr="00CB7BE5">
        <w:t>. № 03-413</w:t>
      </w:r>
      <w:r w:rsidRPr="00CB7BE5">
        <w:rPr>
          <w:bCs/>
        </w:rPr>
        <w:t>;</w:t>
      </w:r>
    </w:p>
    <w:p w:rsidR="00C37AD0" w:rsidRPr="008E5663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40"/>
        <w:contextualSpacing/>
        <w:jc w:val="both"/>
        <w:rPr>
          <w:bCs/>
        </w:rPr>
      </w:pPr>
      <w:r w:rsidRPr="008E5663">
        <w:rPr>
          <w:kern w:val="36"/>
        </w:rPr>
        <w:t xml:space="preserve">Приказ </w:t>
      </w:r>
      <w:proofErr w:type="spellStart"/>
      <w:r w:rsidRPr="008E5663">
        <w:rPr>
          <w:kern w:val="36"/>
        </w:rPr>
        <w:t>МОиН</w:t>
      </w:r>
      <w:proofErr w:type="spellEnd"/>
      <w:r w:rsidRPr="008E5663">
        <w:rPr>
          <w:kern w:val="36"/>
        </w:rPr>
        <w:t xml:space="preserve"> РФ </w:t>
      </w:r>
      <w:r w:rsidRPr="008E5663">
        <w:t xml:space="preserve">"Об утверждении федерального государственного образовательного стандарта основного общего образования" </w:t>
      </w:r>
      <w:hyperlink r:id="rId6" w:anchor="comments#comments" w:history="1"/>
      <w:r w:rsidRPr="008E5663">
        <w:rPr>
          <w:kern w:val="36"/>
        </w:rPr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8E5663">
          <w:rPr>
            <w:kern w:val="36"/>
          </w:rPr>
          <w:t>2010 г</w:t>
        </w:r>
      </w:smartTag>
      <w:r w:rsidRPr="008E5663">
        <w:rPr>
          <w:kern w:val="36"/>
        </w:rPr>
        <w:t>. № 1897;</w:t>
      </w:r>
    </w:p>
    <w:p w:rsidR="00C37AD0" w:rsidRPr="00411F96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40"/>
        <w:contextualSpacing/>
        <w:jc w:val="both"/>
        <w:rPr>
          <w:bCs/>
        </w:rPr>
      </w:pPr>
      <w:r w:rsidRPr="008E5663">
        <w:rPr>
          <w:bCs/>
        </w:rPr>
        <w:t xml:space="preserve"> </w:t>
      </w:r>
      <w:r w:rsidRPr="008E5663">
        <w:rPr>
          <w:kern w:val="36"/>
        </w:rPr>
        <w:t xml:space="preserve">Приказ </w:t>
      </w:r>
      <w:proofErr w:type="spellStart"/>
      <w:r w:rsidRPr="008E5663">
        <w:rPr>
          <w:kern w:val="36"/>
        </w:rPr>
        <w:t>МОиН</w:t>
      </w:r>
      <w:proofErr w:type="spellEnd"/>
      <w:r w:rsidRPr="008E5663">
        <w:rPr>
          <w:kern w:val="36"/>
        </w:rPr>
        <w:t xml:space="preserve"> РФ </w:t>
      </w:r>
      <w:r w:rsidRPr="008E5663">
        <w:t xml:space="preserve">"Об утверждении федерального государственного образовательного стандарта среднего (полного) общего образования" </w:t>
      </w:r>
      <w:hyperlink r:id="rId7" w:anchor="comments#comments" w:history="1"/>
      <w:r w:rsidRPr="008E5663">
        <w:rPr>
          <w:kern w:val="36"/>
        </w:rPr>
        <w:t xml:space="preserve">от 17 мая </w:t>
      </w:r>
      <w:smartTag w:uri="urn:schemas-microsoft-com:office:smarttags" w:element="metricconverter">
        <w:smartTagPr>
          <w:attr w:name="ProductID" w:val="2012 Г"/>
        </w:smartTagPr>
        <w:r w:rsidRPr="008E5663">
          <w:rPr>
            <w:kern w:val="36"/>
          </w:rPr>
          <w:t>2012 г</w:t>
        </w:r>
      </w:smartTag>
      <w:r w:rsidRPr="008E5663">
        <w:rPr>
          <w:kern w:val="36"/>
        </w:rPr>
        <w:t>.    № 413</w:t>
      </w:r>
      <w:r>
        <w:rPr>
          <w:kern w:val="36"/>
        </w:rPr>
        <w:t>.</w:t>
      </w:r>
    </w:p>
    <w:p w:rsidR="00C37AD0" w:rsidRPr="00C24357" w:rsidRDefault="00C37AD0" w:rsidP="00C37AD0">
      <w:pPr>
        <w:ind w:right="150"/>
        <w:jc w:val="both"/>
        <w:rPr>
          <w:b/>
          <w:i/>
        </w:rPr>
      </w:pPr>
      <w:r w:rsidRPr="00C24357">
        <w:rPr>
          <w:b/>
          <w:i/>
        </w:rPr>
        <w:t>Региональный уровень</w:t>
      </w:r>
    </w:p>
    <w:p w:rsidR="00C37AD0" w:rsidRPr="004A7B40" w:rsidRDefault="00C37AD0" w:rsidP="00C37AD0">
      <w:pPr>
        <w:numPr>
          <w:ilvl w:val="0"/>
          <w:numId w:val="1"/>
        </w:numPr>
        <w:spacing w:after="0" w:line="240" w:lineRule="auto"/>
        <w:ind w:left="0" w:firstLine="567"/>
        <w:jc w:val="both"/>
      </w:pPr>
      <w:r w:rsidRPr="004A7B40">
        <w:rPr>
          <w:color w:val="000000"/>
        </w:rPr>
        <w:t xml:space="preserve">Письмо </w:t>
      </w:r>
      <w:proofErr w:type="spellStart"/>
      <w:r w:rsidRPr="004A7B40">
        <w:rPr>
          <w:color w:val="000000"/>
        </w:rPr>
        <w:t>УОиН</w:t>
      </w:r>
      <w:proofErr w:type="spellEnd"/>
      <w:r w:rsidRPr="004A7B40">
        <w:rPr>
          <w:color w:val="000000"/>
        </w:rPr>
        <w:t xml:space="preserve"> Липецкой области «О примерном </w:t>
      </w:r>
      <w:proofErr w:type="gramStart"/>
      <w:r w:rsidRPr="004A7B40">
        <w:rPr>
          <w:color w:val="000000"/>
        </w:rPr>
        <w:t>положении</w:t>
      </w:r>
      <w:proofErr w:type="gramEnd"/>
      <w:r w:rsidRPr="004A7B40">
        <w:rPr>
          <w:color w:val="000000"/>
        </w:rPr>
        <w:t xml:space="preserve"> 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</w:t>
      </w:r>
      <w:r>
        <w:rPr>
          <w:color w:val="000000"/>
        </w:rPr>
        <w:t xml:space="preserve"> от 26.10.2009 г. № 3499;</w:t>
      </w:r>
    </w:p>
    <w:p w:rsidR="00C37AD0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67"/>
        <w:jc w:val="both"/>
      </w:pPr>
      <w:r>
        <w:t xml:space="preserve"> Инструктивно-методическое письмо </w:t>
      </w:r>
      <w:proofErr w:type="spellStart"/>
      <w:r>
        <w:t>УОиН</w:t>
      </w:r>
      <w:proofErr w:type="spellEnd"/>
      <w:r>
        <w:t xml:space="preserve"> Липецкой области «О преподавании курсов истории России и всеобщей истории, ведении учителем учетно-планирующей документации» от 15.07.2011 г. № 2713;</w:t>
      </w:r>
    </w:p>
    <w:p w:rsidR="00C37AD0" w:rsidRDefault="00C37AD0" w:rsidP="00C37AD0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67"/>
        <w:jc w:val="both"/>
      </w:pPr>
      <w:r>
        <w:t xml:space="preserve"> Приказ </w:t>
      </w:r>
      <w:proofErr w:type="spellStart"/>
      <w:r>
        <w:t>УОиН</w:t>
      </w:r>
      <w:proofErr w:type="spellEnd"/>
      <w:r>
        <w:t xml:space="preserve"> Липецкой области «О базисных учебных планах для образовательных учреждений Липецкой области, реализующих программы общего образования, на 2013</w:t>
      </w:r>
      <w:r w:rsidRPr="006B212B">
        <w:t>/</w:t>
      </w:r>
      <w:r>
        <w:t>2014 учебный год» от 16.05.2013 г. № 451;</w:t>
      </w:r>
    </w:p>
    <w:p w:rsidR="00C37AD0" w:rsidRPr="00C37AD0" w:rsidRDefault="00C37AD0" w:rsidP="00FA493A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567"/>
        <w:jc w:val="both"/>
      </w:pPr>
      <w:r>
        <w:t xml:space="preserve"> Инструктивное письмо </w:t>
      </w:r>
      <w:proofErr w:type="spellStart"/>
      <w:r>
        <w:t>УОиН</w:t>
      </w:r>
      <w:proofErr w:type="spellEnd"/>
      <w:r>
        <w:t xml:space="preserve"> Липецкой области «О примерном учебном плане образовательных учреждений Липецкой области, реализующих программы ФГОС начального общего образования, ФГОС основного общего образования на 2013</w:t>
      </w:r>
      <w:r w:rsidRPr="006B212B">
        <w:t>/</w:t>
      </w:r>
      <w:r>
        <w:t xml:space="preserve">2014 учебный год» от 16.05.2013 г. № СК-1542 </w:t>
      </w:r>
    </w:p>
    <w:p w:rsidR="00FA493A" w:rsidRDefault="00FA493A" w:rsidP="00FA493A">
      <w:r>
        <w:t>Рабочая прогр</w:t>
      </w:r>
      <w:r w:rsidR="00002010">
        <w:t>амма по обществознанию в 7 классе</w:t>
      </w:r>
      <w:r>
        <w:t xml:space="preserve"> составлена в соответствии с Федеральным Государственным Стандартом 2004 года, на основе Примерной программы по обществознанию основного (общего) образования и авторских программ под редакцией: Е. С. </w:t>
      </w:r>
      <w:proofErr w:type="spellStart"/>
      <w:r>
        <w:t>Королькова</w:t>
      </w:r>
      <w:proofErr w:type="spellEnd"/>
      <w:r>
        <w:t xml:space="preserve">, Н.Г. Суворова </w:t>
      </w:r>
    </w:p>
    <w:p w:rsidR="00FA493A" w:rsidRDefault="00FA493A" w:rsidP="00FA493A">
      <w:r w:rsidRPr="00C37AD0">
        <w:rPr>
          <w:b/>
        </w:rPr>
        <w:t xml:space="preserve">      Цель обучения</w:t>
      </w:r>
      <w:r>
        <w:t xml:space="preserve">: формирование интереса и положительной мотивации школьников к изучению предметов гуманитарного цикла, а также способствовать реализации возможностей и интересов учащихся. </w:t>
      </w:r>
    </w:p>
    <w:p w:rsidR="00FA493A" w:rsidRPr="00C37AD0" w:rsidRDefault="00FA493A" w:rsidP="00FA493A">
      <w:pPr>
        <w:rPr>
          <w:b/>
        </w:rPr>
      </w:pPr>
      <w:r w:rsidRPr="00C37AD0">
        <w:rPr>
          <w:b/>
        </w:rPr>
        <w:t xml:space="preserve">      В процессе учебы будут решаться следующие задачи:</w:t>
      </w:r>
    </w:p>
    <w:p w:rsidR="00FA493A" w:rsidRDefault="00FA493A" w:rsidP="00FA493A">
      <w:r>
        <w:t>·        Познакомить учащихся с понятием «права человека», «Всеобщая декларация прав человека», «Организация Объединенных наций».</w:t>
      </w:r>
    </w:p>
    <w:p w:rsidR="00FA493A" w:rsidRDefault="00FA493A" w:rsidP="00FA493A">
      <w:r>
        <w:t>·        Почувствовать себя частью общества и его будущим.</w:t>
      </w:r>
    </w:p>
    <w:p w:rsidR="00FA493A" w:rsidRDefault="00FA493A" w:rsidP="00FA493A">
      <w:r>
        <w:t>·        Научит выявлять отличительные черты характера.</w:t>
      </w:r>
    </w:p>
    <w:p w:rsidR="00FA493A" w:rsidRDefault="00FA493A" w:rsidP="00FA493A">
      <w:r>
        <w:lastRenderedPageBreak/>
        <w:t>·        Использовать сильные стороны своего характера в своей деятельности.</w:t>
      </w:r>
    </w:p>
    <w:p w:rsidR="00FA493A" w:rsidRDefault="00FA493A" w:rsidP="00FA493A">
      <w:r>
        <w:t>·        Понять, что они не одни, что вокруг них есть люди, которые тоже хотят уважительного отношения к себе.</w:t>
      </w:r>
    </w:p>
    <w:p w:rsidR="00FA493A" w:rsidRDefault="00FA493A" w:rsidP="00FA493A">
      <w:r>
        <w:t>·        Привить любовь к Родине.</w:t>
      </w:r>
    </w:p>
    <w:p w:rsidR="00FA493A" w:rsidRDefault="00FA493A" w:rsidP="00FA493A">
      <w:r>
        <w:t>·        Дать знания о здоровом взаимоотношении между людьми.</w:t>
      </w:r>
    </w:p>
    <w:p w:rsidR="00FA493A" w:rsidRPr="00C37AD0" w:rsidRDefault="00FA493A" w:rsidP="00FA493A">
      <w:pPr>
        <w:rPr>
          <w:b/>
        </w:rPr>
      </w:pPr>
      <w:r>
        <w:t xml:space="preserve">В рабочей программе в соответствии с требованиями программы запланированы следующие </w:t>
      </w:r>
      <w:r w:rsidRPr="00C37AD0">
        <w:rPr>
          <w:b/>
        </w:rPr>
        <w:t xml:space="preserve">виды контроля: </w:t>
      </w:r>
    </w:p>
    <w:p w:rsidR="00FA493A" w:rsidRDefault="00002010" w:rsidP="00FA493A">
      <w:r>
        <w:t>1.     Т</w:t>
      </w:r>
      <w:r w:rsidR="00FA493A">
        <w:t xml:space="preserve">есты,  </w:t>
      </w:r>
    </w:p>
    <w:p w:rsidR="00FA493A" w:rsidRDefault="00002010" w:rsidP="00FA493A">
      <w:r>
        <w:t>2.     И</w:t>
      </w:r>
      <w:r w:rsidR="00FA493A">
        <w:t xml:space="preserve">гры -викторины. </w:t>
      </w:r>
    </w:p>
    <w:p w:rsidR="00FA493A" w:rsidRDefault="00FA493A" w:rsidP="00FA493A">
      <w:r>
        <w:t xml:space="preserve">Цель: повышение общекультурного уровня учащихся </w:t>
      </w:r>
    </w:p>
    <w:p w:rsidR="00FA493A" w:rsidRDefault="00FA493A" w:rsidP="00FA493A">
      <w:r w:rsidRPr="00C37AD0">
        <w:rPr>
          <w:b/>
        </w:rPr>
        <w:t>Требования к уровню подготовки учащихся</w:t>
      </w:r>
      <w:r>
        <w:t xml:space="preserve">. В результате изучения курса обществознания  учащиеся должны: </w:t>
      </w:r>
    </w:p>
    <w:p w:rsidR="00FA493A" w:rsidRPr="00C37AD0" w:rsidRDefault="00FA493A" w:rsidP="00FA493A">
      <w:pPr>
        <w:rPr>
          <w:b/>
        </w:rPr>
      </w:pPr>
      <w:r w:rsidRPr="00C37AD0">
        <w:rPr>
          <w:b/>
        </w:rPr>
        <w:t xml:space="preserve">знать: </w:t>
      </w:r>
    </w:p>
    <w:p w:rsidR="00FA493A" w:rsidRDefault="00FA493A" w:rsidP="00FA493A">
      <w:r>
        <w:t>Основные понятия и термины;</w:t>
      </w:r>
    </w:p>
    <w:p w:rsidR="00FA493A" w:rsidRDefault="00FA493A" w:rsidP="00FA493A">
      <w:r>
        <w:t>Основные этапы развития человечества и его мировоззрения;</w:t>
      </w:r>
    </w:p>
    <w:p w:rsidR="00FA493A" w:rsidRDefault="00FA493A" w:rsidP="00FA493A">
      <w:r>
        <w:t>Историю и причины создания Всеобщей декларации прав человека</w:t>
      </w:r>
    </w:p>
    <w:p w:rsidR="00FA493A" w:rsidRDefault="00FA493A" w:rsidP="00FA493A">
      <w:r>
        <w:t>Основные черты всех сфер жизни общества;</w:t>
      </w:r>
    </w:p>
    <w:p w:rsidR="00FA493A" w:rsidRDefault="00FA493A" w:rsidP="00FA493A">
      <w:r>
        <w:t>Характер взаимоотношения между людьми;</w:t>
      </w:r>
    </w:p>
    <w:p w:rsidR="00FA493A" w:rsidRDefault="00FA493A" w:rsidP="00FA493A">
      <w:r>
        <w:t>Права и свободы человека и гражданина;</w:t>
      </w:r>
    </w:p>
    <w:p w:rsidR="00FA493A" w:rsidRPr="00C37AD0" w:rsidRDefault="00FA493A" w:rsidP="00FA493A">
      <w:pPr>
        <w:rPr>
          <w:b/>
        </w:rPr>
      </w:pPr>
      <w:r w:rsidRPr="00C37AD0">
        <w:rPr>
          <w:b/>
        </w:rPr>
        <w:t>уметь:</w:t>
      </w:r>
    </w:p>
    <w:p w:rsidR="00FA493A" w:rsidRDefault="00FA493A" w:rsidP="00FA493A">
      <w:r>
        <w:t>применять полученные знания для решения задач познавательного и практического характера;</w:t>
      </w:r>
    </w:p>
    <w:p w:rsidR="00FA493A" w:rsidRDefault="00FA493A" w:rsidP="00FA493A">
      <w:r>
        <w:t>·         получать социальную информацию из разнообразных источников;</w:t>
      </w:r>
    </w:p>
    <w:p w:rsidR="00FA493A" w:rsidRDefault="00FA493A" w:rsidP="00FA493A">
      <w:r>
        <w:t>·         ориентироваться в учебнике с помощью оглавления, работать с текстом, находить ответы на вопросы.</w:t>
      </w:r>
    </w:p>
    <w:p w:rsidR="00FA493A" w:rsidRDefault="00FA493A" w:rsidP="00FA493A">
      <w:r>
        <w:t>иметь представление:</w:t>
      </w:r>
    </w:p>
    <w:p w:rsidR="00FA493A" w:rsidRDefault="00FA493A" w:rsidP="00FA493A">
      <w:r>
        <w:t xml:space="preserve">о социальной, политической, духовной сферы жизни общества </w:t>
      </w:r>
    </w:p>
    <w:p w:rsidR="00FA493A" w:rsidRPr="00C37AD0" w:rsidRDefault="00FA493A" w:rsidP="00FA493A">
      <w:pPr>
        <w:rPr>
          <w:b/>
        </w:rPr>
      </w:pPr>
      <w:r w:rsidRPr="00C37AD0">
        <w:rPr>
          <w:b/>
        </w:rPr>
        <w:t>Вс</w:t>
      </w:r>
      <w:r w:rsidR="00C37AD0" w:rsidRPr="00C37AD0">
        <w:rPr>
          <w:b/>
        </w:rPr>
        <w:t>его - 34 часа; в неделю - 1 час</w:t>
      </w:r>
      <w:r w:rsidRPr="00C37AD0">
        <w:rPr>
          <w:b/>
        </w:rPr>
        <w:t xml:space="preserve">; </w:t>
      </w:r>
    </w:p>
    <w:p w:rsidR="00FA493A" w:rsidRDefault="00FA493A" w:rsidP="00FA493A">
      <w:r>
        <w:t>Плановых контрольных работ – 1</w:t>
      </w:r>
    </w:p>
    <w:p w:rsidR="00FA493A" w:rsidRDefault="00FA493A" w:rsidP="00FA493A">
      <w:r>
        <w:t>Тестов – 6</w:t>
      </w:r>
    </w:p>
    <w:p w:rsidR="00FA493A" w:rsidRDefault="00FA493A" w:rsidP="00FA493A">
      <w:r>
        <w:t>Самостоятельных работ – 4</w:t>
      </w:r>
    </w:p>
    <w:p w:rsidR="00C37AD0" w:rsidRDefault="00C37AD0" w:rsidP="00C37AD0">
      <w:pPr>
        <w:ind w:firstLine="708"/>
        <w:rPr>
          <w:rFonts w:ascii="Calibri" w:eastAsia="Calibri" w:hAnsi="Calibri" w:cs="Times New Roman"/>
          <w:b/>
          <w:bCs/>
          <w:iCs/>
        </w:rPr>
      </w:pPr>
      <w:r>
        <w:rPr>
          <w:b/>
        </w:rPr>
        <w:lastRenderedPageBreak/>
        <w:t xml:space="preserve">   </w:t>
      </w:r>
      <w:r w:rsidRPr="00CA0A02">
        <w:rPr>
          <w:rFonts w:ascii="Calibri" w:eastAsia="Calibri" w:hAnsi="Calibri" w:cs="Times New Roman"/>
          <w:b/>
        </w:rPr>
        <w:t xml:space="preserve">Содержание  </w:t>
      </w:r>
      <w:r w:rsidRPr="0079617E">
        <w:rPr>
          <w:rFonts w:ascii="Calibri" w:eastAsia="Calibri" w:hAnsi="Calibri" w:cs="Times New Roman"/>
          <w:b/>
          <w:bCs/>
          <w:iCs/>
        </w:rPr>
        <w:t>программы учебного предмета</w:t>
      </w:r>
    </w:p>
    <w:p w:rsidR="00C37AD0" w:rsidRDefault="00C37AD0" w:rsidP="00C37AD0">
      <w:pPr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Вводный урок  (1ч).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 w:rsidRPr="00686D05">
        <w:t>Раздел I. Как правила человека и гражданина связаны с государством 11 час.</w:t>
      </w:r>
    </w:p>
    <w:p w:rsidR="00C37AD0" w:rsidRPr="00AB07B1" w:rsidRDefault="00C37AD0" w:rsidP="00C37AD0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Межличностные отношения. Чувства - основа межличностных отношений. Симпатия. Стереотип. Антипатия. Виды межличностных отношений. Знакомство. Приятельские отношения. Товарищество. Дружба. Стили межличностных отношений. Официальные отношения. Личные отношения.</w:t>
      </w:r>
      <w:r w:rsidRPr="00AB07B1">
        <w:rPr>
          <w:rFonts w:ascii="TimesNewRomanPS-BoldMT" w:eastAsia="Calibri" w:hAnsi="TimesNewRomanPS-BoldMT" w:cs="TimesNewRomanPS-BoldMT"/>
          <w:b/>
          <w:bCs/>
        </w:rPr>
        <w:t xml:space="preserve"> 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Ты и твои товарищи. Понятие группа. Виды групп. Группы, которые мы выбираем. Кто может быть лидером. Групповые нормы. Поощрения и наказания. Санкция. С какой группой тебе по пути.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Понятие общение. Цели общения. Средства общения. Речевое общение. Неречевое общение. Особенности общения со сверстниками, старшими и младшими. Роль слова в общении.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Почему нужно быть терпимым. Понятие межличностный конфликт. Этапы развития конфликта. Варианты поведения в конфликте. Сотрудничество. Компромисс. Приспособление. Избегание. Инцидент. Разрешение конфликта.</w:t>
      </w:r>
    </w:p>
    <w:p w:rsidR="00C37AD0" w:rsidRPr="00AB07B1" w:rsidRDefault="00C37AD0" w:rsidP="00C37AD0">
      <w:pPr>
        <w:autoSpaceDE w:val="0"/>
        <w:autoSpaceDN w:val="0"/>
        <w:adjustRightInd w:val="0"/>
        <w:rPr>
          <w:rFonts w:ascii="Calibri" w:eastAsia="Calibri" w:hAnsi="Calibri" w:cs="Times New Roman"/>
          <w:i/>
          <w:iCs/>
        </w:rPr>
      </w:pPr>
      <w:r w:rsidRPr="00AB07B1">
        <w:rPr>
          <w:rFonts w:ascii="Calibri" w:eastAsia="Calibri" w:hAnsi="Calibri" w:cs="Times New Roman"/>
          <w:bCs/>
        </w:rPr>
        <w:t>Основные понятия</w:t>
      </w:r>
      <w:r w:rsidRPr="00AB07B1">
        <w:rPr>
          <w:rFonts w:ascii="Calibri" w:eastAsia="Calibri" w:hAnsi="Calibri" w:cs="Times New Roman"/>
        </w:rPr>
        <w:t xml:space="preserve">: </w:t>
      </w:r>
      <w:r w:rsidRPr="00AB07B1">
        <w:rPr>
          <w:rFonts w:ascii="Calibri" w:eastAsia="Calibri" w:hAnsi="Calibri" w:cs="Times New Roman"/>
          <w:i/>
          <w:iCs/>
        </w:rPr>
        <w:t>гуманизм, толерантность</w:t>
      </w:r>
      <w:r>
        <w:rPr>
          <w:rFonts w:ascii="Calibri" w:eastAsia="Calibri" w:hAnsi="Calibri" w:cs="Times New Roman"/>
          <w:i/>
          <w:iCs/>
        </w:rPr>
        <w:t xml:space="preserve">, </w:t>
      </w:r>
      <w:r w:rsidRPr="00AB07B1">
        <w:rPr>
          <w:rFonts w:ascii="Calibri" w:eastAsia="Calibri" w:hAnsi="Calibri" w:cs="Times New Roman"/>
          <w:i/>
          <w:iCs/>
        </w:rPr>
        <w:t>межличностные отношения, дружба, симпатия, антипатия.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t xml:space="preserve">    </w:t>
      </w:r>
      <w:r w:rsidRPr="005620D0">
        <w:t xml:space="preserve">Раздел II. Что </w:t>
      </w:r>
      <w:proofErr w:type="gramStart"/>
      <w:r w:rsidRPr="005620D0">
        <w:t>представляют</w:t>
      </w:r>
      <w:r w:rsidR="00816630">
        <w:t xml:space="preserve"> сегодня права</w:t>
      </w:r>
      <w:proofErr w:type="gramEnd"/>
      <w:r w:rsidR="00816630">
        <w:t xml:space="preserve"> взрослых и детей.</w:t>
      </w:r>
      <w:r w:rsidRPr="005620D0">
        <w:t>8 час.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Что значит жить по правилам. Социальные нормы, привычки, обычаи, ритуалы, традиции, этикет, манеры. Оценка поведения людей с точки зрения социальных норм. Значение социальных норм в процессе общественных отношений. Социальная ответственность. Соблюдение и нарушение установленных правил. Правила этикета и хорошие манеры.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Права и обязанности граждан. Роль права в жизни общества и государства. Гражданские и политические права. Права ребёнка и их защита.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</w:t>
      </w:r>
      <w:r>
        <w:t xml:space="preserve"> </w:t>
      </w:r>
      <w:r w:rsidRPr="00850511">
        <w:t>Раздел III. Почему не бывает прав без обязанностей. 8 час.</w:t>
      </w:r>
      <w:r>
        <w:rPr>
          <w:rFonts w:ascii="Calibri" w:eastAsia="Calibri" w:hAnsi="Calibri" w:cs="Times New Roman"/>
        </w:rPr>
        <w:t xml:space="preserve">   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Почему важно соблюдать законы. Свобода и ответственность. Конституция РФ. Механизмы реализации и защиты прав и свобод человека и гражданина.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Защита Отечества. Патриотизм и гражданственность. Государство. Отечество.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Что такое дисциплина? Дисциплина  общеобязательная и специальная.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.Правомерное поведение.   Виды нормативно-правовых актов.  Система                                                                                                                                                                                   законодательства. Признаки и виды  правонарушений. Юридическая ответственность. Особенности правого  статуса  несовершеннолетних. Презумпция  невиновности.                 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Кто  стоит на страже закона. Правоохранительные органы РФ. Суд.</w:t>
      </w:r>
      <w:r w:rsidR="00816630">
        <w:rPr>
          <w:rFonts w:ascii="Calibri" w:eastAsia="Calibri" w:hAnsi="Calibri" w:cs="Times New Roman"/>
        </w:rPr>
        <w:t xml:space="preserve"> Прокуратура. Нотариус. Полиция.</w:t>
      </w:r>
      <w:r>
        <w:rPr>
          <w:rFonts w:ascii="Calibri" w:eastAsia="Calibri" w:hAnsi="Calibri" w:cs="Times New Roman"/>
        </w:rPr>
        <w:t xml:space="preserve"> Взаимодействие  правоохранительных органов и граждан.</w:t>
      </w:r>
    </w:p>
    <w:p w:rsidR="00C37AD0" w:rsidRPr="00816630" w:rsidRDefault="00C37AD0" w:rsidP="00816630">
      <w:pPr>
        <w:autoSpaceDE w:val="0"/>
        <w:autoSpaceDN w:val="0"/>
        <w:adjustRightInd w:val="0"/>
        <w:ind w:firstLine="708"/>
        <w:rPr>
          <w:rFonts w:ascii="Calibri" w:eastAsia="Calibri" w:hAnsi="Calibri" w:cs="Times New Roman"/>
          <w:i/>
          <w:iCs/>
        </w:rPr>
      </w:pPr>
      <w:r w:rsidRPr="00AB07B1">
        <w:rPr>
          <w:rFonts w:ascii="Calibri" w:eastAsia="Calibri" w:hAnsi="Calibri" w:cs="Times New Roman"/>
          <w:bCs/>
        </w:rPr>
        <w:t>Основные понятия:</w:t>
      </w:r>
      <w:r w:rsidRPr="00AB07B1">
        <w:rPr>
          <w:rFonts w:ascii="Calibri" w:eastAsia="Calibri" w:hAnsi="Calibri" w:cs="Times New Roman"/>
          <w:b/>
          <w:bCs/>
        </w:rPr>
        <w:t xml:space="preserve"> </w:t>
      </w:r>
      <w:r w:rsidRPr="00AB07B1">
        <w:rPr>
          <w:rFonts w:ascii="Calibri" w:eastAsia="Calibri" w:hAnsi="Calibri" w:cs="Times New Roman"/>
          <w:i/>
          <w:iCs/>
        </w:rPr>
        <w:t>права, обязанности, закон, порядок, норма, долг,</w:t>
      </w:r>
      <w:r>
        <w:rPr>
          <w:rFonts w:ascii="Calibri" w:eastAsia="Calibri" w:hAnsi="Calibri" w:cs="Times New Roman"/>
          <w:i/>
          <w:iCs/>
        </w:rPr>
        <w:t xml:space="preserve"> </w:t>
      </w:r>
      <w:r w:rsidRPr="00AB07B1">
        <w:rPr>
          <w:rFonts w:ascii="Calibri" w:eastAsia="Calibri" w:hAnsi="Calibri" w:cs="Times New Roman"/>
          <w:i/>
          <w:iCs/>
        </w:rPr>
        <w:t>дисциплина, наказание.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lastRenderedPageBreak/>
        <w:t xml:space="preserve">                               </w:t>
      </w:r>
      <w:r w:rsidRPr="00CB4FDC">
        <w:t>Раздел IV.  Что зависит лично от вас. 6 час.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>
        <w:rPr>
          <w:rFonts w:ascii="Calibri" w:eastAsia="Calibri" w:hAnsi="Calibri" w:cs="Times New Roman"/>
        </w:rPr>
        <w:t>Неисчерпываемые</w:t>
      </w:r>
      <w:proofErr w:type="spellEnd"/>
      <w:r>
        <w:rPr>
          <w:rFonts w:ascii="Calibri" w:eastAsia="Calibri" w:hAnsi="Calibri" w:cs="Times New Roman"/>
        </w:rPr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C37AD0" w:rsidRDefault="00C37AD0" w:rsidP="00C37AD0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C37AD0" w:rsidRPr="009417F9" w:rsidRDefault="00C37AD0" w:rsidP="009417F9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C37AD0" w:rsidRDefault="00EC4A19" w:rsidP="00C37AD0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УМК</w:t>
      </w:r>
    </w:p>
    <w:p w:rsidR="009417F9" w:rsidRDefault="00EC4A19" w:rsidP="009417F9">
      <w:pPr>
        <w:pStyle w:val="a4"/>
      </w:pPr>
      <w:r>
        <w:t xml:space="preserve">Учебник:   Е. С. </w:t>
      </w:r>
      <w:proofErr w:type="spellStart"/>
      <w:r>
        <w:t>Корольк</w:t>
      </w:r>
      <w:r w:rsidR="009417F9">
        <w:t>ова</w:t>
      </w:r>
      <w:proofErr w:type="spellEnd"/>
      <w:r w:rsidR="009417F9">
        <w:t>, Н.Г. Суворова «О</w:t>
      </w:r>
      <w:r>
        <w:t xml:space="preserve">бществознание»: Учебник для 7 </w:t>
      </w:r>
      <w:r w:rsidR="009417F9">
        <w:t xml:space="preserve">класса – Москва </w:t>
      </w:r>
    </w:p>
    <w:p w:rsidR="00EC4A19" w:rsidRDefault="009417F9" w:rsidP="009417F9">
      <w:pPr>
        <w:pStyle w:val="a4"/>
      </w:pPr>
      <w:r>
        <w:t xml:space="preserve">ООО </w:t>
      </w:r>
      <w:proofErr w:type="spellStart"/>
      <w:r>
        <w:t>Академкнига</w:t>
      </w:r>
      <w:proofErr w:type="spellEnd"/>
      <w:r>
        <w:t>, 2012.</w:t>
      </w:r>
    </w:p>
    <w:p w:rsidR="009417F9" w:rsidRDefault="009417F9" w:rsidP="00EC4A19"/>
    <w:p w:rsidR="00EC4A19" w:rsidRDefault="00EC4A19" w:rsidP="00EC4A19">
      <w:r>
        <w:t xml:space="preserve">Дополнительная литература: </w:t>
      </w:r>
      <w:proofErr w:type="spellStart"/>
      <w:r>
        <w:t>В.В.Бурякова</w:t>
      </w:r>
      <w:proofErr w:type="spellEnd"/>
      <w:r>
        <w:t xml:space="preserve">, </w:t>
      </w:r>
      <w:proofErr w:type="spellStart"/>
      <w:r>
        <w:t>О.В.Кишенкова</w:t>
      </w:r>
      <w:proofErr w:type="spellEnd"/>
      <w:r>
        <w:t xml:space="preserve">, </w:t>
      </w:r>
      <w:proofErr w:type="spellStart"/>
      <w:r>
        <w:t>С.И.Козленко</w:t>
      </w:r>
      <w:proofErr w:type="spellEnd"/>
      <w:r>
        <w:t>. О преподавании обществознания в 2005/2006 учебном году.              М.: МИОО, 2005;</w:t>
      </w:r>
    </w:p>
    <w:p w:rsidR="00EC4A19" w:rsidRDefault="00EC4A19" w:rsidP="00EC4A19">
      <w:proofErr w:type="spellStart"/>
      <w:r>
        <w:t>В.В.Бурякова</w:t>
      </w:r>
      <w:proofErr w:type="spellEnd"/>
      <w:r>
        <w:t xml:space="preserve">, Л.Ф.Иванова, </w:t>
      </w:r>
      <w:proofErr w:type="spellStart"/>
      <w:r>
        <w:t>О.В.Кишенкова</w:t>
      </w:r>
      <w:proofErr w:type="spellEnd"/>
      <w:r>
        <w:t xml:space="preserve">, </w:t>
      </w:r>
      <w:proofErr w:type="spellStart"/>
      <w:r>
        <w:t>С.И.Козленко</w:t>
      </w:r>
      <w:proofErr w:type="spellEnd"/>
      <w:r>
        <w:t>. Преподавание обществознания в 2004/2005 учебном году. Методическое пособие. М.: МИОО, 2004;</w:t>
      </w:r>
    </w:p>
    <w:p w:rsidR="00EC4A19" w:rsidRDefault="00EC4A19" w:rsidP="00EC4A19">
      <w:r>
        <w:t>Л.Н.Боголюбов. Материалы для подготовки и проведения итоговой аттестации выпускников основной школы по обществознанию. М.: «Просвещение», 2002;</w:t>
      </w:r>
    </w:p>
    <w:p w:rsidR="00EC4A19" w:rsidRDefault="00EC4A19" w:rsidP="00EC4A19">
      <w:proofErr w:type="spellStart"/>
      <w:r>
        <w:t>Т.И.Тюляева</w:t>
      </w:r>
      <w:proofErr w:type="spellEnd"/>
      <w:r>
        <w:t xml:space="preserve">. Настольная книга учителя обществознания. М.: АСТ; </w:t>
      </w:r>
      <w:proofErr w:type="spellStart"/>
      <w:r>
        <w:t>Астрель</w:t>
      </w:r>
      <w:proofErr w:type="spellEnd"/>
      <w:r>
        <w:t>, 2003;</w:t>
      </w:r>
    </w:p>
    <w:p w:rsidR="00EC4A19" w:rsidRDefault="00EC4A19" w:rsidP="00EC4A19">
      <w:r>
        <w:t xml:space="preserve">Е.Е.Вяземский, </w:t>
      </w:r>
      <w:proofErr w:type="spellStart"/>
      <w:r>
        <w:t>Т.И.Тюляева</w:t>
      </w:r>
      <w:proofErr w:type="spellEnd"/>
      <w:r>
        <w:t xml:space="preserve">. Справочник преподавателя общественных дисциплин. М.: ЦГО, 2001;     </w:t>
      </w:r>
      <w:proofErr w:type="spellStart"/>
      <w:r>
        <w:t>Е.С.Королькова</w:t>
      </w:r>
      <w:proofErr w:type="spellEnd"/>
      <w:r>
        <w:t xml:space="preserve">, Н.Г.Суворова. </w:t>
      </w:r>
      <w:proofErr w:type="spellStart"/>
      <w:r>
        <w:t>Граждановедение</w:t>
      </w:r>
      <w:proofErr w:type="spellEnd"/>
      <w:r>
        <w:t>. Введение в обществознание. 7 класс. Методическое пособие. М.: «Новый учебник», 2003.</w:t>
      </w:r>
    </w:p>
    <w:p w:rsidR="00C37AD0" w:rsidRDefault="00C37AD0" w:rsidP="00C37AD0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</w:rPr>
      </w:pPr>
    </w:p>
    <w:p w:rsidR="00C37AD0" w:rsidRDefault="00C37AD0" w:rsidP="00C37AD0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</w:rPr>
      </w:pPr>
    </w:p>
    <w:p w:rsidR="00C37AD0" w:rsidRDefault="00C37AD0" w:rsidP="00C37AD0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</w:rPr>
      </w:pPr>
    </w:p>
    <w:p w:rsidR="00C37AD0" w:rsidRDefault="00C37AD0" w:rsidP="00C37AD0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</w:rPr>
      </w:pPr>
    </w:p>
    <w:p w:rsidR="00FA493A" w:rsidRDefault="00FA493A" w:rsidP="00FA493A"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FA493A" w:rsidSect="00F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493A"/>
    <w:rsid w:val="00002010"/>
    <w:rsid w:val="00500AEF"/>
    <w:rsid w:val="007B7499"/>
    <w:rsid w:val="00816630"/>
    <w:rsid w:val="009417F9"/>
    <w:rsid w:val="00944B28"/>
    <w:rsid w:val="00AD045F"/>
    <w:rsid w:val="00BE1D69"/>
    <w:rsid w:val="00C37AD0"/>
    <w:rsid w:val="00E07C64"/>
    <w:rsid w:val="00EC4A19"/>
    <w:rsid w:val="00FA493A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C37A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3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17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2012/06/21/obrstandart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0/12/19/obrstandart-site-dok.html" TargetMode="External"/><Relationship Id="rId5" Type="http://schemas.openxmlformats.org/officeDocument/2006/relationships/hyperlink" Target="http://www.rg.ru/2013/02/08/uchebniki-do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2013-09-21T17:47:00Z</dcterms:created>
  <dcterms:modified xsi:type="dcterms:W3CDTF">2013-09-23T16:35:00Z</dcterms:modified>
</cp:coreProperties>
</file>