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D5" w:rsidRPr="00865C7F" w:rsidRDefault="00F70B4C" w:rsidP="007855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C7F">
        <w:rPr>
          <w:rFonts w:ascii="Times New Roman" w:hAnsi="Times New Roman" w:cs="Times New Roman"/>
          <w:i/>
          <w:sz w:val="28"/>
          <w:szCs w:val="28"/>
        </w:rPr>
        <w:t>Просмотр видео: Валерий Ковтун «</w:t>
      </w:r>
      <w:proofErr w:type="spellStart"/>
      <w:r w:rsidRPr="00865C7F">
        <w:rPr>
          <w:rFonts w:ascii="Times New Roman" w:hAnsi="Times New Roman" w:cs="Times New Roman"/>
          <w:i/>
          <w:sz w:val="28"/>
          <w:szCs w:val="28"/>
        </w:rPr>
        <w:t>Кумпарсита</w:t>
      </w:r>
      <w:proofErr w:type="spellEnd"/>
      <w:r w:rsidRPr="00865C7F">
        <w:rPr>
          <w:rFonts w:ascii="Times New Roman" w:hAnsi="Times New Roman" w:cs="Times New Roman"/>
          <w:i/>
          <w:sz w:val="28"/>
          <w:szCs w:val="28"/>
        </w:rPr>
        <w:t>».</w:t>
      </w:r>
    </w:p>
    <w:p w:rsidR="00F70B4C" w:rsidRPr="00865C7F" w:rsidRDefault="00F70B4C" w:rsidP="0078559C">
      <w:pPr>
        <w:jc w:val="both"/>
        <w:rPr>
          <w:rFonts w:ascii="Times New Roman" w:hAnsi="Times New Roman" w:cs="Times New Roman"/>
          <w:sz w:val="28"/>
          <w:szCs w:val="28"/>
        </w:rPr>
      </w:pPr>
      <w:r w:rsidRPr="00865C7F">
        <w:rPr>
          <w:rFonts w:ascii="Times New Roman" w:hAnsi="Times New Roman" w:cs="Times New Roman"/>
          <w:sz w:val="28"/>
          <w:szCs w:val="28"/>
        </w:rPr>
        <w:t>Что вы можете сказать об этом сюжете?</w:t>
      </w:r>
    </w:p>
    <w:p w:rsidR="00F70B4C" w:rsidRPr="00865C7F" w:rsidRDefault="00F70B4C" w:rsidP="00785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3F01">
        <w:rPr>
          <w:rFonts w:ascii="Times New Roman" w:eastAsia="Times New Roman" w:hAnsi="Times New Roman" w:cs="Times New Roman"/>
          <w:bCs/>
          <w:sz w:val="28"/>
          <w:szCs w:val="28"/>
        </w:rPr>
        <w:t>Аккордео́н</w:t>
      </w:r>
      <w:proofErr w:type="spellEnd"/>
      <w:r w:rsidRPr="00B03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C7F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hyperlink r:id="rId6" w:tooltip="Язычковые музыкальные инструменты" w:history="1">
        <w:r w:rsidRPr="00865C7F">
          <w:rPr>
            <w:rFonts w:ascii="Times New Roman" w:eastAsia="Times New Roman" w:hAnsi="Times New Roman" w:cs="Times New Roman"/>
            <w:sz w:val="28"/>
            <w:szCs w:val="28"/>
          </w:rPr>
          <w:t>язычковый</w:t>
        </w:r>
      </w:hyperlink>
      <w:r w:rsidRPr="00865C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tooltip="Клавишные музыкальные инструменты" w:history="1">
        <w:r w:rsidRPr="00865C7F">
          <w:rPr>
            <w:rFonts w:ascii="Times New Roman" w:eastAsia="Times New Roman" w:hAnsi="Times New Roman" w:cs="Times New Roman"/>
            <w:sz w:val="28"/>
            <w:szCs w:val="28"/>
          </w:rPr>
          <w:t>клавишно</w:t>
        </w:r>
        <w:proofErr w:type="gramStart"/>
      </w:hyperlink>
      <w:r w:rsidRPr="00865C7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865C7F">
        <w:rPr>
          <w:rFonts w:ascii="Times New Roman" w:eastAsia="Times New Roman" w:hAnsi="Times New Roman" w:cs="Times New Roman"/>
          <w:sz w:val="28"/>
          <w:szCs w:val="28"/>
        </w:rPr>
        <w:t>пневматический</w:t>
      </w:r>
      <w:r w:rsidRPr="00865C7F">
        <w:rPr>
          <w:rFonts w:ascii="Times New Roman" w:hAnsi="Times New Roman" w:cs="Times New Roman"/>
          <w:sz w:val="28"/>
          <w:szCs w:val="28"/>
        </w:rPr>
        <w:t xml:space="preserve"> </w:t>
      </w:r>
      <w:r w:rsidRPr="00865C7F">
        <w:rPr>
          <w:rFonts w:ascii="Times New Roman" w:eastAsia="Times New Roman" w:hAnsi="Times New Roman" w:cs="Times New Roman"/>
          <w:sz w:val="28"/>
          <w:szCs w:val="28"/>
        </w:rPr>
        <w:t xml:space="preserve"> музыкальный инструмент с полным </w:t>
      </w:r>
      <w:hyperlink r:id="rId8" w:tooltip="Равномерно темперированный строй" w:history="1">
        <w:r w:rsidRPr="00865C7F">
          <w:rPr>
            <w:rFonts w:ascii="Times New Roman" w:eastAsia="Times New Roman" w:hAnsi="Times New Roman" w:cs="Times New Roman"/>
            <w:sz w:val="28"/>
            <w:szCs w:val="28"/>
          </w:rPr>
          <w:t>хроматическим звукорядом</w:t>
        </w:r>
      </w:hyperlink>
      <w:r w:rsidRPr="00865C7F">
        <w:rPr>
          <w:rFonts w:ascii="Times New Roman" w:eastAsia="Times New Roman" w:hAnsi="Times New Roman" w:cs="Times New Roman"/>
          <w:sz w:val="28"/>
          <w:szCs w:val="28"/>
        </w:rPr>
        <w:t xml:space="preserve"> на правой клавиатуре, басами и готовым (аккордовым) или готово-выборным аккомпанементом на левой. Современная разновидность </w:t>
      </w:r>
      <w:hyperlink r:id="rId9" w:tooltip="Ручные гармоники" w:history="1">
        <w:r w:rsidRPr="00865C7F">
          <w:rPr>
            <w:rFonts w:ascii="Times New Roman" w:eastAsia="Times New Roman" w:hAnsi="Times New Roman" w:cs="Times New Roman"/>
            <w:sz w:val="28"/>
            <w:szCs w:val="28"/>
          </w:rPr>
          <w:t>ручной гармоники</w:t>
        </w:r>
      </w:hyperlink>
      <w:r w:rsidRPr="00865C7F">
        <w:rPr>
          <w:rFonts w:ascii="Times New Roman" w:eastAsia="Times New Roman" w:hAnsi="Times New Roman" w:cs="Times New Roman"/>
          <w:sz w:val="28"/>
          <w:szCs w:val="28"/>
        </w:rPr>
        <w:t xml:space="preserve">. В 1829 году это название дал венский органный мастер </w:t>
      </w:r>
      <w:hyperlink r:id="rId10" w:tooltip="de:Cyrill Demian" w:history="1">
        <w:r w:rsidR="0078559C" w:rsidRPr="00865C7F">
          <w:rPr>
            <w:rFonts w:ascii="Times New Roman" w:eastAsia="Times New Roman" w:hAnsi="Times New Roman" w:cs="Times New Roman"/>
            <w:sz w:val="28"/>
            <w:szCs w:val="28"/>
          </w:rPr>
          <w:t xml:space="preserve">К.  </w:t>
        </w:r>
        <w:proofErr w:type="spellStart"/>
        <w:r w:rsidRPr="00865C7F">
          <w:rPr>
            <w:rFonts w:ascii="Times New Roman" w:eastAsia="Times New Roman" w:hAnsi="Times New Roman" w:cs="Times New Roman"/>
            <w:sz w:val="28"/>
            <w:szCs w:val="28"/>
          </w:rPr>
          <w:t>Демиан</w:t>
        </w:r>
        <w:proofErr w:type="spellEnd"/>
      </w:hyperlink>
      <w:r w:rsidRPr="00865C7F">
        <w:rPr>
          <w:rFonts w:ascii="Times New Roman" w:eastAsia="Times New Roman" w:hAnsi="Times New Roman" w:cs="Times New Roman"/>
          <w:sz w:val="28"/>
          <w:szCs w:val="28"/>
        </w:rPr>
        <w:t xml:space="preserve">  усовершенствованной им </w:t>
      </w:r>
      <w:hyperlink r:id="rId11" w:tooltip="Гармонь" w:history="1">
        <w:r w:rsidRPr="00865C7F">
          <w:rPr>
            <w:rFonts w:ascii="Times New Roman" w:eastAsia="Times New Roman" w:hAnsi="Times New Roman" w:cs="Times New Roman"/>
            <w:sz w:val="28"/>
            <w:szCs w:val="28"/>
          </w:rPr>
          <w:t>гармони</w:t>
        </w:r>
      </w:hyperlink>
      <w:r w:rsidRPr="00865C7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65C7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F70B4C" w:rsidRPr="00865C7F" w:rsidRDefault="00F70B4C" w:rsidP="00785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C7F">
        <w:rPr>
          <w:rFonts w:ascii="Times New Roman" w:eastAsia="Times New Roman" w:hAnsi="Times New Roman" w:cs="Times New Roman"/>
          <w:sz w:val="28"/>
          <w:szCs w:val="28"/>
        </w:rPr>
        <w:t xml:space="preserve">В русской традиции аккордеоном принято называть только инструменты с правой клавиатурой </w:t>
      </w:r>
      <w:hyperlink r:id="rId12" w:tooltip="Фортепиано" w:history="1">
        <w:r w:rsidRPr="00865C7F">
          <w:rPr>
            <w:rFonts w:ascii="Times New Roman" w:eastAsia="Times New Roman" w:hAnsi="Times New Roman" w:cs="Times New Roman"/>
            <w:sz w:val="28"/>
            <w:szCs w:val="28"/>
          </w:rPr>
          <w:t>фортепианного</w:t>
        </w:r>
      </w:hyperlink>
      <w:r w:rsidRPr="00865C7F">
        <w:rPr>
          <w:rFonts w:ascii="Times New Roman" w:eastAsia="Times New Roman" w:hAnsi="Times New Roman" w:cs="Times New Roman"/>
          <w:sz w:val="28"/>
          <w:szCs w:val="28"/>
        </w:rPr>
        <w:t xml:space="preserve"> типа. В США, Европе и других странах принято называть аккордеонами все разновидности ручных гармоник, которые в свою очередь могут иметь собственные названия. Например — некоторые </w:t>
      </w:r>
      <w:hyperlink r:id="rId13" w:tooltip="Гармонь" w:history="1">
        <w:r w:rsidRPr="00865C7F">
          <w:rPr>
            <w:rFonts w:ascii="Times New Roman" w:eastAsia="Times New Roman" w:hAnsi="Times New Roman" w:cs="Times New Roman"/>
            <w:sz w:val="28"/>
            <w:szCs w:val="28"/>
          </w:rPr>
          <w:t>гармони</w:t>
        </w:r>
      </w:hyperlink>
      <w:r w:rsidRPr="00865C7F">
        <w:rPr>
          <w:rFonts w:ascii="Times New Roman" w:eastAsia="Times New Roman" w:hAnsi="Times New Roman" w:cs="Times New Roman"/>
          <w:sz w:val="28"/>
          <w:szCs w:val="28"/>
        </w:rPr>
        <w:t xml:space="preserve">, они называются </w:t>
      </w:r>
      <w:hyperlink r:id="rId14" w:tooltip="Диатоника" w:history="1">
        <w:r w:rsidRPr="00865C7F">
          <w:rPr>
            <w:rFonts w:ascii="Times New Roman" w:eastAsia="Times New Roman" w:hAnsi="Times New Roman" w:cs="Times New Roman"/>
            <w:sz w:val="28"/>
            <w:szCs w:val="28"/>
          </w:rPr>
          <w:t>диатоническими</w:t>
        </w:r>
      </w:hyperlink>
      <w:r w:rsidRPr="00865C7F">
        <w:rPr>
          <w:rFonts w:ascii="Times New Roman" w:eastAsia="Times New Roman" w:hAnsi="Times New Roman" w:cs="Times New Roman"/>
          <w:sz w:val="28"/>
          <w:szCs w:val="28"/>
        </w:rPr>
        <w:t xml:space="preserve"> кнопочными аккордеонами. </w:t>
      </w:r>
      <w:hyperlink r:id="rId15" w:tooltip="Баян" w:history="1">
        <w:r w:rsidRPr="00865C7F">
          <w:rPr>
            <w:rFonts w:ascii="Times New Roman" w:eastAsia="Times New Roman" w:hAnsi="Times New Roman" w:cs="Times New Roman"/>
            <w:sz w:val="28"/>
            <w:szCs w:val="28"/>
          </w:rPr>
          <w:t>Баян</w:t>
        </w:r>
      </w:hyperlink>
      <w:r w:rsidRPr="00865C7F">
        <w:rPr>
          <w:rFonts w:ascii="Times New Roman" w:eastAsia="Times New Roman" w:hAnsi="Times New Roman" w:cs="Times New Roman"/>
          <w:sz w:val="28"/>
          <w:szCs w:val="28"/>
        </w:rPr>
        <w:t xml:space="preserve"> является разновидностью кнопочного аккордеона и отличается от него особой конструкцией.</w:t>
      </w:r>
    </w:p>
    <w:p w:rsidR="00F70B4C" w:rsidRDefault="00F70B4C" w:rsidP="00785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C7F">
        <w:rPr>
          <w:rFonts w:ascii="Times New Roman" w:eastAsia="Times New Roman" w:hAnsi="Times New Roman" w:cs="Times New Roman"/>
          <w:sz w:val="28"/>
          <w:szCs w:val="28"/>
        </w:rPr>
        <w:t xml:space="preserve">В 70-х годах XVIII в. мастер-романтик </w:t>
      </w:r>
      <w:proofErr w:type="spellStart"/>
      <w:r w:rsidRPr="00865C7F">
        <w:rPr>
          <w:rFonts w:ascii="Times New Roman" w:eastAsia="Times New Roman" w:hAnsi="Times New Roman" w:cs="Times New Roman"/>
          <w:sz w:val="28"/>
          <w:szCs w:val="28"/>
        </w:rPr>
        <w:t>Франтишек</w:t>
      </w:r>
      <w:proofErr w:type="spellEnd"/>
      <w:r w:rsidRPr="00865C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5C7F">
        <w:rPr>
          <w:rFonts w:ascii="Times New Roman" w:eastAsia="Times New Roman" w:hAnsi="Times New Roman" w:cs="Times New Roman"/>
          <w:sz w:val="28"/>
          <w:szCs w:val="28"/>
        </w:rPr>
        <w:t>Киршник</w:t>
      </w:r>
      <w:proofErr w:type="spellEnd"/>
      <w:r w:rsidRPr="00865C7F">
        <w:rPr>
          <w:rFonts w:ascii="Times New Roman" w:eastAsia="Times New Roman" w:hAnsi="Times New Roman" w:cs="Times New Roman"/>
          <w:sz w:val="28"/>
          <w:szCs w:val="28"/>
        </w:rPr>
        <w:t xml:space="preserve"> в ходе экспериментальной работы создал язычковые пластинки, которые впоследствии легли в основу создания ручных гармоник.</w:t>
      </w:r>
    </w:p>
    <w:p w:rsidR="00865C7F" w:rsidRPr="00865C7F" w:rsidRDefault="00865C7F" w:rsidP="00785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5C7F">
        <w:rPr>
          <w:rFonts w:ascii="Times New Roman" w:eastAsia="Times New Roman" w:hAnsi="Times New Roman" w:cs="Times New Roman"/>
          <w:i/>
          <w:sz w:val="28"/>
          <w:szCs w:val="28"/>
        </w:rPr>
        <w:t>Просмотр слайд-шоу, где показаны разновидности аккордеонов в развитии.</w:t>
      </w:r>
    </w:p>
    <w:p w:rsidR="00F70B4C" w:rsidRPr="00865C7F" w:rsidRDefault="00F70B4C" w:rsidP="00785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C7F">
        <w:rPr>
          <w:rFonts w:ascii="Times New Roman" w:eastAsia="Times New Roman" w:hAnsi="Times New Roman" w:cs="Times New Roman"/>
          <w:sz w:val="28"/>
          <w:szCs w:val="28"/>
        </w:rPr>
        <w:t xml:space="preserve">В России гармоники появились в начале 40-х гг. XIX в. </w:t>
      </w:r>
      <w:proofErr w:type="gramStart"/>
      <w:r w:rsidRPr="00865C7F">
        <w:rPr>
          <w:rFonts w:ascii="Times New Roman" w:eastAsia="Times New Roman" w:hAnsi="Times New Roman" w:cs="Times New Roman"/>
          <w:sz w:val="28"/>
          <w:szCs w:val="28"/>
        </w:rPr>
        <w:t>Широкое</w:t>
      </w:r>
      <w:proofErr w:type="gramEnd"/>
      <w:r w:rsidRPr="00865C7F">
        <w:rPr>
          <w:rFonts w:ascii="Times New Roman" w:eastAsia="Times New Roman" w:hAnsi="Times New Roman" w:cs="Times New Roman"/>
          <w:sz w:val="28"/>
          <w:szCs w:val="28"/>
        </w:rPr>
        <w:t xml:space="preserve"> распространение получило кустарное производство гармоник в Тульской, Вологодской, Новгородской и Вятской губерниях.</w:t>
      </w:r>
    </w:p>
    <w:p w:rsidR="0078559C" w:rsidRPr="00865C7F" w:rsidRDefault="00F70B4C" w:rsidP="00785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C7F">
        <w:rPr>
          <w:rFonts w:ascii="Times New Roman" w:eastAsia="Times New Roman" w:hAnsi="Times New Roman" w:cs="Times New Roman"/>
          <w:sz w:val="28"/>
          <w:szCs w:val="28"/>
        </w:rPr>
        <w:t xml:space="preserve">Паоло </w:t>
      </w:r>
      <w:proofErr w:type="spellStart"/>
      <w:r w:rsidRPr="00865C7F">
        <w:rPr>
          <w:rFonts w:ascii="Times New Roman" w:eastAsia="Times New Roman" w:hAnsi="Times New Roman" w:cs="Times New Roman"/>
          <w:sz w:val="28"/>
          <w:szCs w:val="28"/>
        </w:rPr>
        <w:t>Сопрани</w:t>
      </w:r>
      <w:proofErr w:type="spellEnd"/>
      <w:r w:rsidR="00865C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C7F">
        <w:rPr>
          <w:rFonts w:ascii="Times New Roman" w:eastAsia="Times New Roman" w:hAnsi="Times New Roman" w:cs="Times New Roman"/>
          <w:sz w:val="28"/>
          <w:szCs w:val="28"/>
        </w:rPr>
        <w:t>в 1897 году запатентовал хроматический аккордеон с басовой клавиатурой, при которой для каждого аккорда используется отдельная кнопка. Такая система впоследствии стала считаться стандартной (система с готовым аккомпанементом).</w:t>
      </w:r>
    </w:p>
    <w:p w:rsidR="0078559C" w:rsidRDefault="0078559C" w:rsidP="0078559C">
      <w:pPr>
        <w:pStyle w:val="a3"/>
        <w:ind w:left="142"/>
        <w:jc w:val="both"/>
        <w:rPr>
          <w:sz w:val="28"/>
          <w:szCs w:val="28"/>
        </w:rPr>
      </w:pPr>
      <w:r w:rsidRPr="00865C7F">
        <w:rPr>
          <w:sz w:val="28"/>
          <w:szCs w:val="28"/>
        </w:rPr>
        <w:t xml:space="preserve">Огромную роль в художественной жизни страны, являясь, наряду с баяном, по существу, единственным многоголосным инструментом, отвечающим специфике </w:t>
      </w:r>
      <w:proofErr w:type="spellStart"/>
      <w:r w:rsidRPr="00865C7F">
        <w:rPr>
          <w:sz w:val="28"/>
          <w:szCs w:val="28"/>
        </w:rPr>
        <w:t>музицирования</w:t>
      </w:r>
      <w:proofErr w:type="spellEnd"/>
      <w:r w:rsidRPr="00865C7F">
        <w:rPr>
          <w:sz w:val="28"/>
          <w:szCs w:val="28"/>
        </w:rPr>
        <w:t xml:space="preserve"> в экстремальных условиях фронтового быта, аккордеон сыграл в годы Великой Отечественной войны. </w:t>
      </w:r>
    </w:p>
    <w:p w:rsidR="00865C7F" w:rsidRPr="00865C7F" w:rsidRDefault="00865C7F" w:rsidP="0078559C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Подумайте, в чем же особенность этого музыкального инструмента?</w:t>
      </w:r>
    </w:p>
    <w:p w:rsidR="0078559C" w:rsidRPr="00B03F01" w:rsidRDefault="0078559C" w:rsidP="0078559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03F01">
        <w:rPr>
          <w:rFonts w:ascii="Times New Roman" w:eastAsia="Times New Roman" w:hAnsi="Times New Roman" w:cs="Times New Roman"/>
          <w:bCs/>
          <w:i/>
          <w:sz w:val="28"/>
          <w:szCs w:val="28"/>
        </w:rPr>
        <w:t>Особенности аккордеона</w:t>
      </w:r>
      <w:bookmarkStart w:id="0" w:name="_GoBack"/>
      <w:bookmarkEnd w:id="0"/>
    </w:p>
    <w:p w:rsidR="0078559C" w:rsidRPr="00865C7F" w:rsidRDefault="0078559C" w:rsidP="007855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C7F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множества т. н. регистров, позволяющих менять и комбинировать октавы исполняемых мелодий, даёт возможность моделировать множество других инструментов и тем самым фактически </w:t>
      </w:r>
      <w:r w:rsidRPr="00865C7F">
        <w:rPr>
          <w:rFonts w:ascii="Times New Roman" w:eastAsia="Times New Roman" w:hAnsi="Times New Roman" w:cs="Times New Roman"/>
          <w:sz w:val="28"/>
          <w:szCs w:val="28"/>
        </w:rPr>
        <w:lastRenderedPageBreak/>
        <w:t>заменить их звучание. На концертных версиях аккордеонов существуют регистры, расположенные в местах, которые позволяют переключать их, не прерывая мелодии (например, т. н. «</w:t>
      </w:r>
      <w:proofErr w:type="spellStart"/>
      <w:r w:rsidRPr="00865C7F">
        <w:rPr>
          <w:rFonts w:ascii="Times New Roman" w:eastAsia="Times New Roman" w:hAnsi="Times New Roman" w:cs="Times New Roman"/>
          <w:sz w:val="28"/>
          <w:szCs w:val="28"/>
        </w:rPr>
        <w:t>подбородковые</w:t>
      </w:r>
      <w:proofErr w:type="spellEnd"/>
      <w:r w:rsidRPr="00865C7F">
        <w:rPr>
          <w:rFonts w:ascii="Times New Roman" w:eastAsia="Times New Roman" w:hAnsi="Times New Roman" w:cs="Times New Roman"/>
          <w:sz w:val="28"/>
          <w:szCs w:val="28"/>
        </w:rPr>
        <w:t>» регистры).</w:t>
      </w:r>
    </w:p>
    <w:p w:rsidR="0078559C" w:rsidRPr="00C7097C" w:rsidRDefault="0078559C" w:rsidP="007855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C7F">
        <w:rPr>
          <w:rFonts w:ascii="Times New Roman" w:eastAsia="Times New Roman" w:hAnsi="Times New Roman" w:cs="Times New Roman"/>
          <w:sz w:val="28"/>
          <w:szCs w:val="28"/>
        </w:rPr>
        <w:t xml:space="preserve">Управляемость длительностью звучания позволяет извлекать звуки почти </w:t>
      </w:r>
      <w:r w:rsidRPr="00C7097C">
        <w:rPr>
          <w:rFonts w:ascii="Times New Roman" w:eastAsia="Times New Roman" w:hAnsi="Times New Roman" w:cs="Times New Roman"/>
          <w:sz w:val="28"/>
          <w:szCs w:val="28"/>
        </w:rPr>
        <w:t xml:space="preserve">произвольной длительности и, тем самым, адекватно воспроизводить </w:t>
      </w:r>
      <w:hyperlink r:id="rId16" w:history="1">
        <w:r w:rsidRPr="00C7097C">
          <w:rPr>
            <w:rFonts w:ascii="Times New Roman" w:eastAsia="Times New Roman" w:hAnsi="Times New Roman" w:cs="Times New Roman"/>
            <w:sz w:val="28"/>
            <w:szCs w:val="28"/>
          </w:rPr>
          <w:t>орган</w:t>
        </w:r>
      </w:hyperlink>
      <w:r w:rsidRPr="00C7097C">
        <w:rPr>
          <w:rFonts w:ascii="Times New Roman" w:eastAsia="Times New Roman" w:hAnsi="Times New Roman" w:cs="Times New Roman"/>
          <w:sz w:val="28"/>
          <w:szCs w:val="28"/>
        </w:rPr>
        <w:t>, в отличие от фортепьяно, где это невозможно.</w:t>
      </w:r>
    </w:p>
    <w:p w:rsidR="0078559C" w:rsidRPr="00C7097C" w:rsidRDefault="0078559C" w:rsidP="007855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97C">
        <w:rPr>
          <w:rFonts w:ascii="Times New Roman" w:eastAsia="Times New Roman" w:hAnsi="Times New Roman" w:cs="Times New Roman"/>
          <w:sz w:val="28"/>
          <w:szCs w:val="28"/>
        </w:rPr>
        <w:t xml:space="preserve">Зависимость извлечения звука от движения меха даёт простор дополнительным приёмам </w:t>
      </w:r>
      <w:proofErr w:type="spellStart"/>
      <w:r w:rsidRPr="00C7097C">
        <w:rPr>
          <w:rFonts w:ascii="Times New Roman" w:eastAsia="Times New Roman" w:hAnsi="Times New Roman" w:cs="Times New Roman"/>
          <w:sz w:val="28"/>
          <w:szCs w:val="28"/>
        </w:rPr>
        <w:t>звукоизвлечения</w:t>
      </w:r>
      <w:proofErr w:type="spellEnd"/>
      <w:r w:rsidRPr="00C7097C">
        <w:rPr>
          <w:rFonts w:ascii="Times New Roman" w:eastAsia="Times New Roman" w:hAnsi="Times New Roman" w:cs="Times New Roman"/>
          <w:sz w:val="28"/>
          <w:szCs w:val="28"/>
        </w:rPr>
        <w:t xml:space="preserve"> (например, вибрато) вплоть до изменения высоты ноты на дробные доли тона (</w:t>
      </w:r>
      <w:proofErr w:type="spellStart"/>
      <w:r w:rsidRPr="00C7097C">
        <w:rPr>
          <w:rFonts w:ascii="Times New Roman" w:eastAsia="Times New Roman" w:hAnsi="Times New Roman" w:cs="Times New Roman"/>
          <w:sz w:val="28"/>
          <w:szCs w:val="28"/>
        </w:rPr>
        <w:t>нетемперированное</w:t>
      </w:r>
      <w:proofErr w:type="spellEnd"/>
      <w:r w:rsidRPr="00C7097C">
        <w:rPr>
          <w:rFonts w:ascii="Times New Roman" w:eastAsia="Times New Roman" w:hAnsi="Times New Roman" w:cs="Times New Roman"/>
          <w:sz w:val="28"/>
          <w:szCs w:val="28"/>
        </w:rPr>
        <w:t xml:space="preserve"> глиссандо).</w:t>
      </w:r>
    </w:p>
    <w:p w:rsidR="0078559C" w:rsidRPr="00C7097C" w:rsidRDefault="0078559C" w:rsidP="007855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97C">
        <w:rPr>
          <w:rFonts w:ascii="Times New Roman" w:eastAsia="Times New Roman" w:hAnsi="Times New Roman" w:cs="Times New Roman"/>
          <w:sz w:val="28"/>
          <w:szCs w:val="28"/>
        </w:rPr>
        <w:t>Портативность позволяет выступать музыкантам в практически любом месте.</w:t>
      </w:r>
    </w:p>
    <w:p w:rsidR="0078559C" w:rsidRPr="00C7097C" w:rsidRDefault="0078559C" w:rsidP="007855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97C">
        <w:rPr>
          <w:rFonts w:ascii="Times New Roman" w:eastAsia="Times New Roman" w:hAnsi="Times New Roman" w:cs="Times New Roman"/>
          <w:sz w:val="28"/>
          <w:szCs w:val="28"/>
        </w:rPr>
        <w:t xml:space="preserve">Меньший размер клавиш по сравнению с </w:t>
      </w:r>
      <w:hyperlink r:id="rId17" w:history="1">
        <w:r w:rsidRPr="00C7097C">
          <w:rPr>
            <w:rFonts w:ascii="Times New Roman" w:eastAsia="Times New Roman" w:hAnsi="Times New Roman" w:cs="Times New Roman"/>
            <w:sz w:val="28"/>
            <w:szCs w:val="28"/>
          </w:rPr>
          <w:t>фортепиано</w:t>
        </w:r>
      </w:hyperlink>
      <w:r w:rsidRPr="00C7097C">
        <w:rPr>
          <w:rFonts w:ascii="Times New Roman" w:eastAsia="Times New Roman" w:hAnsi="Times New Roman" w:cs="Times New Roman"/>
          <w:sz w:val="28"/>
          <w:szCs w:val="28"/>
        </w:rPr>
        <w:t xml:space="preserve"> даёт возможность исполнять большие интервалы.</w:t>
      </w:r>
    </w:p>
    <w:p w:rsidR="0078559C" w:rsidRPr="00C7097C" w:rsidRDefault="0078559C" w:rsidP="007855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97C">
        <w:rPr>
          <w:rFonts w:ascii="Times New Roman" w:eastAsia="Times New Roman" w:hAnsi="Times New Roman" w:cs="Times New Roman"/>
          <w:sz w:val="28"/>
          <w:szCs w:val="28"/>
        </w:rPr>
        <w:t>Несмотря на использование регистров, полное соответствие (совпадение всех гармоник в звуковом спектре) тембрам других инструментов невозможно</w:t>
      </w:r>
      <w:r w:rsidRPr="00C7097C">
        <w:rPr>
          <w:rFonts w:ascii="Times New Roman" w:eastAsia="Times New Roman" w:hAnsi="Times New Roman" w:cs="Times New Roman"/>
          <w:sz w:val="28"/>
          <w:szCs w:val="28"/>
        </w:rPr>
        <w:br/>
        <w:t>Зависимость извлечения звука от движения меха создаёт трудности (прерывание звучания) при смене направления движения меха.</w:t>
      </w:r>
    </w:p>
    <w:p w:rsidR="0078559C" w:rsidRPr="00C7097C" w:rsidRDefault="0078559C" w:rsidP="007855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97C">
        <w:rPr>
          <w:rFonts w:ascii="Times New Roman" w:eastAsia="Times New Roman" w:hAnsi="Times New Roman" w:cs="Times New Roman"/>
          <w:sz w:val="28"/>
          <w:szCs w:val="28"/>
        </w:rPr>
        <w:t xml:space="preserve">Меньшая распространённость (по сравнению с </w:t>
      </w:r>
      <w:hyperlink r:id="rId18" w:history="1">
        <w:r w:rsidRPr="00C7097C">
          <w:rPr>
            <w:rFonts w:ascii="Times New Roman" w:eastAsia="Times New Roman" w:hAnsi="Times New Roman" w:cs="Times New Roman"/>
            <w:sz w:val="28"/>
            <w:szCs w:val="28"/>
          </w:rPr>
          <w:t>фортепиано</w:t>
        </w:r>
      </w:hyperlink>
      <w:r w:rsidRPr="00C7097C">
        <w:rPr>
          <w:rFonts w:ascii="Times New Roman" w:eastAsia="Times New Roman" w:hAnsi="Times New Roman" w:cs="Times New Roman"/>
          <w:sz w:val="28"/>
          <w:szCs w:val="28"/>
        </w:rPr>
        <w:t xml:space="preserve">, например) в России приводит к необходимости приносить инструмент с собой. В то же время, например, </w:t>
      </w:r>
      <w:hyperlink r:id="rId19" w:history="1">
        <w:r w:rsidRPr="00C7097C">
          <w:rPr>
            <w:rFonts w:ascii="Times New Roman" w:eastAsia="Times New Roman" w:hAnsi="Times New Roman" w:cs="Times New Roman"/>
            <w:sz w:val="28"/>
            <w:szCs w:val="28"/>
          </w:rPr>
          <w:t>фортепиано</w:t>
        </w:r>
      </w:hyperlink>
      <w:r w:rsidRPr="00C7097C">
        <w:rPr>
          <w:rFonts w:ascii="Times New Roman" w:eastAsia="Times New Roman" w:hAnsi="Times New Roman" w:cs="Times New Roman"/>
          <w:sz w:val="28"/>
          <w:szCs w:val="28"/>
        </w:rPr>
        <w:t xml:space="preserve"> имеет достаточно большое присутствие во многих крупных организациях.</w:t>
      </w:r>
    </w:p>
    <w:p w:rsidR="00865C7F" w:rsidRPr="00C7097C" w:rsidRDefault="00865C7F" w:rsidP="007855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5C7F" w:rsidRPr="00C70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D0040"/>
    <w:multiLevelType w:val="multilevel"/>
    <w:tmpl w:val="80FA8FB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A9"/>
    <w:rsid w:val="0078559C"/>
    <w:rsid w:val="00865C7F"/>
    <w:rsid w:val="00B03F01"/>
    <w:rsid w:val="00BE5BA9"/>
    <w:rsid w:val="00C7097C"/>
    <w:rsid w:val="00F501D5"/>
    <w:rsid w:val="00F7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0%D0%B2%D0%BD%D0%BE%D0%BC%D0%B5%D1%80%D0%BD%D0%BE_%D1%82%D0%B5%D0%BC%D0%BF%D0%B5%D1%80%D0%B8%D1%80%D0%BE%D0%B2%D0%B0%D0%BD%D0%BD%D1%8B%D0%B9_%D1%81%D1%82%D1%80%D0%BE%D0%B9" TargetMode="External"/><Relationship Id="rId13" Type="http://schemas.openxmlformats.org/officeDocument/2006/relationships/hyperlink" Target="https://ru.wikipedia.org/wiki/%D0%93%D0%B0%D1%80%D0%BC%D0%BE%D0%BD%D1%8C" TargetMode="External"/><Relationship Id="rId18" Type="http://schemas.openxmlformats.org/officeDocument/2006/relationships/hyperlink" Target="http://eomi.ws/keyboard/piano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A%D0%BB%D0%B0%D0%B2%D0%B8%D1%88%D0%BD%D1%8B%D0%B5_%D0%BC%D1%83%D0%B7%D1%8B%D0%BA%D0%B0%D0%BB%D1%8C%D0%BD%D1%8B%D0%B5_%D0%B8%D0%BD%D1%81%D1%82%D1%80%D1%83%D0%BC%D0%B5%D0%BD%D1%82%D1%8B" TargetMode="External"/><Relationship Id="rId12" Type="http://schemas.openxmlformats.org/officeDocument/2006/relationships/hyperlink" Target="https://ru.wikipedia.org/wiki/%D0%A4%D0%BE%D1%80%D1%82%D0%B5%D0%BF%D0%B8%D0%B0%D0%BD%D0%BE" TargetMode="External"/><Relationship Id="rId17" Type="http://schemas.openxmlformats.org/officeDocument/2006/relationships/hyperlink" Target="http://eomi.ws/keyboard/piano/" TargetMode="External"/><Relationship Id="rId2" Type="http://schemas.openxmlformats.org/officeDocument/2006/relationships/styles" Target="styles.xml"/><Relationship Id="rId16" Type="http://schemas.openxmlformats.org/officeDocument/2006/relationships/hyperlink" Target="http://eomi.ws/keyboard/organ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F%D0%B7%D1%8B%D1%87%D0%BA%D0%BE%D0%B2%D1%8B%D0%B5_%D0%BC%D1%83%D0%B7%D1%8B%D0%BA%D0%B0%D0%BB%D1%8C%D0%BD%D1%8B%D0%B5_%D0%B8%D0%BD%D1%81%D1%82%D1%80%D1%83%D0%BC%D0%B5%D0%BD%D1%82%D1%8B" TargetMode="External"/><Relationship Id="rId11" Type="http://schemas.openxmlformats.org/officeDocument/2006/relationships/hyperlink" Target="https://ru.wikipedia.org/wiki/%D0%93%D0%B0%D1%80%D0%BC%D0%BE%D0%BD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1%D0%B0%D1%8F%D0%BD" TargetMode="External"/><Relationship Id="rId10" Type="http://schemas.openxmlformats.org/officeDocument/2006/relationships/hyperlink" Target="https://de.wikipedia.org/wiki/Cyrill_Demian" TargetMode="External"/><Relationship Id="rId19" Type="http://schemas.openxmlformats.org/officeDocument/2006/relationships/hyperlink" Target="http://eomi.ws/keyboard/pian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1%83%D1%87%D0%BD%D1%8B%D0%B5_%D0%B3%D0%B0%D1%80%D0%BC%D0%BE%D0%BD%D0%B8%D0%BA%D0%B8" TargetMode="External"/><Relationship Id="rId14" Type="http://schemas.openxmlformats.org/officeDocument/2006/relationships/hyperlink" Target="https://ru.wikipedia.org/wiki/%D0%94%D0%B8%D0%B0%D1%82%D0%BE%D0%BD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2014-08-23T14:23:00Z</dcterms:created>
  <dcterms:modified xsi:type="dcterms:W3CDTF">2014-08-25T08:27:00Z</dcterms:modified>
</cp:coreProperties>
</file>