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E1" w:rsidRPr="00E035ED" w:rsidRDefault="009B4FE1" w:rsidP="00695EFF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035ED">
        <w:rPr>
          <w:rFonts w:ascii="Times New Roman" w:hAnsi="Times New Roman"/>
          <w:sz w:val="28"/>
          <w:szCs w:val="28"/>
        </w:rPr>
        <w:t>ПРОБЛЕМА ФОРМИРОВАНИЯ МОНОЛОГИЧЕСКОЙ РЕЧИ ОБУЧАЮЩИХСЯ НА УРОКАХ МАТЕМАТИКИ</w:t>
      </w:r>
    </w:p>
    <w:p w:rsidR="009B4FE1" w:rsidRPr="00E035ED" w:rsidRDefault="009B4FE1" w:rsidP="00695EFF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035ED">
        <w:rPr>
          <w:rFonts w:ascii="Times New Roman" w:hAnsi="Times New Roman"/>
          <w:sz w:val="28"/>
          <w:szCs w:val="28"/>
        </w:rPr>
        <w:t>Афанасьева Наталья Сергеевна</w:t>
      </w:r>
    </w:p>
    <w:p w:rsidR="009B4FE1" w:rsidRPr="00E035ED" w:rsidRDefault="009B4FE1" w:rsidP="00695EFF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35ED">
        <w:rPr>
          <w:rFonts w:ascii="Times New Roman" w:hAnsi="Times New Roman"/>
          <w:sz w:val="28"/>
          <w:szCs w:val="28"/>
        </w:rPr>
        <w:t>читель математики</w:t>
      </w:r>
    </w:p>
    <w:p w:rsidR="009B4FE1" w:rsidRPr="00C00CE6" w:rsidRDefault="009B4FE1" w:rsidP="00695EF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№50», город Новокузнецк, РФ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44CD">
        <w:rPr>
          <w:rFonts w:ascii="Times New Roman" w:hAnsi="Times New Roman"/>
          <w:sz w:val="28"/>
          <w:szCs w:val="28"/>
        </w:rPr>
        <w:t>Современному обществу нужны образованные, нравственные, творческие люди, которые могут самостоятельно принимать ответственные решения. Другими словами, от школы сегодня ждут не «нашпигованных» знаниями выпускников, а людей, способных на протяжении всей жизни добывать и применять новые знания, следовательно, быть профессионально и социально мобильными. Государство нуждается, прежде всего, в грамотных людях, которые смогут не только быть укомплектованы в конкретной области, но и преподать себя работодателю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32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C70326">
        <w:rPr>
          <w:rFonts w:ascii="Times New Roman" w:hAnsi="Times New Roman"/>
          <w:sz w:val="28"/>
          <w:szCs w:val="28"/>
        </w:rPr>
        <w:t>]</w:t>
      </w:r>
      <w:r w:rsidRPr="003344CD">
        <w:rPr>
          <w:rFonts w:ascii="Times New Roman" w:hAnsi="Times New Roman"/>
          <w:sz w:val="28"/>
          <w:szCs w:val="28"/>
        </w:rPr>
        <w:t>.</w:t>
      </w:r>
      <w:r w:rsidRPr="00C70326">
        <w:t xml:space="preserve"> </w:t>
      </w:r>
    </w:p>
    <w:p w:rsidR="009B4FE1" w:rsidRPr="005A1784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1784">
        <w:rPr>
          <w:rFonts w:ascii="Times New Roman" w:hAnsi="Times New Roman"/>
          <w:sz w:val="28"/>
          <w:szCs w:val="28"/>
        </w:rPr>
        <w:t xml:space="preserve">При написании статьи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A1784">
        <w:rPr>
          <w:rFonts w:ascii="Times New Roman" w:hAnsi="Times New Roman"/>
          <w:sz w:val="28"/>
          <w:szCs w:val="28"/>
        </w:rPr>
        <w:t xml:space="preserve">основывалась на данные </w:t>
      </w:r>
      <w:r w:rsidRPr="005A1784">
        <w:rPr>
          <w:rFonts w:ascii="Times New Roman" w:hAnsi="Times New Roman"/>
          <w:sz w:val="28"/>
          <w:szCs w:val="28"/>
          <w:shd w:val="clear" w:color="auto" w:fill="FFFFFF"/>
        </w:rPr>
        <w:t>проекта «</w:t>
      </w:r>
      <w:hyperlink r:id="rId5" w:history="1">
        <w:r w:rsidRPr="005A1784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Обобщенный образ выпускника российской школ</w:t>
        </w:r>
      </w:hyperlink>
      <w:r w:rsidRPr="005A1784">
        <w:rPr>
          <w:rFonts w:ascii="Times New Roman" w:hAnsi="Times New Roman"/>
          <w:sz w:val="28"/>
          <w:szCs w:val="28"/>
          <w:shd w:val="clear" w:color="auto" w:fill="FFFFFF"/>
        </w:rPr>
        <w:t>ы», который реализуется компанией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ooltip="WikiVote" w:history="1">
        <w:r w:rsidRPr="005A1784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WikiVote</w:t>
        </w:r>
      </w:hyperlink>
      <w:r w:rsidRPr="005A1784">
        <w:rPr>
          <w:rFonts w:ascii="Times New Roman" w:hAnsi="Times New Roman"/>
          <w:sz w:val="28"/>
          <w:szCs w:val="28"/>
          <w:shd w:val="clear" w:color="auto" w:fill="FFFFFF"/>
        </w:rPr>
        <w:t xml:space="preserve"> при участии и поддержке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ooltip="Фонд Общественное Мнение" w:history="1">
        <w:r w:rsidRPr="005A1784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Фонда «Общественное Мнение</w:t>
        </w:r>
      </w:hyperlink>
      <w:r w:rsidRPr="005A1784">
        <w:rPr>
          <w:rFonts w:ascii="Times New Roman" w:hAnsi="Times New Roman"/>
          <w:sz w:val="28"/>
          <w:szCs w:val="28"/>
        </w:rPr>
        <w:t>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784">
        <w:rPr>
          <w:rFonts w:ascii="Times New Roman" w:hAnsi="Times New Roman"/>
          <w:sz w:val="28"/>
          <w:szCs w:val="28"/>
          <w:shd w:val="clear" w:color="auto" w:fill="FFFFFF"/>
        </w:rPr>
        <w:t>и Администрации президента РФ.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1784">
        <w:rPr>
          <w:rFonts w:ascii="Times New Roman" w:hAnsi="Times New Roman"/>
          <w:sz w:val="28"/>
          <w:szCs w:val="28"/>
        </w:rPr>
        <w:t>В качестве исходных категорий выбраны области, которые отмечены как ключевые в российских и международных проектах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hyperlink r:id="rId8" w:tooltip="Компетенции 21 века" w:history="1">
        <w:r w:rsidRPr="005A1784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компетенции, необходимые людям в современном мире</w:t>
        </w:r>
      </w:hyperlink>
      <w:r>
        <w:rPr>
          <w:rFonts w:ascii="Times New Roman" w:hAnsi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категории распределились следующим образом:</w:t>
      </w:r>
    </w:p>
    <w:p w:rsidR="009B4FE1" w:rsidRDefault="009B4FE1" w:rsidP="00695EFF">
      <w:pPr>
        <w:pStyle w:val="NoSpac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«познание»;</w:t>
      </w:r>
    </w:p>
    <w:p w:rsidR="009B4FE1" w:rsidRDefault="009B4FE1" w:rsidP="00695EFF">
      <w:pPr>
        <w:pStyle w:val="NoSpac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«язык и общение»;</w:t>
      </w:r>
    </w:p>
    <w:p w:rsidR="009B4FE1" w:rsidRDefault="009B4FE1" w:rsidP="00695EFF">
      <w:pPr>
        <w:pStyle w:val="NoSpac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«мышление»;</w:t>
      </w:r>
    </w:p>
    <w:p w:rsidR="009B4FE1" w:rsidRDefault="009B4FE1" w:rsidP="00695EFF">
      <w:pPr>
        <w:pStyle w:val="NoSpac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«семья и общество»;</w:t>
      </w:r>
    </w:p>
    <w:p w:rsidR="009B4FE1" w:rsidRDefault="009B4FE1" w:rsidP="00695EFF">
      <w:pPr>
        <w:pStyle w:val="NoSpac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«наука и технология»; </w:t>
      </w:r>
    </w:p>
    <w:p w:rsidR="009B4FE1" w:rsidRDefault="009B4FE1" w:rsidP="00695EFF">
      <w:pPr>
        <w:pStyle w:val="NoSpac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«взаимодействие». 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Категория «</w:t>
      </w:r>
      <w:r w:rsidRPr="00334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 и общение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34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включает свойства, необходимые выпускнику для того, чтобы понимать других людей, излагать свои мысли, формулировать проблемы для обсуждения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0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70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Pr="00334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44CD">
        <w:rPr>
          <w:rFonts w:ascii="Times New Roman" w:hAnsi="Times New Roman"/>
          <w:sz w:val="28"/>
          <w:szCs w:val="28"/>
        </w:rPr>
        <w:t xml:space="preserve">Данная статья </w:t>
      </w:r>
      <w:r>
        <w:rPr>
          <w:rFonts w:ascii="Times New Roman" w:hAnsi="Times New Roman"/>
          <w:sz w:val="28"/>
          <w:szCs w:val="28"/>
        </w:rPr>
        <w:t>осветит трудности развития монологической речи обучающихся в процессе обучения математики и раскроет некоторые методы решения данной проблемы.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4862">
        <w:rPr>
          <w:rFonts w:ascii="Times New Roman" w:hAnsi="Times New Roman"/>
          <w:color w:val="000000"/>
          <w:sz w:val="28"/>
          <w:szCs w:val="28"/>
        </w:rPr>
        <w:t xml:space="preserve">Развитие монологической речи </w:t>
      </w:r>
      <w:r>
        <w:rPr>
          <w:rFonts w:ascii="Times New Roman" w:hAnsi="Times New Roman"/>
          <w:color w:val="000000"/>
          <w:sz w:val="28"/>
          <w:szCs w:val="28"/>
        </w:rPr>
        <w:t>обу</w:t>
      </w:r>
      <w:r w:rsidRPr="004B4862">
        <w:rPr>
          <w:rFonts w:ascii="Times New Roman" w:hAnsi="Times New Roman"/>
          <w:color w:val="000000"/>
          <w:sz w:val="28"/>
          <w:szCs w:val="28"/>
        </w:rPr>
        <w:t>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4B4862">
        <w:rPr>
          <w:rFonts w:ascii="Times New Roman" w:hAnsi="Times New Roman"/>
          <w:color w:val="000000"/>
          <w:sz w:val="28"/>
          <w:szCs w:val="28"/>
        </w:rPr>
        <w:t>щихся – актуальная проблема в современном обществе, т</w:t>
      </w:r>
      <w:r>
        <w:rPr>
          <w:rFonts w:ascii="Times New Roman" w:hAnsi="Times New Roman"/>
          <w:color w:val="000000"/>
          <w:sz w:val="28"/>
          <w:szCs w:val="28"/>
        </w:rPr>
        <w:t>ак как</w:t>
      </w:r>
      <w:r w:rsidRPr="004B4862">
        <w:rPr>
          <w:rFonts w:ascii="Times New Roman" w:hAnsi="Times New Roman"/>
          <w:color w:val="000000"/>
          <w:sz w:val="28"/>
          <w:szCs w:val="28"/>
        </w:rPr>
        <w:t xml:space="preserve"> связная речь является необходимым условием успешного обучения ребенка в школе. Обладая ра</w:t>
      </w:r>
      <w:r>
        <w:rPr>
          <w:rFonts w:ascii="Times New Roman" w:hAnsi="Times New Roman"/>
          <w:color w:val="000000"/>
          <w:sz w:val="28"/>
          <w:szCs w:val="28"/>
        </w:rPr>
        <w:t>звитой монологической речью, ученики</w:t>
      </w:r>
      <w:r w:rsidRPr="004B4862">
        <w:rPr>
          <w:rFonts w:ascii="Times New Roman" w:hAnsi="Times New Roman"/>
          <w:color w:val="000000"/>
          <w:sz w:val="28"/>
          <w:szCs w:val="28"/>
        </w:rPr>
        <w:t xml:space="preserve"> могут давать развернутые ответы на вопросы школьной программы; аргументировано и логично излагать свои собственные суждения; воспроизводить с</w:t>
      </w:r>
      <w:r>
        <w:rPr>
          <w:rFonts w:ascii="Times New Roman" w:hAnsi="Times New Roman"/>
          <w:color w:val="000000"/>
          <w:sz w:val="28"/>
          <w:szCs w:val="28"/>
        </w:rPr>
        <w:t xml:space="preserve">одержание текстов из учебников и т.д. </w:t>
      </w:r>
      <w:r w:rsidRPr="00C70326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70326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Работая в 7-х и 10-х классах, я пришла к выводу, что у современных школьников слабо развита монологическая речь. Ученики с трудом способны сформулировать свой вопрос к учителю, дать ответ на поставленную задачу. С чем же связано такое резкое ухудшение культуры речи? Ни для кого не секрет, что с</w:t>
      </w:r>
      <w:r w:rsidRPr="00643E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овременный мир трудно представить без компьютера и Интернета.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чителя стараются использовать компьютерные технологии на уроках, чтоб таким способом привлечь внимание обучающихся. 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3E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компьютер дети садятся в самом раннем возрасте, еще до того, как пойдут в школу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Во в</w:t>
      </w:r>
      <w:r w:rsidRPr="00643E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семирной паутине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школьники проводят большую часть своего времени, причем не только свободного. Их невозможно оторвать от телефонов, планшетов и прочих современных гаджетов даже во время урока. Общение в интернете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предполагает свободный стиль, не соблюдение пунктуационных, орфографических правил и даже не логично построенные предложения – это норма, которую дети переносят в свою реальную жизнь. </w:t>
      </w:r>
      <w:r>
        <w:rPr>
          <w:rFonts w:ascii="Times New Roman" w:hAnsi="Times New Roman"/>
          <w:color w:val="000000"/>
          <w:sz w:val="28"/>
          <w:szCs w:val="28"/>
          <w:shd w:val="clear" w:color="auto" w:fill="F9FEF5"/>
        </w:rPr>
        <w:t>С</w:t>
      </w:r>
      <w:r w:rsidRPr="00381D00">
        <w:rPr>
          <w:rFonts w:ascii="Times New Roman" w:hAnsi="Times New Roman"/>
          <w:color w:val="000000"/>
          <w:sz w:val="28"/>
          <w:szCs w:val="28"/>
          <w:shd w:val="clear" w:color="auto" w:fill="F9FEF5"/>
        </w:rPr>
        <w:t>овременные дети, которые ежедневно болтают в сети, не способны написать пространное официальное письмо или выразить свои мысли в полной мере.</w:t>
      </w:r>
      <w:r>
        <w:rPr>
          <w:rFonts w:ascii="Times New Roman" w:hAnsi="Times New Roman"/>
          <w:color w:val="000000"/>
          <w:sz w:val="28"/>
          <w:szCs w:val="28"/>
          <w:shd w:val="clear" w:color="auto" w:fill="F9FEF5"/>
        </w:rPr>
        <w:t xml:space="preserve"> Грамотно выражать свои мысли – э</w:t>
      </w:r>
      <w:r w:rsidRPr="00D812BC">
        <w:rPr>
          <w:rFonts w:ascii="Times New Roman" w:hAnsi="Times New Roman"/>
          <w:sz w:val="28"/>
          <w:szCs w:val="28"/>
        </w:rPr>
        <w:t>то и сохранение целостности личности, и показатель образованности и воспитанности этой личности, внутренней культуры и достоинства. Это сохранение языка и передача знаний, информации, обмен опытом, да и просто приятно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32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C70326">
        <w:rPr>
          <w:rFonts w:ascii="Times New Roman" w:hAnsi="Times New Roman"/>
          <w:sz w:val="28"/>
          <w:szCs w:val="28"/>
        </w:rPr>
        <w:t>]</w:t>
      </w:r>
      <w:r w:rsidRPr="00D812BC">
        <w:rPr>
          <w:rFonts w:ascii="Times New Roman" w:hAnsi="Times New Roman"/>
          <w:sz w:val="28"/>
          <w:szCs w:val="28"/>
        </w:rPr>
        <w:t xml:space="preserve">. 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монологической речи типичны значительные по размеру отрезки текста, состоящие из структурно и содержательно связанных между собой высказываний, имеющие индивидуальную композиционную стройность и относительную смысловую завершенность.</w:t>
      </w:r>
      <w:r w:rsidRPr="004B4862">
        <w:rPr>
          <w:rFonts w:ascii="Times New Roman" w:hAnsi="Times New Roman"/>
          <w:color w:val="000000"/>
          <w:sz w:val="28"/>
          <w:szCs w:val="28"/>
        </w:rPr>
        <w:t xml:space="preserve"> Критерии монологической речи: основные (связность, цельность), дополнительные (грамматическая правильность построения предложения, разнообразие лексических средств).</w:t>
      </w:r>
    </w:p>
    <w:p w:rsidR="009B4FE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4862">
        <w:rPr>
          <w:rFonts w:ascii="Times New Roman" w:hAnsi="Times New Roman"/>
          <w:color w:val="000000"/>
          <w:sz w:val="28"/>
          <w:szCs w:val="28"/>
        </w:rPr>
        <w:t>Задача говорящего сводится к тому, чтобы представить материал в логически стройном виде, выделив наиболее существенные части и сохраняя четкий логический переход от одной части излагаемого материала к другой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326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70326">
        <w:rPr>
          <w:rFonts w:ascii="Times New Roman" w:hAnsi="Times New Roman"/>
          <w:color w:val="000000"/>
          <w:sz w:val="28"/>
          <w:szCs w:val="28"/>
        </w:rPr>
        <w:t>]</w:t>
      </w:r>
      <w:r w:rsidRPr="004B4862">
        <w:rPr>
          <w:rFonts w:ascii="Times New Roman" w:hAnsi="Times New Roman"/>
          <w:color w:val="000000"/>
          <w:sz w:val="28"/>
          <w:szCs w:val="28"/>
        </w:rPr>
        <w:t>.</w:t>
      </w:r>
    </w:p>
    <w:p w:rsidR="009B4FE1" w:rsidRPr="00802F81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2F81">
        <w:rPr>
          <w:rFonts w:ascii="Times New Roman" w:hAnsi="Times New Roman"/>
          <w:sz w:val="28"/>
          <w:szCs w:val="28"/>
        </w:rPr>
        <w:t xml:space="preserve">Свои уроки я стараюсь строить таким образом, чтобы монологическая речь обучающихся имела сложное строение, являлась видом устного высказывания, которое может быть оформлено как лекция, доклад, проект, объяснение и т.д. Неполноту своего монолога </w:t>
      </w:r>
      <w:r>
        <w:rPr>
          <w:rFonts w:ascii="Times New Roman" w:hAnsi="Times New Roman"/>
          <w:sz w:val="28"/>
          <w:szCs w:val="28"/>
        </w:rPr>
        <w:t>ученики</w:t>
      </w:r>
      <w:r w:rsidRPr="00802F81">
        <w:rPr>
          <w:rFonts w:ascii="Times New Roman" w:hAnsi="Times New Roman"/>
          <w:sz w:val="28"/>
          <w:szCs w:val="28"/>
        </w:rPr>
        <w:t xml:space="preserve"> заполняют невербальными средствами. </w:t>
      </w:r>
    </w:p>
    <w:p w:rsidR="009B4FE1" w:rsidRPr="00E035ED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2F81">
        <w:rPr>
          <w:rFonts w:ascii="Times New Roman" w:hAnsi="Times New Roman"/>
          <w:color w:val="000000"/>
          <w:sz w:val="28"/>
          <w:szCs w:val="28"/>
        </w:rPr>
        <w:t>Одной из моих задач является задача создания реальных и воображаемых ситуаций общения на уроке математики, используя для этого различные методы 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hyperlink r:id="rId9" w:tooltip="Приемы" w:history="1">
        <w:r w:rsidRPr="00802F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приемы</w:t>
        </w:r>
      </w:hyperlink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02F81">
        <w:rPr>
          <w:rFonts w:ascii="Times New Roman" w:hAnsi="Times New Roman"/>
          <w:color w:val="000000"/>
          <w:sz w:val="28"/>
          <w:szCs w:val="28"/>
        </w:rPr>
        <w:t>работы (ролевые игры, дискуссии, творческие проекты и др.).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02F8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Часто на уроках я использую различные дидактические игры. Так, например, в 5 – 6 классах я организую </w:t>
      </w:r>
      <w:r w:rsidRPr="00802F81">
        <w:rPr>
          <w:rFonts w:ascii="Times New Roman" w:hAnsi="Times New Roman"/>
          <w:sz w:val="28"/>
          <w:szCs w:val="28"/>
        </w:rPr>
        <w:t xml:space="preserve">игры – упражнения. Они занимают обычно 10 – 15 минут и направлены на совершенствование познавательных способностей </w:t>
      </w:r>
      <w:r>
        <w:rPr>
          <w:rFonts w:ascii="Times New Roman" w:hAnsi="Times New Roman"/>
          <w:sz w:val="28"/>
          <w:szCs w:val="28"/>
        </w:rPr>
        <w:t>об</w:t>
      </w:r>
      <w:r w:rsidRPr="00802F8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02F81">
        <w:rPr>
          <w:rFonts w:ascii="Times New Roman" w:hAnsi="Times New Roman"/>
          <w:sz w:val="28"/>
          <w:szCs w:val="28"/>
        </w:rPr>
        <w:t>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 викторины, кроссворды, ребусы, чайнворд</w:t>
      </w:r>
      <w:r>
        <w:rPr>
          <w:rFonts w:ascii="Times New Roman" w:hAnsi="Times New Roman"/>
          <w:sz w:val="28"/>
          <w:szCs w:val="28"/>
        </w:rPr>
        <w:t>ы, шарады, головоломки, загадки, с помощью которых увеличивается словарный запас учеников.</w:t>
      </w:r>
      <w:r w:rsidRPr="00802F81">
        <w:rPr>
          <w:rFonts w:ascii="Times New Roman" w:hAnsi="Times New Roman"/>
          <w:sz w:val="28"/>
          <w:szCs w:val="28"/>
        </w:rPr>
        <w:t xml:space="preserve"> Для старших классов я прибегаю к таким видам игр, как игры – путешествия, в которых активизация учащихся выражается в устных рассказах, вопросах, ответах; сюжетная (ролевая) игра, отличающейся тем, что инсценируются условия воображаемой ситуации, а </w:t>
      </w:r>
      <w:r>
        <w:rPr>
          <w:rFonts w:ascii="Times New Roman" w:hAnsi="Times New Roman"/>
          <w:sz w:val="28"/>
          <w:szCs w:val="28"/>
        </w:rPr>
        <w:t>об</w:t>
      </w:r>
      <w:r w:rsidRPr="00802F8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02F81">
        <w:rPr>
          <w:rFonts w:ascii="Times New Roman" w:hAnsi="Times New Roman"/>
          <w:sz w:val="28"/>
          <w:szCs w:val="28"/>
        </w:rPr>
        <w:t>щиеся играют определенные роли; а так же игра – соревнование, в которую могут быть включены все вышеназванные виды дидактических игр или их отдельные 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32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C70326">
        <w:rPr>
          <w:rFonts w:ascii="Times New Roman" w:hAnsi="Times New Roman"/>
          <w:sz w:val="28"/>
          <w:szCs w:val="28"/>
        </w:rPr>
        <w:t>]</w:t>
      </w:r>
      <w:r w:rsidRPr="00802F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некоторые игры, которые я периодически использую на своих уроках: «Поле чудес», «Счастливый случай», «Рыцарский турнир», «Математическое лото» и другие. Все эти игры включают в себя, как диалогическую, так и монологическую речи. </w:t>
      </w:r>
      <w:r w:rsidRPr="00E035ED">
        <w:rPr>
          <w:rFonts w:ascii="Times New Roman" w:hAnsi="Times New Roman"/>
          <w:sz w:val="28"/>
          <w:szCs w:val="28"/>
        </w:rPr>
        <w:t xml:space="preserve">Игры я стараюсь строить таким образом, чтобы каждый ученик смог проявить свои знания, показать владение математическим языком или набраться опыта в данном направлении. </w:t>
      </w:r>
      <w:r>
        <w:rPr>
          <w:rFonts w:ascii="Times New Roman" w:hAnsi="Times New Roman"/>
          <w:sz w:val="28"/>
          <w:szCs w:val="28"/>
        </w:rPr>
        <w:t>В результате я получаю результат – р</w:t>
      </w:r>
      <w:r w:rsidRPr="00E035ED">
        <w:rPr>
          <w:rFonts w:ascii="Times New Roman" w:hAnsi="Times New Roman"/>
          <w:sz w:val="28"/>
          <w:szCs w:val="28"/>
        </w:rPr>
        <w:t>ечь характеризуется убедительностью и эмоциональным воздействием, синтаксической усложнённостью.</w:t>
      </w:r>
    </w:p>
    <w:p w:rsidR="009B4FE1" w:rsidRPr="004969DC" w:rsidRDefault="009B4FE1" w:rsidP="00695EFF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69DC">
        <w:rPr>
          <w:rFonts w:ascii="Times New Roman" w:hAnsi="Times New Roman"/>
          <w:color w:val="000000"/>
          <w:sz w:val="28"/>
          <w:szCs w:val="28"/>
        </w:rPr>
        <w:t>В целом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969DC">
        <w:rPr>
          <w:rFonts w:ascii="Times New Roman" w:hAnsi="Times New Roman"/>
          <w:color w:val="000000"/>
          <w:sz w:val="28"/>
          <w:szCs w:val="28"/>
        </w:rPr>
        <w:t xml:space="preserve"> всё обучение монологической речи должно быть направленно на овладение умением логически раскрыть мысль, выделить главное, сделать выводы или заключение, что способствует повышению культуры общения и вносит вклад в образование. Успешному развитию навыков монологической речи способствуют задания, которые носят творческий, индивидуальный характер, требующие мотивированных высказываний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4969DC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4969DC">
        <w:rPr>
          <w:rFonts w:ascii="Times New Roman" w:hAnsi="Times New Roman"/>
          <w:color w:val="000000"/>
          <w:sz w:val="28"/>
          <w:szCs w:val="28"/>
        </w:rPr>
        <w:t>щихся. Все виды работ, применяемых при обучении монологической речи</w:t>
      </w:r>
      <w:r>
        <w:rPr>
          <w:rFonts w:ascii="Times New Roman" w:hAnsi="Times New Roman"/>
          <w:color w:val="000000"/>
          <w:sz w:val="28"/>
          <w:szCs w:val="28"/>
        </w:rPr>
        <w:t xml:space="preserve"> на уроках математики</w:t>
      </w:r>
      <w:r w:rsidRPr="004969DC">
        <w:rPr>
          <w:rFonts w:ascii="Times New Roman" w:hAnsi="Times New Roman"/>
          <w:color w:val="000000"/>
          <w:sz w:val="28"/>
          <w:szCs w:val="28"/>
        </w:rPr>
        <w:t xml:space="preserve">, должны представлять собой единое целое. Важно добиться стремления </w:t>
      </w:r>
      <w:r>
        <w:rPr>
          <w:rFonts w:ascii="Times New Roman" w:hAnsi="Times New Roman"/>
          <w:color w:val="000000"/>
          <w:sz w:val="28"/>
          <w:szCs w:val="28"/>
        </w:rPr>
        <w:t>учеников</w:t>
      </w:r>
      <w:r w:rsidRPr="004969DC">
        <w:rPr>
          <w:rFonts w:ascii="Times New Roman" w:hAnsi="Times New Roman"/>
          <w:color w:val="000000"/>
          <w:sz w:val="28"/>
          <w:szCs w:val="28"/>
        </w:rPr>
        <w:t xml:space="preserve"> к работе и дать почувствовать свои возможности, своё продвижение вперед. </w:t>
      </w:r>
      <w:r>
        <w:rPr>
          <w:rFonts w:ascii="Times New Roman" w:hAnsi="Times New Roman"/>
          <w:color w:val="000000"/>
          <w:sz w:val="28"/>
          <w:szCs w:val="28"/>
        </w:rPr>
        <w:t>А э</w:t>
      </w:r>
      <w:r w:rsidRPr="004969DC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, в свою очередь,</w:t>
      </w:r>
      <w:r w:rsidRPr="004969DC">
        <w:rPr>
          <w:rFonts w:ascii="Times New Roman" w:hAnsi="Times New Roman"/>
          <w:color w:val="000000"/>
          <w:sz w:val="28"/>
          <w:szCs w:val="28"/>
        </w:rPr>
        <w:t xml:space="preserve"> повы</w:t>
      </w:r>
      <w:r>
        <w:rPr>
          <w:rFonts w:ascii="Times New Roman" w:hAnsi="Times New Roman"/>
          <w:color w:val="000000"/>
          <w:sz w:val="28"/>
          <w:szCs w:val="28"/>
        </w:rPr>
        <w:t>сит</w:t>
      </w:r>
      <w:r w:rsidRPr="004969DC">
        <w:rPr>
          <w:rFonts w:ascii="Times New Roman" w:hAnsi="Times New Roman"/>
          <w:color w:val="000000"/>
          <w:sz w:val="28"/>
          <w:szCs w:val="28"/>
        </w:rPr>
        <w:t xml:space="preserve"> интерес к изучению </w:t>
      </w:r>
      <w:r>
        <w:rPr>
          <w:rFonts w:ascii="Times New Roman" w:hAnsi="Times New Roman"/>
          <w:color w:val="000000"/>
          <w:sz w:val="28"/>
          <w:szCs w:val="28"/>
        </w:rPr>
        <w:t>предмета</w:t>
      </w:r>
      <w:r w:rsidRPr="004969DC">
        <w:rPr>
          <w:rFonts w:ascii="Times New Roman" w:hAnsi="Times New Roman"/>
          <w:color w:val="000000"/>
          <w:sz w:val="28"/>
          <w:szCs w:val="28"/>
        </w:rPr>
        <w:t>.</w:t>
      </w:r>
    </w:p>
    <w:p w:rsidR="009B4FE1" w:rsidRDefault="009B4FE1" w:rsidP="00695EF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4FE1" w:rsidRDefault="009B4FE1" w:rsidP="00695EFF">
      <w:pPr>
        <w:pStyle w:val="NoSpacing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C380F">
        <w:rPr>
          <w:rFonts w:ascii="Times New Roman" w:hAnsi="Times New Roman"/>
          <w:b/>
          <w:sz w:val="28"/>
          <w:szCs w:val="28"/>
        </w:rPr>
        <w:t>Литература</w:t>
      </w:r>
    </w:p>
    <w:p w:rsidR="009B4FE1" w:rsidRDefault="009B4FE1" w:rsidP="00695EFF">
      <w:pPr>
        <w:pStyle w:val="NoSpacing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B4FE1" w:rsidRPr="00DC380F" w:rsidRDefault="009B4FE1" w:rsidP="00695EFF">
      <w:pPr>
        <w:pStyle w:val="NoSpacing"/>
        <w:numPr>
          <w:ilvl w:val="0"/>
          <w:numId w:val="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80F">
        <w:rPr>
          <w:rFonts w:ascii="Times New Roman" w:hAnsi="Times New Roman"/>
          <w:sz w:val="28"/>
          <w:szCs w:val="28"/>
        </w:rPr>
        <w:t>Коваленко</w:t>
      </w:r>
      <w:r>
        <w:rPr>
          <w:rFonts w:ascii="Times New Roman" w:hAnsi="Times New Roman"/>
          <w:sz w:val="28"/>
          <w:szCs w:val="28"/>
        </w:rPr>
        <w:t>,</w:t>
      </w:r>
      <w:r w:rsidRPr="00DC380F">
        <w:rPr>
          <w:rFonts w:ascii="Times New Roman" w:hAnsi="Times New Roman"/>
          <w:sz w:val="28"/>
          <w:szCs w:val="28"/>
        </w:rPr>
        <w:t xml:space="preserve"> В.Г. Дидактические игры на уроках математики [Текст]: К</w:t>
      </w:r>
      <w:r w:rsidRPr="00DC38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н. для учителя / В. Г.</w:t>
      </w:r>
      <w:r w:rsidRPr="00DC380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Коваленк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о. – Москва</w:t>
      </w:r>
      <w:r w:rsidRPr="00DC38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: Просвещение, 1990.– 96 с. </w:t>
      </w:r>
    </w:p>
    <w:p w:rsidR="009B4FE1" w:rsidRPr="00DC380F" w:rsidRDefault="009B4FE1" w:rsidP="00695EFF">
      <w:pPr>
        <w:pStyle w:val="NoSpacing"/>
        <w:numPr>
          <w:ilvl w:val="0"/>
          <w:numId w:val="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380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Кондрашова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</w:t>
      </w:r>
      <w:r w:rsidRPr="00DC380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А.А.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DC38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Развитие монологической речи учащихся </w:t>
      </w:r>
      <w:r w:rsidRPr="00DC380F">
        <w:rPr>
          <w:rFonts w:ascii="Times New Roman" w:hAnsi="Times New Roman"/>
          <w:sz w:val="28"/>
          <w:szCs w:val="28"/>
        </w:rPr>
        <w:t xml:space="preserve">[электронный ресурс]. Режим доступа: </w:t>
      </w:r>
      <w:hyperlink r:id="rId10" w:history="1">
        <w:r w:rsidRPr="00DC380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http://schoolseven.ucoz.ru</w:t>
        </w:r>
      </w:hyperlink>
      <w:r>
        <w:t>.</w:t>
      </w:r>
    </w:p>
    <w:p w:rsidR="009B4FE1" w:rsidRPr="00DC380F" w:rsidRDefault="009B4FE1" w:rsidP="00C70326">
      <w:pPr>
        <w:pStyle w:val="NoSpacing"/>
        <w:numPr>
          <w:ilvl w:val="0"/>
          <w:numId w:val="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35ED">
        <w:rPr>
          <w:rFonts w:ascii="Times New Roman" w:hAnsi="Times New Roman"/>
          <w:sz w:val="28"/>
          <w:szCs w:val="28"/>
        </w:rPr>
        <w:t>Проект «</w:t>
      </w:r>
      <w:hyperlink r:id="rId11" w:history="1">
        <w:r w:rsidRPr="00E035ED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Обобщенный образ выпускника российской школ</w:t>
        </w:r>
      </w:hyperlink>
      <w:r w:rsidRPr="00E035ED">
        <w:rPr>
          <w:rFonts w:ascii="Times New Roman" w:hAnsi="Times New Roman"/>
          <w:sz w:val="28"/>
          <w:szCs w:val="28"/>
          <w:shd w:val="clear" w:color="auto" w:fill="FFFFFF"/>
        </w:rPr>
        <w:t>ы»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t xml:space="preserve"> </w:t>
      </w:r>
      <w:r w:rsidRPr="00DC380F">
        <w:rPr>
          <w:rFonts w:ascii="Times New Roman" w:hAnsi="Times New Roman"/>
          <w:sz w:val="28"/>
          <w:szCs w:val="28"/>
        </w:rPr>
        <w:t xml:space="preserve">[электронный ресурс]. Режим доступа: </w:t>
      </w:r>
      <w:hyperlink r:id="rId12" w:history="1">
        <w:r w:rsidRPr="00DC380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http://www.letopisi.ru</w:t>
        </w:r>
      </w:hyperlink>
      <w:r>
        <w:t>.</w:t>
      </w:r>
    </w:p>
    <w:p w:rsidR="009B4FE1" w:rsidRPr="00E035ED" w:rsidRDefault="009B4FE1" w:rsidP="00695EFF">
      <w:pPr>
        <w:pStyle w:val="NoSpacing"/>
        <w:numPr>
          <w:ilvl w:val="0"/>
          <w:numId w:val="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380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Темкина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</w:t>
      </w:r>
      <w:r w:rsidRPr="00DC380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В.Л. Роль монологической и диалогической речи в формировании лингвокоммуникативной культуры </w:t>
      </w:r>
      <w:r w:rsidRPr="00DC380F">
        <w:rPr>
          <w:rFonts w:ascii="Times New Roman" w:hAnsi="Times New Roman"/>
          <w:sz w:val="28"/>
          <w:szCs w:val="28"/>
        </w:rPr>
        <w:t xml:space="preserve">[электронный ресурс]. Режим доступа: </w:t>
      </w:r>
      <w:hyperlink r:id="rId13" w:history="1">
        <w:r w:rsidRPr="00DC380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http://vestnik.osu.ru</w:t>
        </w:r>
      </w:hyperlink>
      <w:r>
        <w:t>.</w:t>
      </w:r>
    </w:p>
    <w:p w:rsidR="009B4FE1" w:rsidRPr="00DC380F" w:rsidRDefault="009B4FE1" w:rsidP="00C70326">
      <w:pPr>
        <w:pStyle w:val="NoSpacing"/>
        <w:tabs>
          <w:tab w:val="left" w:pos="426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9B4FE1" w:rsidRPr="00DC380F" w:rsidSect="00E035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5CD"/>
    <w:multiLevelType w:val="hybridMultilevel"/>
    <w:tmpl w:val="BAA61ADE"/>
    <w:lvl w:ilvl="0" w:tplc="65920E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F3A72"/>
    <w:multiLevelType w:val="hybridMultilevel"/>
    <w:tmpl w:val="D346D176"/>
    <w:lvl w:ilvl="0" w:tplc="65920E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4E017E"/>
    <w:multiLevelType w:val="hybridMultilevel"/>
    <w:tmpl w:val="D590887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EC54B0C"/>
    <w:multiLevelType w:val="hybridMultilevel"/>
    <w:tmpl w:val="BB74D8F4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1F2"/>
    <w:rsid w:val="000874A5"/>
    <w:rsid w:val="000A0A71"/>
    <w:rsid w:val="000B1464"/>
    <w:rsid w:val="000B4666"/>
    <w:rsid w:val="000D5F9E"/>
    <w:rsid w:val="001263E3"/>
    <w:rsid w:val="001C6CE4"/>
    <w:rsid w:val="001D134F"/>
    <w:rsid w:val="001F0861"/>
    <w:rsid w:val="0020526F"/>
    <w:rsid w:val="0023682A"/>
    <w:rsid w:val="002A5E8A"/>
    <w:rsid w:val="002C6A80"/>
    <w:rsid w:val="003344CD"/>
    <w:rsid w:val="00381D00"/>
    <w:rsid w:val="003E462B"/>
    <w:rsid w:val="003F74C8"/>
    <w:rsid w:val="004969DC"/>
    <w:rsid w:val="004B4862"/>
    <w:rsid w:val="00556250"/>
    <w:rsid w:val="005767D1"/>
    <w:rsid w:val="0058281A"/>
    <w:rsid w:val="005A1784"/>
    <w:rsid w:val="005D4FC1"/>
    <w:rsid w:val="005E5F0F"/>
    <w:rsid w:val="006141F7"/>
    <w:rsid w:val="006331F2"/>
    <w:rsid w:val="00643E1E"/>
    <w:rsid w:val="00656A0F"/>
    <w:rsid w:val="00674FF0"/>
    <w:rsid w:val="00695EFF"/>
    <w:rsid w:val="007410B7"/>
    <w:rsid w:val="00802F81"/>
    <w:rsid w:val="00827E7C"/>
    <w:rsid w:val="008401FC"/>
    <w:rsid w:val="008B5514"/>
    <w:rsid w:val="008B5892"/>
    <w:rsid w:val="009B4FE1"/>
    <w:rsid w:val="00A44675"/>
    <w:rsid w:val="00B91871"/>
    <w:rsid w:val="00B9480B"/>
    <w:rsid w:val="00BB4E8E"/>
    <w:rsid w:val="00C00CE6"/>
    <w:rsid w:val="00C5219F"/>
    <w:rsid w:val="00C70326"/>
    <w:rsid w:val="00C93281"/>
    <w:rsid w:val="00CB6BFD"/>
    <w:rsid w:val="00D812BC"/>
    <w:rsid w:val="00DA09F1"/>
    <w:rsid w:val="00DC380F"/>
    <w:rsid w:val="00DE494C"/>
    <w:rsid w:val="00E035ED"/>
    <w:rsid w:val="00E33AC0"/>
    <w:rsid w:val="00E73A1E"/>
    <w:rsid w:val="00E91569"/>
    <w:rsid w:val="00F34C1B"/>
    <w:rsid w:val="00F5568E"/>
    <w:rsid w:val="00FF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9328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28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6141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141F7"/>
    <w:rPr>
      <w:rFonts w:cs="Times New Roman"/>
    </w:rPr>
  </w:style>
  <w:style w:type="paragraph" w:styleId="NormalWeb">
    <w:name w:val="Normal (Web)"/>
    <w:basedOn w:val="Normal"/>
    <w:uiPriority w:val="99"/>
    <w:semiHidden/>
    <w:rsid w:val="006141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14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1F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A1784"/>
    <w:rPr>
      <w:lang w:eastAsia="en-US"/>
    </w:rPr>
  </w:style>
  <w:style w:type="paragraph" w:styleId="ListParagraph">
    <w:name w:val="List Paragraph"/>
    <w:basedOn w:val="Normal"/>
    <w:uiPriority w:val="99"/>
    <w:qFormat/>
    <w:rsid w:val="00DC38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opisi.ru/index.php/%D0%9A%D0%BE%D0%BC%D0%BF%D0%B5%D1%82%D0%B5%D0%BD%D1%86%D0%B8%D0%B8_21_%D0%B2%D0%B5%D0%BA%D0%B0" TargetMode="External"/><Relationship Id="rId13" Type="http://schemas.openxmlformats.org/officeDocument/2006/relationships/hyperlink" Target="http://vestnik.o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topisi.ru/index.php/%D0%A4%D0%BE%D0%BD%D0%B4_%D0%9E%D0%B1%D1%89%D0%B5%D1%81%D1%82%D0%B2%D0%B5%D0%BD%D0%BD%D0%BE%D0%B5_%D0%9C%D0%BD%D0%B5%D0%BD%D0%B8%D0%B5" TargetMode="External"/><Relationship Id="rId12" Type="http://schemas.openxmlformats.org/officeDocument/2006/relationships/hyperlink" Target="http://www.letopi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opisi.ru/index.php/WikiVote" TargetMode="External"/><Relationship Id="rId11" Type="http://schemas.openxmlformats.org/officeDocument/2006/relationships/hyperlink" Target="http://construct.crowdexpert.ru/" TargetMode="External"/><Relationship Id="rId5" Type="http://schemas.openxmlformats.org/officeDocument/2006/relationships/hyperlink" Target="http://construct.crowdexper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seven.ucoz.ru/publ/19-1-0-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za-referat.ru/%D0%9F%D1%80%D0%B8%D0%B5%D0%BC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1183</Words>
  <Characters>6744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ФОРМИРОВАНИЯ МОНОЛОГИЧЕСКОЙ РЕЧИ ОБУЧАЮЩИХСЯ НА УРОКАХ МАТЕМАТИКИ</dc:title>
  <dc:subject/>
  <dc:creator>Admin</dc:creator>
  <cp:keywords/>
  <dc:description/>
  <cp:lastModifiedBy>777</cp:lastModifiedBy>
  <cp:revision>2</cp:revision>
  <cp:lastPrinted>2013-04-09T12:07:00Z</cp:lastPrinted>
  <dcterms:created xsi:type="dcterms:W3CDTF">2013-12-07T09:43:00Z</dcterms:created>
  <dcterms:modified xsi:type="dcterms:W3CDTF">2013-12-07T09:43:00Z</dcterms:modified>
</cp:coreProperties>
</file>