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C" w:rsidRPr="00B00EB7" w:rsidRDefault="004C38EC" w:rsidP="00B00EB7">
      <w:pPr>
        <w:jc w:val="center"/>
        <w:rPr>
          <w:b/>
          <w:sz w:val="20"/>
        </w:rPr>
      </w:pPr>
      <w:r w:rsidRPr="00B00EB7">
        <w:rPr>
          <w:b/>
          <w:sz w:val="20"/>
        </w:rPr>
        <w:t>Вариант 1.</w:t>
      </w:r>
    </w:p>
    <w:p w:rsidR="004C38EC" w:rsidRPr="00B00EB7" w:rsidRDefault="004C38EC" w:rsidP="00B00EB7">
      <w:pPr>
        <w:jc w:val="center"/>
        <w:rPr>
          <w:b/>
          <w:sz w:val="20"/>
        </w:rPr>
      </w:pPr>
      <w:r w:rsidRPr="00B00EB7">
        <w:rPr>
          <w:b/>
          <w:sz w:val="20"/>
        </w:rPr>
        <w:t>Тест.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bCs/>
          <w:sz w:val="20"/>
          <w:szCs w:val="24"/>
          <w:lang w:eastAsia="ru-RU"/>
        </w:rPr>
        <w:t>1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. Рыночная система хозяйствования  функционирует при обязательном условии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1) низкого уровня безработицы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2) высокого потребительского спроса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3) внедрения достижений науки в производство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4) частной собственности на средства производства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bCs/>
          <w:sz w:val="20"/>
          <w:szCs w:val="24"/>
          <w:lang w:eastAsia="ru-RU"/>
        </w:rPr>
        <w:t>2</w:t>
      </w:r>
      <w:r w:rsidR="004E25B3" w:rsidRPr="00B00EB7">
        <w:rPr>
          <w:rFonts w:eastAsia="Times New Roman" w:cs="Times New Roman"/>
          <w:b/>
          <w:bCs/>
          <w:sz w:val="20"/>
          <w:szCs w:val="24"/>
          <w:lang w:eastAsia="ru-RU"/>
        </w:rPr>
        <w:t xml:space="preserve">. 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Установленный государством налог в виде надбавки к цене на определенные товары – это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1) прямой налог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2) косвенный налог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3) государственная пошлина (сбор)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4) натуральный налог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bCs/>
          <w:sz w:val="20"/>
          <w:szCs w:val="24"/>
          <w:lang w:eastAsia="ru-RU"/>
        </w:rPr>
        <w:t>3</w:t>
      </w:r>
      <w:r w:rsidR="004E25B3" w:rsidRPr="00B00EB7">
        <w:rPr>
          <w:rFonts w:eastAsia="Times New Roman" w:cs="Times New Roman"/>
          <w:b/>
          <w:bCs/>
          <w:sz w:val="20"/>
          <w:szCs w:val="24"/>
          <w:lang w:eastAsia="ru-RU"/>
        </w:rPr>
        <w:t xml:space="preserve">. 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1) информации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2) труда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3) товаров и услуг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4) капитала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bCs/>
          <w:sz w:val="20"/>
          <w:szCs w:val="24"/>
          <w:lang w:eastAsia="ru-RU"/>
        </w:rPr>
        <w:t>4</w:t>
      </w:r>
      <w:r w:rsidR="004E25B3" w:rsidRPr="00B00EB7">
        <w:rPr>
          <w:rFonts w:eastAsia="Times New Roman" w:cs="Times New Roman"/>
          <w:b/>
          <w:bCs/>
          <w:sz w:val="20"/>
          <w:szCs w:val="24"/>
          <w:lang w:eastAsia="ru-RU"/>
        </w:rPr>
        <w:t xml:space="preserve">. 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Верны ли следующие суждения о налогах?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А. Налоги в Российской Федерации взимаются в денежной форме.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Б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 xml:space="preserve"> .</w:t>
      </w:r>
      <w:proofErr w:type="gramEnd"/>
      <w:r w:rsidRPr="00B00EB7">
        <w:rPr>
          <w:rFonts w:eastAsia="Times New Roman" w:cs="Times New Roman"/>
          <w:sz w:val="20"/>
          <w:szCs w:val="24"/>
          <w:lang w:eastAsia="ru-RU"/>
        </w:rPr>
        <w:t xml:space="preserve"> Налоги в российской Федерации являются основным источником государственного бюджета.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1) верно только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 xml:space="preserve"> А</w:t>
      </w:r>
      <w:proofErr w:type="gramEnd"/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2) верно только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 xml:space="preserve"> Б</w:t>
      </w:r>
      <w:proofErr w:type="gramEnd"/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3) верны оба суждения</w:t>
      </w:r>
    </w:p>
    <w:p w:rsidR="004C38EC" w:rsidRPr="00B00EB7" w:rsidRDefault="004C38EC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4) оба суждения неверны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sz w:val="20"/>
          <w:szCs w:val="24"/>
          <w:lang w:eastAsia="ru-RU"/>
        </w:rPr>
        <w:t>5</w:t>
      </w:r>
      <w:r w:rsidRPr="00B00EB7">
        <w:rPr>
          <w:rFonts w:eastAsia="Times New Roman" w:cs="Times New Roman"/>
          <w:sz w:val="20"/>
          <w:szCs w:val="24"/>
          <w:lang w:eastAsia="ru-RU"/>
        </w:rPr>
        <w:t>. Государство в условиях командно-административной экономики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1) законодательство закрепляет господство одной формы собственности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2) разрабатывает законы, ограничивающие деятельность монополий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3) вводит льготное налогообложение малого бизнеса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4) предоставляет экономическую самостоятельность  производителям</w:t>
      </w:r>
    </w:p>
    <w:p w:rsidR="004C38EC" w:rsidRPr="00B00EB7" w:rsidRDefault="004E25B3" w:rsidP="00B00EB7">
      <w:pPr>
        <w:jc w:val="center"/>
        <w:rPr>
          <w:rFonts w:eastAsia="Times New Roman" w:cs="Times New Roman"/>
          <w:b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sz w:val="20"/>
          <w:szCs w:val="24"/>
          <w:lang w:eastAsia="ru-RU"/>
        </w:rPr>
        <w:t>Часть 2.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b/>
          <w:sz w:val="20"/>
          <w:szCs w:val="24"/>
          <w:lang w:eastAsia="ru-RU"/>
        </w:rPr>
        <w:t>1).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Составьте развернутый план ответа на тему: «Государство и экономика».</w:t>
      </w:r>
    </w:p>
    <w:p w:rsidR="004E25B3" w:rsidRPr="00B00EB7" w:rsidRDefault="004E25B3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b/>
          <w:sz w:val="20"/>
        </w:rPr>
        <w:t>2).</w:t>
      </w:r>
      <w:r w:rsidRPr="00B00EB7">
        <w:rPr>
          <w:rFonts w:eastAsia="Times New Roman" w:cs="Times New Roman"/>
          <w:sz w:val="20"/>
          <w:szCs w:val="24"/>
          <w:lang w:eastAsia="ru-RU"/>
        </w:rPr>
        <w:t xml:space="preserve"> 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3600"/>
        <w:gridCol w:w="540"/>
        <w:gridCol w:w="2775"/>
      </w:tblGrid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 </w:t>
            </w:r>
          </w:p>
          <w:p w:rsidR="004E25B3" w:rsidRPr="00B00EB7" w:rsidRDefault="004E25B3" w:rsidP="00B00EB7">
            <w:pPr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ХАРАКТЕРИСТИКИ ЭКОНОМИЧЕСКИХ СИСТЕМ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ТИПЫ ЭКОНОМИЧЕСКИХ СИСТЕМ</w:t>
            </w:r>
          </w:p>
        </w:tc>
      </w:tr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многообразие форм собственности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Административно-командная</w:t>
            </w:r>
          </w:p>
        </w:tc>
      </w:tr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контроль за</w:t>
            </w:r>
            <w:proofErr w:type="gramEnd"/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производством и распределением со стороны государства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Рыночная</w:t>
            </w:r>
          </w:p>
        </w:tc>
      </w:tr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действие закона спроса и предложения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централизованное ценообразование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4E25B3" w:rsidRPr="00B00EB7" w:rsidTr="004E25B3">
        <w:trPr>
          <w:tblCellSpacing w:w="0" w:type="dxa"/>
        </w:trPr>
        <w:tc>
          <w:tcPr>
            <w:tcW w:w="46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Д</w:t>
            </w:r>
          </w:p>
        </w:tc>
        <w:tc>
          <w:tcPr>
            <w:tcW w:w="360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экономическая независимость товаропроизводителей</w:t>
            </w:r>
          </w:p>
        </w:tc>
        <w:tc>
          <w:tcPr>
            <w:tcW w:w="540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4E25B3" w:rsidRPr="00B00EB7" w:rsidRDefault="004E25B3" w:rsidP="00B00EB7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00EB7">
              <w:rPr>
                <w:rFonts w:eastAsia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4C38EC" w:rsidRPr="00B00EB7" w:rsidRDefault="004C38EC" w:rsidP="00B00EB7">
      <w:pPr>
        <w:rPr>
          <w:sz w:val="20"/>
        </w:rPr>
      </w:pPr>
    </w:p>
    <w:p w:rsidR="00FE2E88" w:rsidRPr="00B00EB7" w:rsidRDefault="00B00EB7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b/>
          <w:sz w:val="20"/>
        </w:rPr>
        <w:t xml:space="preserve">3). </w:t>
      </w:r>
      <w:r w:rsidR="00FE2E88" w:rsidRPr="00B00EB7">
        <w:rPr>
          <w:rFonts w:eastAsia="Times New Roman" w:cs="Times New Roman"/>
          <w:sz w:val="20"/>
          <w:szCs w:val="24"/>
          <w:lang w:eastAsia="ru-RU"/>
        </w:rPr>
        <w:t>Прочитайте приведенный ниже текст, в котором пропущен ряд слов.</w:t>
      </w:r>
    </w:p>
    <w:p w:rsidR="00FE2E88" w:rsidRPr="00B00EB7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 w:rsidR="00FE2E88" w:rsidRPr="00B00EB7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 xml:space="preserve">« В современной экономике действует три </w:t>
      </w:r>
      <w:proofErr w:type="spellStart"/>
      <w:r w:rsidRPr="00B00EB7">
        <w:rPr>
          <w:rFonts w:eastAsia="Times New Roman" w:cs="Times New Roman"/>
          <w:sz w:val="20"/>
          <w:szCs w:val="24"/>
          <w:lang w:eastAsia="ru-RU"/>
        </w:rPr>
        <w:t>главных_____________</w:t>
      </w:r>
      <w:proofErr w:type="spellEnd"/>
      <w:r w:rsidRPr="00B00EB7">
        <w:rPr>
          <w:rFonts w:eastAsia="Times New Roman" w:cs="Times New Roman"/>
          <w:sz w:val="20"/>
          <w:szCs w:val="24"/>
          <w:lang w:eastAsia="ru-RU"/>
        </w:rPr>
        <w:t xml:space="preserve">(1): производители экономического продукта, его потребители и _____________(2). Между ними происходит весьма 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>интенсивный</w:t>
      </w:r>
      <w:proofErr w:type="gramEnd"/>
      <w:r w:rsidRPr="00B00EB7">
        <w:rPr>
          <w:rFonts w:eastAsia="Times New Roman" w:cs="Times New Roman"/>
          <w:sz w:val="20"/>
          <w:szCs w:val="24"/>
          <w:lang w:eastAsia="ru-RU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>экономических процессов</w:t>
      </w:r>
      <w:proofErr w:type="gramEnd"/>
      <w:r w:rsidRPr="00B00EB7">
        <w:rPr>
          <w:rFonts w:eastAsia="Times New Roman" w:cs="Times New Roman"/>
          <w:sz w:val="20"/>
          <w:szCs w:val="24"/>
          <w:lang w:eastAsia="ru-RU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B00EB7">
        <w:rPr>
          <w:rFonts w:eastAsia="Times New Roman" w:cs="Times New Roman"/>
          <w:sz w:val="20"/>
          <w:szCs w:val="24"/>
          <w:lang w:eastAsia="ru-RU"/>
        </w:rPr>
        <w:t>крупный</w:t>
      </w:r>
      <w:proofErr w:type="gramEnd"/>
      <w:r w:rsidRPr="00B00EB7">
        <w:rPr>
          <w:rFonts w:eastAsia="Times New Roman" w:cs="Times New Roman"/>
          <w:sz w:val="20"/>
          <w:szCs w:val="24"/>
          <w:lang w:eastAsia="ru-RU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FE2E88" w:rsidRPr="00B00EB7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А) производитель</w:t>
      </w:r>
    </w:p>
    <w:p w:rsidR="00FE2E88" w:rsidRPr="00B00EB7" w:rsidRDefault="00FE2E88" w:rsidP="00B00EB7">
      <w:pPr>
        <w:tabs>
          <w:tab w:val="left" w:pos="3333"/>
        </w:tabs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Б) обмен</w:t>
      </w:r>
      <w:r w:rsidR="00B00EB7">
        <w:rPr>
          <w:rFonts w:eastAsia="Times New Roman" w:cs="Times New Roman"/>
          <w:sz w:val="20"/>
          <w:szCs w:val="24"/>
          <w:lang w:eastAsia="ru-RU"/>
        </w:rPr>
        <w:tab/>
        <w:t>З</w:t>
      </w:r>
      <w:proofErr w:type="gramStart"/>
      <w:r w:rsidR="00B00EB7">
        <w:rPr>
          <w:rFonts w:eastAsia="Times New Roman" w:cs="Times New Roman"/>
          <w:sz w:val="20"/>
          <w:szCs w:val="24"/>
          <w:lang w:eastAsia="ru-RU"/>
        </w:rPr>
        <w:t>)с</w:t>
      </w:r>
      <w:proofErr w:type="gramEnd"/>
      <w:r w:rsidR="00B00EB7">
        <w:rPr>
          <w:rFonts w:eastAsia="Times New Roman" w:cs="Times New Roman"/>
          <w:sz w:val="20"/>
          <w:szCs w:val="24"/>
          <w:lang w:eastAsia="ru-RU"/>
        </w:rPr>
        <w:t>прос</w:t>
      </w:r>
    </w:p>
    <w:p w:rsidR="00FE2E88" w:rsidRPr="00B00EB7" w:rsidRDefault="00FE2E88" w:rsidP="00B00EB7">
      <w:pPr>
        <w:tabs>
          <w:tab w:val="left" w:pos="3560"/>
        </w:tabs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В) объект</w:t>
      </w:r>
      <w:r w:rsidR="00B00EB7">
        <w:rPr>
          <w:rFonts w:eastAsia="Times New Roman" w:cs="Times New Roman"/>
          <w:sz w:val="20"/>
          <w:szCs w:val="24"/>
          <w:lang w:eastAsia="ru-RU"/>
        </w:rPr>
        <w:tab/>
      </w:r>
    </w:p>
    <w:p w:rsidR="00FE2E88" w:rsidRPr="00B00EB7" w:rsidRDefault="00FE2E88" w:rsidP="00B00EB7">
      <w:pPr>
        <w:tabs>
          <w:tab w:val="left" w:pos="3560"/>
        </w:tabs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Г) государство</w:t>
      </w:r>
      <w:r w:rsidR="00B00EB7">
        <w:rPr>
          <w:rFonts w:eastAsia="Times New Roman" w:cs="Times New Roman"/>
          <w:sz w:val="20"/>
          <w:szCs w:val="24"/>
          <w:lang w:eastAsia="ru-RU"/>
        </w:rPr>
        <w:tab/>
        <w:t>И</w:t>
      </w:r>
      <w:proofErr w:type="gramStart"/>
      <w:r w:rsidR="00B00EB7">
        <w:rPr>
          <w:rFonts w:eastAsia="Times New Roman" w:cs="Times New Roman"/>
          <w:sz w:val="20"/>
          <w:szCs w:val="24"/>
          <w:lang w:eastAsia="ru-RU"/>
        </w:rPr>
        <w:t>)п</w:t>
      </w:r>
      <w:proofErr w:type="gramEnd"/>
      <w:r w:rsidR="00B00EB7">
        <w:rPr>
          <w:rFonts w:eastAsia="Times New Roman" w:cs="Times New Roman"/>
          <w:sz w:val="20"/>
          <w:szCs w:val="24"/>
          <w:lang w:eastAsia="ru-RU"/>
        </w:rPr>
        <w:t>отребитель</w:t>
      </w:r>
    </w:p>
    <w:p w:rsidR="00FE2E88" w:rsidRPr="00B00EB7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Д) предложение</w:t>
      </w:r>
    </w:p>
    <w:p w:rsidR="00FE2E88" w:rsidRPr="00B00EB7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Е) субъект</w:t>
      </w:r>
    </w:p>
    <w:p w:rsidR="00FE2E88" w:rsidRDefault="00FE2E88" w:rsidP="00B00EB7">
      <w:pPr>
        <w:rPr>
          <w:rFonts w:eastAsia="Times New Roman" w:cs="Times New Roman"/>
          <w:sz w:val="20"/>
          <w:szCs w:val="24"/>
          <w:lang w:eastAsia="ru-RU"/>
        </w:rPr>
      </w:pPr>
      <w:r w:rsidRPr="00B00EB7">
        <w:rPr>
          <w:rFonts w:eastAsia="Times New Roman" w:cs="Times New Roman"/>
          <w:sz w:val="20"/>
          <w:szCs w:val="24"/>
          <w:lang w:eastAsia="ru-RU"/>
        </w:rPr>
        <w:t>Ж) регулирования</w:t>
      </w:r>
    </w:p>
    <w:p w:rsidR="00FE2E88" w:rsidRPr="00B00EB7" w:rsidRDefault="00FE2E88" w:rsidP="00B00EB7">
      <w:pPr>
        <w:rPr>
          <w:sz w:val="20"/>
        </w:rPr>
      </w:pPr>
    </w:p>
    <w:p w:rsidR="004E25B3" w:rsidRPr="00B00EB7" w:rsidRDefault="004E25B3" w:rsidP="00B00EB7">
      <w:pPr>
        <w:rPr>
          <w:sz w:val="20"/>
        </w:rPr>
      </w:pPr>
    </w:p>
    <w:sectPr w:rsidR="004E25B3" w:rsidRPr="00B00EB7" w:rsidSect="0014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38EC"/>
    <w:rsid w:val="0014330C"/>
    <w:rsid w:val="0044679D"/>
    <w:rsid w:val="004C38EC"/>
    <w:rsid w:val="004E25B3"/>
    <w:rsid w:val="00B00EB7"/>
    <w:rsid w:val="00F51E33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33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Archi</cp:lastModifiedBy>
  <cp:revision>1</cp:revision>
  <dcterms:created xsi:type="dcterms:W3CDTF">2011-11-02T19:20:00Z</dcterms:created>
  <dcterms:modified xsi:type="dcterms:W3CDTF">2011-11-02T19:59:00Z</dcterms:modified>
</cp:coreProperties>
</file>