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13" w:rsidRPr="00FF4C8E" w:rsidRDefault="00240B47" w:rsidP="00FF4C8E">
      <w:pPr>
        <w:pStyle w:val="3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0"/>
          <w:lang w:val="ru-RU"/>
        </w:rPr>
      </w:pPr>
      <w:r w:rsidRPr="00FF4C8E">
        <w:rPr>
          <w:rFonts w:ascii="Times New Roman" w:hAnsi="Times New Roman" w:cs="Times New Roman"/>
          <w:sz w:val="24"/>
          <w:szCs w:val="20"/>
        </w:rPr>
        <w:t>Аварии</w:t>
      </w:r>
      <w:r w:rsidR="00034BC3" w:rsidRPr="00FF4C8E">
        <w:rPr>
          <w:rFonts w:ascii="Times New Roman" w:hAnsi="Times New Roman" w:cs="Times New Roman"/>
          <w:sz w:val="24"/>
          <w:szCs w:val="20"/>
          <w:lang w:val="ru-RU"/>
        </w:rPr>
        <w:t xml:space="preserve"> </w:t>
      </w:r>
      <w:r w:rsidRPr="00FF4C8E">
        <w:rPr>
          <w:rFonts w:ascii="Times New Roman" w:hAnsi="Times New Roman" w:cs="Times New Roman"/>
          <w:sz w:val="24"/>
          <w:szCs w:val="20"/>
        </w:rPr>
        <w:t>на радиационно опасных объектах и их возможные последствия</w:t>
      </w:r>
      <w:r w:rsidR="00034BC3" w:rsidRPr="00FF4C8E">
        <w:rPr>
          <w:rFonts w:ascii="Times New Roman" w:hAnsi="Times New Roman" w:cs="Times New Roman"/>
          <w:sz w:val="24"/>
          <w:szCs w:val="20"/>
          <w:lang w:val="ru-RU"/>
        </w:rPr>
        <w:t>.</w:t>
      </w:r>
    </w:p>
    <w:p w:rsidR="00F97313" w:rsidRPr="00FF4C8E" w:rsidRDefault="00240B47" w:rsidP="00FF4C8E">
      <w:pPr>
        <w:pStyle w:val="1"/>
        <w:shd w:val="clear" w:color="auto" w:fill="auto"/>
        <w:ind w:left="40" w:right="20" w:firstLine="820"/>
        <w:rPr>
          <w:rFonts w:ascii="Times New Roman" w:hAnsi="Times New Roman" w:cs="Times New Roman"/>
          <w:sz w:val="24"/>
        </w:rPr>
      </w:pPr>
      <w:r w:rsidRPr="00FF4C8E">
        <w:rPr>
          <w:rFonts w:ascii="Times New Roman" w:hAnsi="Times New Roman" w:cs="Times New Roman"/>
          <w:sz w:val="24"/>
        </w:rPr>
        <w:t>В настоящее время в нашей стране на многих объектах эконо</w:t>
      </w:r>
      <w:r w:rsidRPr="00FF4C8E">
        <w:rPr>
          <w:rFonts w:ascii="Times New Roman" w:hAnsi="Times New Roman" w:cs="Times New Roman"/>
          <w:sz w:val="24"/>
        </w:rPr>
        <w:softHyphen/>
        <w:t>мики, военных объектах, в научных центрах и на других пр</w:t>
      </w:r>
      <w:r w:rsidRPr="00FF4C8E">
        <w:rPr>
          <w:rFonts w:ascii="Times New Roman" w:hAnsi="Times New Roman" w:cs="Times New Roman"/>
          <w:sz w:val="24"/>
        </w:rPr>
        <w:t>едприятиях используются радиоактивные вещества. Отдельные системы, блоки и устройства этих объектов преобразуют энергию, получаемую в резуль</w:t>
      </w:r>
      <w:r w:rsidRPr="00FF4C8E">
        <w:rPr>
          <w:rFonts w:ascii="Times New Roman" w:hAnsi="Times New Roman" w:cs="Times New Roman"/>
          <w:sz w:val="24"/>
        </w:rPr>
        <w:softHyphen/>
        <w:t>тате деления ядер урана и некоторых других тяжелых элементов, в электрическую и другие виды энергии (тепловую, меха</w:t>
      </w:r>
      <w:r w:rsidRPr="00FF4C8E">
        <w:rPr>
          <w:rFonts w:ascii="Times New Roman" w:hAnsi="Times New Roman" w:cs="Times New Roman"/>
          <w:sz w:val="24"/>
        </w:rPr>
        <w:t>ническую). Ряд предприятий используют радиоактивные вещества в технологических процессах или хранят их на своей территории.</w:t>
      </w:r>
    </w:p>
    <w:p w:rsidR="00F97313" w:rsidRPr="00FF4C8E" w:rsidRDefault="00240B47" w:rsidP="00FF4C8E">
      <w:pPr>
        <w:pStyle w:val="1"/>
        <w:shd w:val="clear" w:color="auto" w:fill="auto"/>
        <w:ind w:left="60" w:right="40" w:firstLine="300"/>
        <w:rPr>
          <w:rFonts w:ascii="Times New Roman" w:hAnsi="Times New Roman" w:cs="Times New Roman"/>
          <w:sz w:val="24"/>
          <w:lang w:val="ru-RU"/>
        </w:rPr>
      </w:pPr>
      <w:r w:rsidRPr="00FF4C8E">
        <w:rPr>
          <w:rFonts w:ascii="Times New Roman" w:hAnsi="Times New Roman" w:cs="Times New Roman"/>
          <w:sz w:val="24"/>
        </w:rPr>
        <w:t>В России в настоящее время имеется 10 атомных электростанций (30 энергоблоков), 113 исследовательских ядерных установок, 12 про</w:t>
      </w:r>
      <w:r w:rsidRPr="00FF4C8E">
        <w:rPr>
          <w:rFonts w:ascii="Times New Roman" w:hAnsi="Times New Roman" w:cs="Times New Roman"/>
          <w:sz w:val="24"/>
        </w:rPr>
        <w:softHyphen/>
        <w:t>мышл</w:t>
      </w:r>
      <w:r w:rsidRPr="00FF4C8E">
        <w:rPr>
          <w:rFonts w:ascii="Times New Roman" w:hAnsi="Times New Roman" w:cs="Times New Roman"/>
          <w:sz w:val="24"/>
        </w:rPr>
        <w:t>енных предприятий топливного цикла, 9 атомных судов с объек</w:t>
      </w:r>
      <w:r w:rsidRPr="00FF4C8E">
        <w:rPr>
          <w:rFonts w:ascii="Times New Roman" w:hAnsi="Times New Roman" w:cs="Times New Roman"/>
          <w:sz w:val="24"/>
        </w:rPr>
        <w:softHyphen/>
        <w:t>тами их обеспечения, а также 13 тыс. других предприятий и организа</w:t>
      </w:r>
      <w:r w:rsidRPr="00FF4C8E">
        <w:rPr>
          <w:rFonts w:ascii="Times New Roman" w:hAnsi="Times New Roman" w:cs="Times New Roman"/>
          <w:sz w:val="24"/>
        </w:rPr>
        <w:softHyphen/>
        <w:t>ций, осуществляющих свою деятельность с использованием радиоак</w:t>
      </w:r>
      <w:r w:rsidRPr="00FF4C8E">
        <w:rPr>
          <w:rFonts w:ascii="Times New Roman" w:hAnsi="Times New Roman" w:cs="Times New Roman"/>
          <w:sz w:val="24"/>
        </w:rPr>
        <w:softHyphen/>
        <w:t>тивных веществ и изделий на их основе. Все эти предприятия относят</w:t>
      </w:r>
      <w:r w:rsidRPr="00FF4C8E">
        <w:rPr>
          <w:rFonts w:ascii="Times New Roman" w:hAnsi="Times New Roman" w:cs="Times New Roman"/>
          <w:sz w:val="24"/>
        </w:rPr>
        <w:t>ся к объектам с ядерными компонентами, но радиационно опасными из них являются не все.</w:t>
      </w:r>
    </w:p>
    <w:p w:rsidR="00F97313" w:rsidRPr="00FF4C8E" w:rsidRDefault="00240B47" w:rsidP="00FF4C8E">
      <w:pPr>
        <w:pStyle w:val="50"/>
        <w:shd w:val="clear" w:color="auto" w:fill="auto"/>
        <w:spacing w:before="0" w:after="0" w:line="260" w:lineRule="exact"/>
        <w:jc w:val="both"/>
        <w:rPr>
          <w:rFonts w:ascii="Times New Roman" w:hAnsi="Times New Roman" w:cs="Times New Roman"/>
          <w:b/>
          <w:i/>
          <w:sz w:val="24"/>
          <w:szCs w:val="20"/>
        </w:rPr>
      </w:pPr>
      <w:bookmarkStart w:id="0" w:name="bookmark3"/>
      <w:r w:rsidRPr="00FF4C8E">
        <w:rPr>
          <w:rFonts w:ascii="Times New Roman" w:hAnsi="Times New Roman" w:cs="Times New Roman"/>
          <w:b/>
          <w:i/>
          <w:sz w:val="24"/>
          <w:szCs w:val="20"/>
        </w:rPr>
        <w:t>Это должен знать каждый</w:t>
      </w:r>
      <w:bookmarkEnd w:id="0"/>
    </w:p>
    <w:p w:rsidR="00F97313" w:rsidRPr="00FF4C8E" w:rsidRDefault="00240B47" w:rsidP="00FF4C8E">
      <w:pPr>
        <w:pStyle w:val="1"/>
        <w:shd w:val="clear" w:color="auto" w:fill="auto"/>
        <w:ind w:firstLine="0"/>
        <w:rPr>
          <w:rFonts w:ascii="Times New Roman" w:hAnsi="Times New Roman" w:cs="Times New Roman"/>
          <w:sz w:val="24"/>
        </w:rPr>
      </w:pPr>
      <w:r w:rsidRPr="00FF4C8E">
        <w:rPr>
          <w:rFonts w:ascii="Times New Roman" w:hAnsi="Times New Roman" w:cs="Times New Roman"/>
          <w:sz w:val="24"/>
        </w:rPr>
        <w:t>К радиационно опасным объектам относятся:</w:t>
      </w:r>
    </w:p>
    <w:p w:rsidR="00F97313" w:rsidRPr="00FF4C8E" w:rsidRDefault="00240B47" w:rsidP="00FF4C8E">
      <w:pPr>
        <w:pStyle w:val="1"/>
        <w:shd w:val="clear" w:color="auto" w:fill="auto"/>
        <w:ind w:left="20" w:right="80" w:firstLine="340"/>
        <w:rPr>
          <w:rFonts w:ascii="Times New Roman" w:hAnsi="Times New Roman" w:cs="Times New Roman"/>
          <w:sz w:val="24"/>
        </w:rPr>
      </w:pPr>
      <w:r w:rsidRPr="00FF4C8E">
        <w:rPr>
          <w:rStyle w:val="95pt1pt"/>
          <w:rFonts w:ascii="Times New Roman" w:hAnsi="Times New Roman" w:cs="Times New Roman"/>
          <w:sz w:val="24"/>
          <w:szCs w:val="20"/>
        </w:rPr>
        <w:t>Предприятия ядерного топливного цикла</w:t>
      </w:r>
      <w:r w:rsidRPr="00FF4C8E">
        <w:rPr>
          <w:rFonts w:ascii="Times New Roman" w:hAnsi="Times New Roman" w:cs="Times New Roman"/>
          <w:sz w:val="24"/>
        </w:rPr>
        <w:t xml:space="preserve"> осуществляют доб</w:t>
      </w:r>
      <w:r w:rsidR="00034BC3" w:rsidRPr="00FF4C8E">
        <w:rPr>
          <w:rFonts w:ascii="Times New Roman" w:hAnsi="Times New Roman" w:cs="Times New Roman"/>
          <w:sz w:val="24"/>
          <w:lang w:val="ru-RU"/>
        </w:rPr>
        <w:t xml:space="preserve">ычу </w:t>
      </w:r>
      <w:r w:rsidRPr="00FF4C8E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FF4C8E">
        <w:rPr>
          <w:rFonts w:ascii="Times New Roman" w:hAnsi="Times New Roman" w:cs="Times New Roman"/>
          <w:sz w:val="24"/>
        </w:rPr>
        <w:t>урановой руды, ее обогащение, изгото</w:t>
      </w:r>
      <w:r w:rsidRPr="00FF4C8E">
        <w:rPr>
          <w:rFonts w:ascii="Times New Roman" w:hAnsi="Times New Roman" w:cs="Times New Roman"/>
          <w:sz w:val="24"/>
        </w:rPr>
        <w:t>вление топливных элементе для ядерных энергетических реа</w:t>
      </w:r>
      <w:r w:rsidR="00034BC3" w:rsidRPr="00FF4C8E">
        <w:rPr>
          <w:rFonts w:ascii="Times New Roman" w:hAnsi="Times New Roman" w:cs="Times New Roman"/>
          <w:sz w:val="24"/>
        </w:rPr>
        <w:t>кторов, переработку радиоактивн</w:t>
      </w:r>
      <w:r w:rsidR="00034BC3" w:rsidRPr="00FF4C8E">
        <w:rPr>
          <w:rFonts w:ascii="Times New Roman" w:hAnsi="Times New Roman" w:cs="Times New Roman"/>
          <w:sz w:val="24"/>
          <w:lang w:val="ru-RU"/>
        </w:rPr>
        <w:t>ых</w:t>
      </w:r>
      <w:r w:rsidRPr="00FF4C8E">
        <w:rPr>
          <w:rFonts w:ascii="Times New Roman" w:hAnsi="Times New Roman" w:cs="Times New Roman"/>
          <w:sz w:val="24"/>
        </w:rPr>
        <w:t xml:space="preserve"> отходов, их хранение и окончательное размещение (захоронение).</w:t>
      </w:r>
    </w:p>
    <w:p w:rsidR="00F97313" w:rsidRPr="00FF4C8E" w:rsidRDefault="00240B47" w:rsidP="00FF4C8E">
      <w:pPr>
        <w:pStyle w:val="1"/>
        <w:shd w:val="clear" w:color="auto" w:fill="auto"/>
        <w:ind w:left="20" w:right="80" w:firstLine="340"/>
        <w:rPr>
          <w:rFonts w:ascii="Times New Roman" w:hAnsi="Times New Roman" w:cs="Times New Roman"/>
          <w:sz w:val="24"/>
        </w:rPr>
      </w:pPr>
      <w:r w:rsidRPr="00FF4C8E">
        <w:rPr>
          <w:rFonts w:ascii="Times New Roman" w:hAnsi="Times New Roman" w:cs="Times New Roman"/>
          <w:sz w:val="24"/>
        </w:rPr>
        <w:t>Наиболее характерным пос</w:t>
      </w:r>
      <w:r w:rsidR="00034BC3" w:rsidRPr="00FF4C8E">
        <w:rPr>
          <w:rFonts w:ascii="Times New Roman" w:hAnsi="Times New Roman" w:cs="Times New Roman"/>
          <w:sz w:val="24"/>
        </w:rPr>
        <w:t>ледствием аварий на предприяти</w:t>
      </w:r>
      <w:r w:rsidR="00034BC3" w:rsidRPr="00FF4C8E">
        <w:rPr>
          <w:rFonts w:ascii="Times New Roman" w:hAnsi="Times New Roman" w:cs="Times New Roman"/>
          <w:sz w:val="24"/>
          <w:lang w:val="ru-RU"/>
        </w:rPr>
        <w:t xml:space="preserve">ях </w:t>
      </w:r>
      <w:r w:rsidRPr="00FF4C8E">
        <w:rPr>
          <w:rFonts w:ascii="Times New Roman" w:hAnsi="Times New Roman" w:cs="Times New Roman"/>
          <w:sz w:val="24"/>
        </w:rPr>
        <w:t>ядерного топливного цикла (возгорание горючих ко</w:t>
      </w:r>
      <w:r w:rsidR="00034BC3" w:rsidRPr="00FF4C8E">
        <w:rPr>
          <w:rFonts w:ascii="Times New Roman" w:hAnsi="Times New Roman" w:cs="Times New Roman"/>
          <w:sz w:val="24"/>
        </w:rPr>
        <w:t>мпонентов и ради</w:t>
      </w:r>
      <w:r w:rsidR="00034BC3" w:rsidRPr="00FF4C8E">
        <w:rPr>
          <w:rFonts w:ascii="Times New Roman" w:hAnsi="Times New Roman" w:cs="Times New Roman"/>
          <w:sz w:val="24"/>
          <w:lang w:val="ru-RU"/>
        </w:rPr>
        <w:t>о</w:t>
      </w:r>
      <w:r w:rsidRPr="00FF4C8E">
        <w:rPr>
          <w:rFonts w:ascii="Times New Roman" w:hAnsi="Times New Roman" w:cs="Times New Roman"/>
          <w:sz w:val="24"/>
        </w:rPr>
        <w:t xml:space="preserve"> активных материалов, появление те</w:t>
      </w:r>
      <w:r w:rsidR="00034BC3" w:rsidRPr="00FF4C8E">
        <w:rPr>
          <w:rFonts w:ascii="Times New Roman" w:hAnsi="Times New Roman" w:cs="Times New Roman"/>
          <w:sz w:val="24"/>
        </w:rPr>
        <w:t>чей и разрывов в резервуарах-хр</w:t>
      </w:r>
      <w:r w:rsidR="00034BC3" w:rsidRPr="00FF4C8E">
        <w:rPr>
          <w:rFonts w:ascii="Times New Roman" w:hAnsi="Times New Roman" w:cs="Times New Roman"/>
          <w:sz w:val="24"/>
          <w:lang w:val="ru-RU"/>
        </w:rPr>
        <w:t>а</w:t>
      </w:r>
      <w:r w:rsidR="00034BC3" w:rsidRPr="00FF4C8E">
        <w:rPr>
          <w:rFonts w:ascii="Times New Roman" w:hAnsi="Times New Roman" w:cs="Times New Roman"/>
          <w:sz w:val="24"/>
        </w:rPr>
        <w:t xml:space="preserve"> нили</w:t>
      </w:r>
      <w:r w:rsidR="00034BC3" w:rsidRPr="00FF4C8E">
        <w:rPr>
          <w:rFonts w:ascii="Times New Roman" w:hAnsi="Times New Roman" w:cs="Times New Roman"/>
          <w:sz w:val="24"/>
          <w:lang w:val="ru-RU"/>
        </w:rPr>
        <w:t>щ</w:t>
      </w:r>
      <w:r w:rsidRPr="00FF4C8E">
        <w:rPr>
          <w:rFonts w:ascii="Times New Roman" w:hAnsi="Times New Roman" w:cs="Times New Roman"/>
          <w:sz w:val="24"/>
        </w:rPr>
        <w:t>ах и др.) является выброс ра</w:t>
      </w:r>
      <w:r w:rsidR="00034BC3" w:rsidRPr="00FF4C8E">
        <w:rPr>
          <w:rFonts w:ascii="Times New Roman" w:hAnsi="Times New Roman" w:cs="Times New Roman"/>
          <w:sz w:val="24"/>
        </w:rPr>
        <w:t>диоактивных веществ в окружающу</w:t>
      </w:r>
      <w:r w:rsidR="00034BC3" w:rsidRPr="00FF4C8E">
        <w:rPr>
          <w:rFonts w:ascii="Times New Roman" w:hAnsi="Times New Roman" w:cs="Times New Roman"/>
          <w:sz w:val="24"/>
          <w:lang w:val="ru-RU"/>
        </w:rPr>
        <w:t>ю</w:t>
      </w:r>
      <w:r w:rsidRPr="00FF4C8E">
        <w:rPr>
          <w:rFonts w:ascii="Times New Roman" w:hAnsi="Times New Roman" w:cs="Times New Roman"/>
          <w:sz w:val="24"/>
        </w:rPr>
        <w:t xml:space="preserve"> среду, который приведет к облучен</w:t>
      </w:r>
      <w:r w:rsidR="00034BC3" w:rsidRPr="00FF4C8E">
        <w:rPr>
          <w:rFonts w:ascii="Times New Roman" w:hAnsi="Times New Roman" w:cs="Times New Roman"/>
          <w:sz w:val="24"/>
        </w:rPr>
        <w:t>ию людей выше установленных нор</w:t>
      </w:r>
      <w:r w:rsidR="00034BC3" w:rsidRPr="00FF4C8E">
        <w:rPr>
          <w:rFonts w:ascii="Times New Roman" w:hAnsi="Times New Roman" w:cs="Times New Roman"/>
          <w:sz w:val="24"/>
          <w:lang w:val="ru-RU"/>
        </w:rPr>
        <w:t>м</w:t>
      </w:r>
      <w:r w:rsidRPr="00FF4C8E">
        <w:rPr>
          <w:rFonts w:ascii="Times New Roman" w:hAnsi="Times New Roman" w:cs="Times New Roman"/>
          <w:sz w:val="24"/>
        </w:rPr>
        <w:t xml:space="preserve"> или к радиоактивному загрязнению окружаю</w:t>
      </w:r>
      <w:r w:rsidRPr="00FF4C8E">
        <w:rPr>
          <w:rFonts w:ascii="Times New Roman" w:hAnsi="Times New Roman" w:cs="Times New Roman"/>
          <w:sz w:val="24"/>
        </w:rPr>
        <w:t>щей среды.</w:t>
      </w:r>
    </w:p>
    <w:p w:rsidR="00F97313" w:rsidRPr="00FF4C8E" w:rsidRDefault="00240B47" w:rsidP="00FF4C8E">
      <w:pPr>
        <w:pStyle w:val="1"/>
        <w:shd w:val="clear" w:color="auto" w:fill="auto"/>
        <w:ind w:left="20" w:right="80" w:firstLine="340"/>
        <w:rPr>
          <w:rFonts w:ascii="Times New Roman" w:hAnsi="Times New Roman" w:cs="Times New Roman"/>
          <w:sz w:val="24"/>
        </w:rPr>
      </w:pPr>
      <w:r w:rsidRPr="00FF4C8E">
        <w:rPr>
          <w:rStyle w:val="95pt1pt"/>
          <w:rFonts w:ascii="Times New Roman" w:hAnsi="Times New Roman" w:cs="Times New Roman"/>
          <w:sz w:val="24"/>
          <w:szCs w:val="20"/>
        </w:rPr>
        <w:t>Атомная электростанция (АЭС)</w:t>
      </w:r>
      <w:r w:rsidRPr="00FF4C8E">
        <w:rPr>
          <w:rFonts w:ascii="Times New Roman" w:hAnsi="Times New Roman" w:cs="Times New Roman"/>
          <w:sz w:val="24"/>
        </w:rPr>
        <w:t xml:space="preserve"> — это электростанция, на </w:t>
      </w:r>
      <w:r w:rsidR="00367F04" w:rsidRPr="00FF4C8E">
        <w:rPr>
          <w:rFonts w:ascii="Times New Roman" w:hAnsi="Times New Roman" w:cs="Times New Roman"/>
          <w:sz w:val="24"/>
        </w:rPr>
        <w:t>которой</w:t>
      </w:r>
      <w:r w:rsidR="00034BC3" w:rsidRPr="00FF4C8E">
        <w:rPr>
          <w:rFonts w:ascii="Times New Roman" w:hAnsi="Times New Roman" w:cs="Times New Roman"/>
          <w:sz w:val="24"/>
          <w:lang w:val="ru-RU"/>
        </w:rPr>
        <w:t>й</w:t>
      </w:r>
      <w:r w:rsidRPr="00FF4C8E">
        <w:rPr>
          <w:rFonts w:ascii="Times New Roman" w:hAnsi="Times New Roman" w:cs="Times New Roman"/>
          <w:sz w:val="24"/>
        </w:rPr>
        <w:t xml:space="preserve"> ядерная энергия преобразуется в эл</w:t>
      </w:r>
      <w:r w:rsidR="00034BC3" w:rsidRPr="00FF4C8E">
        <w:rPr>
          <w:rFonts w:ascii="Times New Roman" w:hAnsi="Times New Roman" w:cs="Times New Roman"/>
          <w:sz w:val="24"/>
        </w:rPr>
        <w:t>ектрическую. На АЭС тепло, выде</w:t>
      </w:r>
      <w:r w:rsidRPr="00FF4C8E">
        <w:rPr>
          <w:rFonts w:ascii="Times New Roman" w:hAnsi="Times New Roman" w:cs="Times New Roman"/>
          <w:sz w:val="24"/>
        </w:rPr>
        <w:t xml:space="preserve">ляющееся в ядерном реакторе, используется для получения </w:t>
      </w:r>
      <w:r w:rsidR="00367F04" w:rsidRPr="00FF4C8E">
        <w:rPr>
          <w:rFonts w:ascii="Times New Roman" w:hAnsi="Times New Roman" w:cs="Times New Roman"/>
          <w:sz w:val="24"/>
        </w:rPr>
        <w:t>водяного</w:t>
      </w:r>
      <w:r w:rsidR="00034BC3" w:rsidRPr="00FF4C8E">
        <w:rPr>
          <w:rFonts w:ascii="Times New Roman" w:hAnsi="Times New Roman" w:cs="Times New Roman"/>
          <w:sz w:val="24"/>
          <w:lang w:val="ru-RU"/>
        </w:rPr>
        <w:t>о</w:t>
      </w:r>
      <w:r w:rsidRPr="00FF4C8E">
        <w:rPr>
          <w:rFonts w:ascii="Times New Roman" w:hAnsi="Times New Roman" w:cs="Times New Roman"/>
          <w:sz w:val="24"/>
        </w:rPr>
        <w:t xml:space="preserve"> пара, вращающего турбогенератор. Основными </w:t>
      </w:r>
      <w:r w:rsidRPr="00FF4C8E">
        <w:rPr>
          <w:rStyle w:val="2pt"/>
          <w:rFonts w:ascii="Times New Roman" w:hAnsi="Times New Roman" w:cs="Times New Roman"/>
          <w:sz w:val="24"/>
        </w:rPr>
        <w:t>причинами а</w:t>
      </w:r>
      <w:r w:rsidR="00367F04" w:rsidRPr="00FF4C8E">
        <w:rPr>
          <w:rStyle w:val="2pt"/>
          <w:rFonts w:ascii="Times New Roman" w:hAnsi="Times New Roman" w:cs="Times New Roman"/>
          <w:sz w:val="24"/>
        </w:rPr>
        <w:t>вари</w:t>
      </w:r>
      <w:r w:rsidRPr="00FF4C8E">
        <w:rPr>
          <w:rStyle w:val="2pt"/>
          <w:rFonts w:ascii="Times New Roman" w:hAnsi="Times New Roman" w:cs="Times New Roman"/>
          <w:sz w:val="24"/>
        </w:rPr>
        <w:t>й на</w:t>
      </w:r>
      <w:r w:rsidRPr="00FF4C8E">
        <w:rPr>
          <w:rFonts w:ascii="Times New Roman" w:hAnsi="Times New Roman" w:cs="Times New Roman"/>
          <w:sz w:val="24"/>
        </w:rPr>
        <w:t xml:space="preserve"> АЭС могут быть нарушение технологической дисциплины </w:t>
      </w:r>
      <w:r w:rsidR="00034BC3" w:rsidRPr="00FF4C8E">
        <w:rPr>
          <w:rFonts w:ascii="Times New Roman" w:hAnsi="Times New Roman" w:cs="Times New Roman"/>
          <w:sz w:val="24"/>
          <w:lang w:val="ru-RU"/>
        </w:rPr>
        <w:t>опе</w:t>
      </w:r>
      <w:r w:rsidRPr="00FF4C8E">
        <w:rPr>
          <w:rFonts w:ascii="Times New Roman" w:hAnsi="Times New Roman" w:cs="Times New Roman"/>
          <w:sz w:val="24"/>
        </w:rPr>
        <w:t>ративным персоналом станции и н</w:t>
      </w:r>
      <w:r w:rsidR="00034BC3" w:rsidRPr="00FF4C8E">
        <w:rPr>
          <w:rFonts w:ascii="Times New Roman" w:hAnsi="Times New Roman" w:cs="Times New Roman"/>
          <w:sz w:val="24"/>
        </w:rPr>
        <w:t>едостатки в его профессионально</w:t>
      </w:r>
      <w:r w:rsidR="00034BC3" w:rsidRPr="00FF4C8E">
        <w:rPr>
          <w:rFonts w:ascii="Times New Roman" w:hAnsi="Times New Roman" w:cs="Times New Roman"/>
          <w:sz w:val="24"/>
          <w:lang w:val="ru-RU"/>
        </w:rPr>
        <w:t>й</w:t>
      </w:r>
      <w:r w:rsidRPr="00FF4C8E">
        <w:rPr>
          <w:rFonts w:ascii="Times New Roman" w:hAnsi="Times New Roman" w:cs="Times New Roman"/>
          <w:sz w:val="24"/>
        </w:rPr>
        <w:t xml:space="preserve"> подготовке, т. е. «человеческий фактор».</w:t>
      </w:r>
    </w:p>
    <w:p w:rsidR="00F97313" w:rsidRPr="00FF4C8E" w:rsidRDefault="00240B47" w:rsidP="00FF4C8E">
      <w:pPr>
        <w:pStyle w:val="1"/>
        <w:shd w:val="clear" w:color="auto" w:fill="auto"/>
        <w:ind w:left="20" w:right="80" w:firstLine="340"/>
        <w:rPr>
          <w:rFonts w:ascii="Times New Roman" w:hAnsi="Times New Roman" w:cs="Times New Roman"/>
          <w:sz w:val="24"/>
        </w:rPr>
      </w:pPr>
      <w:r w:rsidRPr="00FF4C8E">
        <w:rPr>
          <w:rStyle w:val="95pt1pt"/>
          <w:rFonts w:ascii="Times New Roman" w:hAnsi="Times New Roman" w:cs="Times New Roman"/>
          <w:sz w:val="24"/>
          <w:szCs w:val="20"/>
        </w:rPr>
        <w:t>Объекты с ядерными энергетическими установками</w:t>
      </w:r>
      <w:r w:rsidR="00034BC3" w:rsidRPr="00FF4C8E">
        <w:rPr>
          <w:rFonts w:ascii="Times New Roman" w:hAnsi="Times New Roman" w:cs="Times New Roman"/>
          <w:sz w:val="24"/>
        </w:rPr>
        <w:t xml:space="preserve"> делятся на ко</w:t>
      </w:r>
      <w:r w:rsidRPr="00FF4C8E">
        <w:rPr>
          <w:rFonts w:ascii="Times New Roman" w:hAnsi="Times New Roman" w:cs="Times New Roman"/>
          <w:sz w:val="24"/>
        </w:rPr>
        <w:t>рабельные объекты, вой</w:t>
      </w:r>
      <w:r w:rsidRPr="00FF4C8E">
        <w:rPr>
          <w:rFonts w:ascii="Times New Roman" w:hAnsi="Times New Roman" w:cs="Times New Roman"/>
          <w:sz w:val="24"/>
        </w:rPr>
        <w:t>сковые атомные электростанции, космические ядерные электроустановки. Причинами аварий на этих установках мо гут служить разгерметизация первого контура реактора (первый кон тур находится внутри корпуса реак</w:t>
      </w:r>
      <w:r w:rsidR="00034BC3" w:rsidRPr="00FF4C8E">
        <w:rPr>
          <w:rFonts w:ascii="Times New Roman" w:hAnsi="Times New Roman" w:cs="Times New Roman"/>
          <w:sz w:val="24"/>
        </w:rPr>
        <w:t>тора) или механические поврежде</w:t>
      </w:r>
      <w:r w:rsidRPr="00FF4C8E">
        <w:rPr>
          <w:rFonts w:ascii="Times New Roman" w:hAnsi="Times New Roman" w:cs="Times New Roman"/>
          <w:sz w:val="24"/>
        </w:rPr>
        <w:t>ния реактора.</w:t>
      </w:r>
    </w:p>
    <w:p w:rsidR="00F97313" w:rsidRPr="00FF4C8E" w:rsidRDefault="00240B47" w:rsidP="00FF4C8E">
      <w:pPr>
        <w:pStyle w:val="1"/>
        <w:shd w:val="clear" w:color="auto" w:fill="auto"/>
        <w:ind w:left="20" w:right="80" w:firstLine="340"/>
        <w:rPr>
          <w:rFonts w:ascii="Times New Roman" w:hAnsi="Times New Roman" w:cs="Times New Roman"/>
          <w:sz w:val="24"/>
        </w:rPr>
      </w:pPr>
      <w:r w:rsidRPr="00FF4C8E">
        <w:rPr>
          <w:rStyle w:val="95pt1pt"/>
          <w:rFonts w:ascii="Times New Roman" w:hAnsi="Times New Roman" w:cs="Times New Roman"/>
          <w:sz w:val="24"/>
          <w:szCs w:val="20"/>
        </w:rPr>
        <w:t>Ядер</w:t>
      </w:r>
      <w:r w:rsidRPr="00FF4C8E">
        <w:rPr>
          <w:rStyle w:val="95pt1pt"/>
          <w:rFonts w:ascii="Times New Roman" w:hAnsi="Times New Roman" w:cs="Times New Roman"/>
          <w:sz w:val="24"/>
          <w:szCs w:val="20"/>
        </w:rPr>
        <w:t>ные боеприпасы</w:t>
      </w:r>
      <w:r w:rsidRPr="00FF4C8E">
        <w:rPr>
          <w:rFonts w:ascii="Times New Roman" w:hAnsi="Times New Roman" w:cs="Times New Roman"/>
          <w:sz w:val="24"/>
        </w:rPr>
        <w:t xml:space="preserve"> и</w:t>
      </w:r>
      <w:r w:rsidRPr="00FF4C8E">
        <w:rPr>
          <w:rStyle w:val="95pt1pt"/>
          <w:rFonts w:ascii="Times New Roman" w:hAnsi="Times New Roman" w:cs="Times New Roman"/>
          <w:sz w:val="24"/>
          <w:szCs w:val="20"/>
        </w:rPr>
        <w:t xml:space="preserve"> взрывное устройство</w:t>
      </w:r>
      <w:r w:rsidRPr="00FF4C8E">
        <w:rPr>
          <w:rFonts w:ascii="Times New Roman" w:hAnsi="Times New Roman" w:cs="Times New Roman"/>
          <w:sz w:val="24"/>
        </w:rPr>
        <w:t xml:space="preserve"> </w:t>
      </w:r>
      <w:r w:rsidRPr="00FF4C8E">
        <w:rPr>
          <w:rStyle w:val="95pt1pt1"/>
          <w:rFonts w:ascii="Times New Roman" w:hAnsi="Times New Roman" w:cs="Times New Roman"/>
          <w:sz w:val="24"/>
          <w:szCs w:val="20"/>
        </w:rPr>
        <w:t>к ним</w:t>
      </w:r>
      <w:r w:rsidRPr="00FF4C8E">
        <w:rPr>
          <w:rFonts w:ascii="Times New Roman" w:hAnsi="Times New Roman" w:cs="Times New Roman"/>
          <w:sz w:val="24"/>
        </w:rPr>
        <w:t xml:space="preserve"> в мирное </w:t>
      </w:r>
      <w:r w:rsidR="00034BC3" w:rsidRPr="00FF4C8E">
        <w:rPr>
          <w:rFonts w:ascii="Times New Roman" w:hAnsi="Times New Roman" w:cs="Times New Roman"/>
          <w:sz w:val="24"/>
          <w:lang w:val="ru-RU"/>
        </w:rPr>
        <w:t xml:space="preserve">время </w:t>
      </w:r>
      <w:r w:rsidRPr="00FF4C8E">
        <w:rPr>
          <w:rFonts w:ascii="Times New Roman" w:hAnsi="Times New Roman" w:cs="Times New Roman"/>
          <w:sz w:val="24"/>
          <w:lang w:val="ru-RU"/>
        </w:rPr>
        <w:t xml:space="preserve"> </w:t>
      </w:r>
      <w:r w:rsidRPr="00FF4C8E">
        <w:rPr>
          <w:rFonts w:ascii="Times New Roman" w:hAnsi="Times New Roman" w:cs="Times New Roman"/>
          <w:sz w:val="24"/>
        </w:rPr>
        <w:t>хранятся на складах в готовности к выдаче и боевому применению</w:t>
      </w:r>
      <w:r w:rsidR="00034BC3" w:rsidRPr="00FF4C8E">
        <w:rPr>
          <w:rFonts w:ascii="Times New Roman" w:hAnsi="Times New Roman" w:cs="Times New Roman"/>
          <w:sz w:val="24"/>
          <w:lang w:val="ru-RU"/>
        </w:rPr>
        <w:t>.</w:t>
      </w:r>
      <w:r w:rsidRPr="00FF4C8E">
        <w:rPr>
          <w:rFonts w:ascii="Times New Roman" w:hAnsi="Times New Roman" w:cs="Times New Roman"/>
          <w:sz w:val="24"/>
        </w:rPr>
        <w:t xml:space="preserve"> Причинами возникновения аварийной ситуации с ядерными боеприпа</w:t>
      </w:r>
      <w:r w:rsidRPr="00FF4C8E">
        <w:rPr>
          <w:rFonts w:ascii="Times New Roman" w:hAnsi="Times New Roman" w:cs="Times New Roman"/>
          <w:sz w:val="24"/>
        </w:rPr>
        <w:softHyphen/>
        <w:t>сами могут быть столкновение и оп</w:t>
      </w:r>
      <w:r w:rsidR="00034BC3" w:rsidRPr="00FF4C8E">
        <w:rPr>
          <w:rFonts w:ascii="Times New Roman" w:hAnsi="Times New Roman" w:cs="Times New Roman"/>
          <w:sz w:val="24"/>
        </w:rPr>
        <w:t>рокидывание транспортных сред</w:t>
      </w:r>
      <w:r w:rsidR="00034BC3" w:rsidRPr="00FF4C8E">
        <w:rPr>
          <w:rFonts w:ascii="Times New Roman" w:hAnsi="Times New Roman" w:cs="Times New Roman"/>
          <w:sz w:val="24"/>
          <w:lang w:val="ru-RU"/>
        </w:rPr>
        <w:t xml:space="preserve">ств </w:t>
      </w:r>
      <w:r w:rsidRPr="00FF4C8E">
        <w:rPr>
          <w:rFonts w:ascii="Times New Roman" w:hAnsi="Times New Roman" w:cs="Times New Roman"/>
          <w:sz w:val="24"/>
        </w:rPr>
        <w:t xml:space="preserve"> при их</w:t>
      </w:r>
      <w:r w:rsidRPr="00FF4C8E">
        <w:rPr>
          <w:rFonts w:ascii="Times New Roman" w:hAnsi="Times New Roman" w:cs="Times New Roman"/>
          <w:sz w:val="24"/>
        </w:rPr>
        <w:t xml:space="preserve"> транспортировке, пожары в сборочных помещениях и храни</w:t>
      </w:r>
      <w:r w:rsidRPr="00FF4C8E">
        <w:rPr>
          <w:rFonts w:ascii="Times New Roman" w:hAnsi="Times New Roman" w:cs="Times New Roman"/>
          <w:sz w:val="24"/>
        </w:rPr>
        <w:softHyphen/>
        <w:t>лищах.</w:t>
      </w:r>
    </w:p>
    <w:p w:rsidR="00F97313" w:rsidRPr="00FF4C8E" w:rsidRDefault="00240B47" w:rsidP="00FF4C8E">
      <w:pPr>
        <w:pStyle w:val="1"/>
        <w:shd w:val="clear" w:color="auto" w:fill="auto"/>
        <w:ind w:left="20" w:right="80" w:firstLine="340"/>
        <w:rPr>
          <w:rFonts w:ascii="Times New Roman" w:hAnsi="Times New Roman" w:cs="Times New Roman"/>
          <w:sz w:val="24"/>
          <w:lang w:val="ru-RU"/>
        </w:rPr>
      </w:pPr>
      <w:r w:rsidRPr="00FF4C8E">
        <w:rPr>
          <w:rFonts w:ascii="Times New Roman" w:hAnsi="Times New Roman" w:cs="Times New Roman"/>
          <w:sz w:val="24"/>
        </w:rPr>
        <w:t>Максимальную опасность для населения и окружающей среды представляют аварии на атомных станциях.</w:t>
      </w:r>
    </w:p>
    <w:p w:rsidR="00F97313" w:rsidRPr="00FF4C8E" w:rsidRDefault="00240B47" w:rsidP="00FF4C8E">
      <w:pPr>
        <w:pStyle w:val="42"/>
        <w:keepNext/>
        <w:keepLines/>
        <w:shd w:val="clear" w:color="auto" w:fill="auto"/>
        <w:spacing w:before="0" w:line="235" w:lineRule="exact"/>
        <w:ind w:left="60" w:right="40"/>
        <w:rPr>
          <w:rFonts w:ascii="Times New Roman" w:hAnsi="Times New Roman" w:cs="Times New Roman"/>
          <w:sz w:val="24"/>
          <w:lang w:val="ru-RU"/>
        </w:rPr>
      </w:pPr>
      <w:bookmarkStart w:id="1" w:name="bookmark8"/>
      <w:r w:rsidRPr="00FF4C8E">
        <w:rPr>
          <w:rFonts w:ascii="Times New Roman" w:hAnsi="Times New Roman" w:cs="Times New Roman"/>
          <w:sz w:val="24"/>
        </w:rPr>
        <w:t xml:space="preserve">Лучевая болезнь возникает при воздействии на организм ионизирующих излучений в дозах, превышающих </w:t>
      </w:r>
      <w:bookmarkEnd w:id="1"/>
      <w:r w:rsidR="00FF4C8E" w:rsidRPr="00FF4C8E">
        <w:rPr>
          <w:rFonts w:ascii="Times New Roman" w:hAnsi="Times New Roman" w:cs="Times New Roman"/>
          <w:sz w:val="24"/>
          <w:lang w:val="ru-RU"/>
        </w:rPr>
        <w:t>ПДК.</w:t>
      </w:r>
    </w:p>
    <w:p w:rsidR="00F97313" w:rsidRPr="00FF4C8E" w:rsidRDefault="00240B47" w:rsidP="00FF4C8E">
      <w:pPr>
        <w:pStyle w:val="1"/>
        <w:shd w:val="clear" w:color="auto" w:fill="auto"/>
        <w:spacing w:before="159"/>
        <w:ind w:left="20" w:right="40" w:hanging="20"/>
        <w:rPr>
          <w:rFonts w:ascii="Times New Roman" w:hAnsi="Times New Roman" w:cs="Times New Roman"/>
          <w:sz w:val="24"/>
        </w:rPr>
      </w:pPr>
      <w:r w:rsidRPr="00FF4C8E">
        <w:rPr>
          <w:rFonts w:ascii="Times New Roman" w:hAnsi="Times New Roman" w:cs="Times New Roman"/>
          <w:sz w:val="24"/>
        </w:rPr>
        <w:t>Острая лучевая болезнь легкой (I) степени развивается при кратко</w:t>
      </w:r>
      <w:r w:rsidRPr="00FF4C8E">
        <w:rPr>
          <w:rFonts w:ascii="Times New Roman" w:hAnsi="Times New Roman" w:cs="Times New Roman"/>
          <w:sz w:val="24"/>
        </w:rPr>
        <w:softHyphen/>
        <w:t>временном облучении всего тела в дозе, превышающей 100 бэр. Она сопровождается головокружением, редко — тошнотой, отмечается че</w:t>
      </w:r>
      <w:r w:rsidRPr="00FF4C8E">
        <w:rPr>
          <w:rFonts w:ascii="Times New Roman" w:hAnsi="Times New Roman" w:cs="Times New Roman"/>
          <w:sz w:val="24"/>
        </w:rPr>
        <w:softHyphen/>
        <w:t>рез 2—3 ч после облучения.</w:t>
      </w:r>
    </w:p>
    <w:p w:rsidR="00F97313" w:rsidRPr="00FF4C8E" w:rsidRDefault="00240B47" w:rsidP="00FF4C8E">
      <w:pPr>
        <w:pStyle w:val="1"/>
        <w:shd w:val="clear" w:color="auto" w:fill="auto"/>
        <w:ind w:left="20" w:right="40" w:hanging="20"/>
        <w:rPr>
          <w:rFonts w:ascii="Times New Roman" w:hAnsi="Times New Roman" w:cs="Times New Roman"/>
          <w:sz w:val="24"/>
        </w:rPr>
      </w:pPr>
      <w:r w:rsidRPr="00FF4C8E">
        <w:rPr>
          <w:rFonts w:ascii="Times New Roman" w:hAnsi="Times New Roman" w:cs="Times New Roman"/>
          <w:sz w:val="24"/>
        </w:rPr>
        <w:t xml:space="preserve">Острая лучевая болезнь средней (II) </w:t>
      </w:r>
      <w:r w:rsidRPr="00FF4C8E">
        <w:rPr>
          <w:rFonts w:ascii="Times New Roman" w:hAnsi="Times New Roman" w:cs="Times New Roman"/>
          <w:sz w:val="24"/>
        </w:rPr>
        <w:t>степени развивается при воз</w:t>
      </w:r>
      <w:r w:rsidRPr="00FF4C8E">
        <w:rPr>
          <w:rFonts w:ascii="Times New Roman" w:hAnsi="Times New Roman" w:cs="Times New Roman"/>
          <w:sz w:val="24"/>
        </w:rPr>
        <w:softHyphen/>
        <w:t>действии ионизирующего излучения в дозе от 200 до 400 бэр. Первич</w:t>
      </w:r>
      <w:r w:rsidRPr="00FF4C8E">
        <w:rPr>
          <w:rFonts w:ascii="Times New Roman" w:hAnsi="Times New Roman" w:cs="Times New Roman"/>
          <w:sz w:val="24"/>
        </w:rPr>
        <w:softHyphen/>
        <w:t>ная реакция (головная боль, тошнота, иногда рвота) возникает через 1—2 ч.</w:t>
      </w:r>
    </w:p>
    <w:p w:rsidR="00F97313" w:rsidRPr="00FF4C8E" w:rsidRDefault="00240B47" w:rsidP="00FF4C8E">
      <w:pPr>
        <w:pStyle w:val="1"/>
        <w:shd w:val="clear" w:color="auto" w:fill="auto"/>
        <w:ind w:left="20" w:right="40" w:hanging="20"/>
        <w:rPr>
          <w:rFonts w:ascii="Times New Roman" w:hAnsi="Times New Roman" w:cs="Times New Roman"/>
          <w:sz w:val="24"/>
        </w:rPr>
      </w:pPr>
      <w:r w:rsidRPr="00FF4C8E">
        <w:rPr>
          <w:rFonts w:ascii="Times New Roman" w:hAnsi="Times New Roman" w:cs="Times New Roman"/>
          <w:sz w:val="24"/>
        </w:rPr>
        <w:t xml:space="preserve">Острая лучевая болезнь тяжелой </w:t>
      </w:r>
      <w:r w:rsidRPr="00FF4C8E">
        <w:rPr>
          <w:rFonts w:ascii="Times New Roman" w:hAnsi="Times New Roman" w:cs="Times New Roman"/>
          <w:sz w:val="24"/>
          <w:lang w:val="ru-RU"/>
        </w:rPr>
        <w:t>(</w:t>
      </w:r>
      <w:r w:rsidRPr="00FF4C8E">
        <w:rPr>
          <w:rFonts w:ascii="Times New Roman" w:hAnsi="Times New Roman" w:cs="Times New Roman"/>
          <w:sz w:val="24"/>
          <w:lang w:val="en-US"/>
        </w:rPr>
        <w:t>III</w:t>
      </w:r>
      <w:r w:rsidRPr="00FF4C8E">
        <w:rPr>
          <w:rFonts w:ascii="Times New Roman" w:hAnsi="Times New Roman" w:cs="Times New Roman"/>
          <w:sz w:val="24"/>
          <w:lang w:val="ru-RU"/>
        </w:rPr>
        <w:t xml:space="preserve">) </w:t>
      </w:r>
      <w:r w:rsidRPr="00FF4C8E">
        <w:rPr>
          <w:rFonts w:ascii="Times New Roman" w:hAnsi="Times New Roman" w:cs="Times New Roman"/>
          <w:sz w:val="24"/>
        </w:rPr>
        <w:t>степени наблюдается при воз</w:t>
      </w:r>
      <w:r w:rsidRPr="00FF4C8E">
        <w:rPr>
          <w:rFonts w:ascii="Times New Roman" w:hAnsi="Times New Roman" w:cs="Times New Roman"/>
          <w:sz w:val="24"/>
        </w:rPr>
        <w:softHyphen/>
      </w:r>
      <w:r w:rsidRPr="00FF4C8E">
        <w:rPr>
          <w:rFonts w:ascii="Times New Roman" w:hAnsi="Times New Roman" w:cs="Times New Roman"/>
          <w:sz w:val="24"/>
        </w:rPr>
        <w:t>действии ионизирующего излучения в дозе 400—600 бэр. Первичная реакция возникает через 30—60 мин и резко выражена (повторная рвота, повышение температуры тела, головная боль).</w:t>
      </w:r>
    </w:p>
    <w:p w:rsidR="00F97313" w:rsidRPr="00FF4C8E" w:rsidRDefault="00240B47" w:rsidP="00FF4C8E">
      <w:pPr>
        <w:pStyle w:val="1"/>
        <w:shd w:val="clear" w:color="auto" w:fill="auto"/>
        <w:ind w:left="20" w:right="40" w:hanging="20"/>
        <w:rPr>
          <w:rFonts w:ascii="Times New Roman" w:hAnsi="Times New Roman" w:cs="Times New Roman"/>
          <w:sz w:val="24"/>
        </w:rPr>
      </w:pPr>
      <w:r w:rsidRPr="00FF4C8E">
        <w:rPr>
          <w:rFonts w:ascii="Times New Roman" w:hAnsi="Times New Roman" w:cs="Times New Roman"/>
          <w:sz w:val="24"/>
        </w:rPr>
        <w:t>Острая лучевая болезнь крайне тяжелой (IV) степени отмечается при воздействии ио</w:t>
      </w:r>
      <w:r w:rsidRPr="00FF4C8E">
        <w:rPr>
          <w:rFonts w:ascii="Times New Roman" w:hAnsi="Times New Roman" w:cs="Times New Roman"/>
          <w:sz w:val="24"/>
        </w:rPr>
        <w:t>низирующего излучения в дозе более 600 бэр. Симптомы обусловлены глубоким поражением кроветворной системы, приобретают первостепенное значение поражения других органов (ки</w:t>
      </w:r>
      <w:r w:rsidRPr="00FF4C8E">
        <w:rPr>
          <w:rFonts w:ascii="Times New Roman" w:hAnsi="Times New Roman" w:cs="Times New Roman"/>
          <w:sz w:val="24"/>
        </w:rPr>
        <w:softHyphen/>
        <w:t>шечника, кожи, головного мозга) и интоксикация (состояние организ</w:t>
      </w:r>
      <w:r w:rsidRPr="00FF4C8E">
        <w:rPr>
          <w:rFonts w:ascii="Times New Roman" w:hAnsi="Times New Roman" w:cs="Times New Roman"/>
          <w:sz w:val="24"/>
        </w:rPr>
        <w:softHyphen/>
        <w:t>ма, вызванное возд</w:t>
      </w:r>
      <w:r w:rsidRPr="00FF4C8E">
        <w:rPr>
          <w:rFonts w:ascii="Times New Roman" w:hAnsi="Times New Roman" w:cs="Times New Roman"/>
          <w:sz w:val="24"/>
        </w:rPr>
        <w:t>ействием токсических веществ). Смертельные ис</w:t>
      </w:r>
      <w:r w:rsidRPr="00FF4C8E">
        <w:rPr>
          <w:rFonts w:ascii="Times New Roman" w:hAnsi="Times New Roman" w:cs="Times New Roman"/>
          <w:sz w:val="24"/>
        </w:rPr>
        <w:softHyphen/>
        <w:t>ходы практически неизбежны.</w:t>
      </w:r>
    </w:p>
    <w:p w:rsidR="00F97313" w:rsidRPr="00FF4C8E" w:rsidRDefault="00240B47" w:rsidP="00FF4C8E">
      <w:pPr>
        <w:pStyle w:val="1"/>
        <w:shd w:val="clear" w:color="auto" w:fill="auto"/>
        <w:ind w:left="20" w:right="40" w:hanging="20"/>
        <w:rPr>
          <w:rFonts w:ascii="Times New Roman" w:hAnsi="Times New Roman" w:cs="Times New Roman"/>
          <w:sz w:val="24"/>
        </w:rPr>
      </w:pPr>
      <w:r w:rsidRPr="00FF4C8E">
        <w:rPr>
          <w:rFonts w:ascii="Times New Roman" w:hAnsi="Times New Roman" w:cs="Times New Roman"/>
          <w:sz w:val="24"/>
        </w:rPr>
        <w:t>Необходимо отметить, что при хроническом облучении потоками излучения малой дозы суммарные дозы могут быть большими. Нано</w:t>
      </w:r>
      <w:r w:rsidRPr="00FF4C8E">
        <w:rPr>
          <w:rFonts w:ascii="Times New Roman" w:hAnsi="Times New Roman" w:cs="Times New Roman"/>
          <w:sz w:val="24"/>
        </w:rPr>
        <w:softHyphen/>
        <w:t>симые организму повреждения частично могут восстанавливаться</w:t>
      </w:r>
      <w:r w:rsidRPr="00FF4C8E">
        <w:rPr>
          <w:rFonts w:ascii="Times New Roman" w:hAnsi="Times New Roman" w:cs="Times New Roman"/>
          <w:sz w:val="24"/>
        </w:rPr>
        <w:t>. По</w:t>
      </w:r>
      <w:r w:rsidRPr="00FF4C8E">
        <w:rPr>
          <w:rFonts w:ascii="Times New Roman" w:hAnsi="Times New Roman" w:cs="Times New Roman"/>
          <w:sz w:val="24"/>
        </w:rPr>
        <w:softHyphen/>
        <w:t>этому доза более 50 бэр, приводящая при однократном воздействии к болезненным явлениям, при хроническом облучении, растянутом, к примеру, на 10 лет, к тяжелым отклонениям в здоровье человека мо</w:t>
      </w:r>
      <w:r w:rsidRPr="00FF4C8E">
        <w:rPr>
          <w:rFonts w:ascii="Times New Roman" w:hAnsi="Times New Roman" w:cs="Times New Roman"/>
          <w:sz w:val="24"/>
        </w:rPr>
        <w:softHyphen/>
        <w:t xml:space="preserve">жет не привести. Эти обстоятельства позволяют установить </w:t>
      </w:r>
      <w:r w:rsidRPr="00FF4C8E">
        <w:rPr>
          <w:rFonts w:ascii="Times New Roman" w:hAnsi="Times New Roman" w:cs="Times New Roman"/>
          <w:sz w:val="24"/>
        </w:rPr>
        <w:t>допусти</w:t>
      </w:r>
      <w:r w:rsidRPr="00FF4C8E">
        <w:rPr>
          <w:rFonts w:ascii="Times New Roman" w:hAnsi="Times New Roman" w:cs="Times New Roman"/>
          <w:sz w:val="24"/>
        </w:rPr>
        <w:softHyphen/>
        <w:t>мые уровни облучения.</w:t>
      </w:r>
    </w:p>
    <w:p w:rsidR="00F97313" w:rsidRPr="00FF4C8E" w:rsidRDefault="00240B47" w:rsidP="00FF4C8E">
      <w:pPr>
        <w:pStyle w:val="1"/>
        <w:shd w:val="clear" w:color="auto" w:fill="auto"/>
        <w:tabs>
          <w:tab w:val="left" w:leader="hyphen" w:pos="4230"/>
        </w:tabs>
        <w:ind w:left="20" w:right="40" w:hanging="20"/>
        <w:rPr>
          <w:rFonts w:ascii="Times New Roman" w:hAnsi="Times New Roman" w:cs="Times New Roman"/>
          <w:sz w:val="24"/>
        </w:rPr>
      </w:pPr>
      <w:r w:rsidRPr="00FF4C8E">
        <w:rPr>
          <w:rFonts w:ascii="Times New Roman" w:hAnsi="Times New Roman" w:cs="Times New Roman"/>
          <w:sz w:val="24"/>
        </w:rPr>
        <w:t>Для того чтобы можно было количественно определить степень воздействия облучения на организм, было введено понятие</w:t>
      </w:r>
      <w:r w:rsidRPr="00FF4C8E">
        <w:rPr>
          <w:rStyle w:val="95pt1pt0"/>
          <w:rFonts w:ascii="Times New Roman" w:hAnsi="Times New Roman" w:cs="Times New Roman"/>
          <w:sz w:val="24"/>
          <w:szCs w:val="20"/>
        </w:rPr>
        <w:t xml:space="preserve"> эквива</w:t>
      </w:r>
      <w:r w:rsidRPr="00FF4C8E">
        <w:rPr>
          <w:rStyle w:val="95pt1pt0"/>
          <w:rFonts w:ascii="Times New Roman" w:hAnsi="Times New Roman" w:cs="Times New Roman"/>
          <w:sz w:val="24"/>
          <w:szCs w:val="20"/>
        </w:rPr>
        <w:softHyphen/>
        <w:t>лентной дозы облучения,</w:t>
      </w:r>
      <w:r w:rsidRPr="00FF4C8E">
        <w:rPr>
          <w:rFonts w:ascii="Times New Roman" w:hAnsi="Times New Roman" w:cs="Times New Roman"/>
          <w:sz w:val="24"/>
        </w:rPr>
        <w:t xml:space="preserve"> которую связывают со степенью ионизации вещества. Доза измеряется энергией иониз</w:t>
      </w:r>
      <w:r w:rsidRPr="00FF4C8E">
        <w:rPr>
          <w:rFonts w:ascii="Times New Roman" w:hAnsi="Times New Roman" w:cs="Times New Roman"/>
          <w:sz w:val="24"/>
        </w:rPr>
        <w:t>ирующего излучения, пе</w:t>
      </w:r>
      <w:r w:rsidRPr="00FF4C8E">
        <w:rPr>
          <w:rFonts w:ascii="Times New Roman" w:hAnsi="Times New Roman" w:cs="Times New Roman"/>
          <w:sz w:val="24"/>
        </w:rPr>
        <w:softHyphen/>
        <w:t>реданного массе</w:t>
      </w:r>
      <w:r w:rsidRPr="00FF4C8E">
        <w:rPr>
          <w:rStyle w:val="45pt"/>
          <w:rFonts w:ascii="Times New Roman" w:hAnsi="Times New Roman" w:cs="Times New Roman"/>
          <w:sz w:val="24"/>
          <w:szCs w:val="20"/>
        </w:rPr>
        <w:t xml:space="preserve"> </w:t>
      </w:r>
      <w:r w:rsidR="00C44D9E" w:rsidRPr="00FF4C8E">
        <w:rPr>
          <w:rStyle w:val="45pt"/>
          <w:rFonts w:ascii="Times New Roman" w:hAnsi="Times New Roman" w:cs="Times New Roman"/>
          <w:sz w:val="24"/>
          <w:szCs w:val="20"/>
          <w:lang w:val="ru-RU"/>
        </w:rPr>
        <w:t>массе облучаемого вещества.</w:t>
      </w:r>
    </w:p>
    <w:p w:rsidR="00F97313" w:rsidRPr="00FF4C8E" w:rsidRDefault="00240B47" w:rsidP="00FF4C8E">
      <w:pPr>
        <w:pStyle w:val="1"/>
        <w:shd w:val="clear" w:color="auto" w:fill="auto"/>
        <w:spacing w:line="250" w:lineRule="exact"/>
        <w:ind w:left="20" w:right="120" w:firstLine="340"/>
        <w:rPr>
          <w:rFonts w:ascii="Times New Roman" w:hAnsi="Times New Roman" w:cs="Times New Roman"/>
          <w:sz w:val="24"/>
        </w:rPr>
      </w:pPr>
      <w:r w:rsidRPr="00FF4C8E">
        <w:rPr>
          <w:rFonts w:ascii="Times New Roman" w:hAnsi="Times New Roman" w:cs="Times New Roman"/>
          <w:sz w:val="24"/>
        </w:rPr>
        <w:t>В системе СИ единицей эквивалентной дозы служит</w:t>
      </w:r>
      <w:r w:rsidRPr="00FF4C8E">
        <w:rPr>
          <w:rStyle w:val="95pt1pt1"/>
          <w:rFonts w:ascii="Times New Roman" w:hAnsi="Times New Roman" w:cs="Times New Roman"/>
          <w:sz w:val="24"/>
          <w:szCs w:val="20"/>
        </w:rPr>
        <w:t xml:space="preserve"> зиверт</w:t>
      </w:r>
      <w:r w:rsidR="00C44D9E" w:rsidRPr="00FF4C8E">
        <w:rPr>
          <w:rFonts w:ascii="Times New Roman" w:hAnsi="Times New Roman" w:cs="Times New Roman"/>
          <w:sz w:val="24"/>
        </w:rPr>
        <w:t xml:space="preserve"> (З</w:t>
      </w:r>
      <w:r w:rsidR="00C44D9E" w:rsidRPr="00FF4C8E">
        <w:rPr>
          <w:rFonts w:ascii="Times New Roman" w:hAnsi="Times New Roman" w:cs="Times New Roman"/>
          <w:sz w:val="24"/>
          <w:lang w:val="ru-RU"/>
        </w:rPr>
        <w:t>в)</w:t>
      </w:r>
      <w:r w:rsidRPr="00FF4C8E">
        <w:rPr>
          <w:rFonts w:ascii="Times New Roman" w:hAnsi="Times New Roman" w:cs="Times New Roman"/>
          <w:sz w:val="24"/>
        </w:rPr>
        <w:t>, 1 Зв = 100 бэр. (Заметим, что пон</w:t>
      </w:r>
      <w:r w:rsidR="00C44D9E" w:rsidRPr="00FF4C8E">
        <w:rPr>
          <w:rFonts w:ascii="Times New Roman" w:hAnsi="Times New Roman" w:cs="Times New Roman"/>
          <w:sz w:val="24"/>
        </w:rPr>
        <w:t>ятие дозы всегда определяется п</w:t>
      </w:r>
      <w:r w:rsidR="00C44D9E" w:rsidRPr="00FF4C8E">
        <w:rPr>
          <w:rFonts w:ascii="Times New Roman" w:hAnsi="Times New Roman" w:cs="Times New Roman"/>
          <w:sz w:val="24"/>
          <w:lang w:val="ru-RU"/>
        </w:rPr>
        <w:t>о</w:t>
      </w:r>
      <w:r w:rsidRPr="00FF4C8E">
        <w:rPr>
          <w:rFonts w:ascii="Times New Roman" w:hAnsi="Times New Roman" w:cs="Times New Roman"/>
          <w:sz w:val="24"/>
        </w:rPr>
        <w:t xml:space="preserve"> отношению к единице массы или объема вещества.)</w:t>
      </w:r>
    </w:p>
    <w:p w:rsidR="00F97313" w:rsidRPr="00FF4C8E" w:rsidRDefault="00240B47" w:rsidP="00FF4C8E">
      <w:pPr>
        <w:pStyle w:val="1"/>
        <w:shd w:val="clear" w:color="auto" w:fill="auto"/>
        <w:spacing w:after="734"/>
        <w:ind w:left="20" w:right="120" w:firstLine="340"/>
        <w:rPr>
          <w:rFonts w:ascii="Times New Roman" w:hAnsi="Times New Roman" w:cs="Times New Roman"/>
          <w:sz w:val="24"/>
          <w:lang w:val="ru-RU"/>
        </w:rPr>
      </w:pPr>
      <w:r w:rsidRPr="00FF4C8E">
        <w:rPr>
          <w:rFonts w:ascii="Times New Roman" w:hAnsi="Times New Roman" w:cs="Times New Roman"/>
          <w:sz w:val="24"/>
        </w:rPr>
        <w:t>Без ядерной энергетики человечеству, вероятно, не обойтись. По этому в настоящее время проводятс</w:t>
      </w:r>
      <w:r w:rsidR="00C44D9E" w:rsidRPr="00FF4C8E">
        <w:rPr>
          <w:rFonts w:ascii="Times New Roman" w:hAnsi="Times New Roman" w:cs="Times New Roman"/>
          <w:sz w:val="24"/>
        </w:rPr>
        <w:t>я интенсивные исследования с це</w:t>
      </w:r>
      <w:r w:rsidRPr="00FF4C8E">
        <w:rPr>
          <w:rFonts w:ascii="Times New Roman" w:hAnsi="Times New Roman" w:cs="Times New Roman"/>
          <w:sz w:val="24"/>
        </w:rPr>
        <w:t>лью повышения безопасности реактор</w:t>
      </w:r>
      <w:r w:rsidRPr="00FF4C8E">
        <w:rPr>
          <w:rFonts w:ascii="Times New Roman" w:hAnsi="Times New Roman" w:cs="Times New Roman"/>
          <w:sz w:val="24"/>
        </w:rPr>
        <w:t>ов АЭС, усиления средств их щиты, в том числе и от ошибочны</w:t>
      </w:r>
      <w:r w:rsidR="00C44D9E" w:rsidRPr="00FF4C8E">
        <w:rPr>
          <w:rFonts w:ascii="Times New Roman" w:hAnsi="Times New Roman" w:cs="Times New Roman"/>
          <w:sz w:val="24"/>
        </w:rPr>
        <w:t>х действий обслуживающего персо</w:t>
      </w:r>
      <w:r w:rsidRPr="00FF4C8E">
        <w:rPr>
          <w:rFonts w:ascii="Times New Roman" w:hAnsi="Times New Roman" w:cs="Times New Roman"/>
          <w:sz w:val="24"/>
        </w:rPr>
        <w:t>нала, принимаются меры повышени</w:t>
      </w:r>
      <w:r w:rsidR="00C44D9E" w:rsidRPr="00FF4C8E">
        <w:rPr>
          <w:rFonts w:ascii="Times New Roman" w:hAnsi="Times New Roman" w:cs="Times New Roman"/>
          <w:sz w:val="24"/>
        </w:rPr>
        <w:t>я уровня общей культуры в облас</w:t>
      </w:r>
      <w:r w:rsidR="00C44D9E" w:rsidRPr="00FF4C8E">
        <w:rPr>
          <w:rFonts w:ascii="Times New Roman" w:hAnsi="Times New Roman" w:cs="Times New Roman"/>
          <w:sz w:val="24"/>
          <w:lang w:val="ru-RU"/>
        </w:rPr>
        <w:t>ти</w:t>
      </w:r>
      <w:r w:rsidRPr="00FF4C8E">
        <w:rPr>
          <w:rFonts w:ascii="Times New Roman" w:hAnsi="Times New Roman" w:cs="Times New Roman"/>
          <w:sz w:val="24"/>
        </w:rPr>
        <w:t xml:space="preserve"> безопасности у населения,</w:t>
      </w:r>
      <w:r w:rsidR="00FF4C8E" w:rsidRPr="00FF4C8E">
        <w:rPr>
          <w:rFonts w:ascii="Times New Roman" w:hAnsi="Times New Roman" w:cs="Times New Roman"/>
          <w:sz w:val="24"/>
          <w:lang w:val="ru-RU"/>
        </w:rPr>
        <w:t xml:space="preserve"> поживающего в зонах АЭ</w:t>
      </w:r>
      <w:r w:rsidR="00C44D9E" w:rsidRPr="00FF4C8E">
        <w:rPr>
          <w:rFonts w:ascii="Times New Roman" w:hAnsi="Times New Roman" w:cs="Times New Roman"/>
          <w:sz w:val="24"/>
          <w:lang w:val="ru-RU"/>
        </w:rPr>
        <w:t>С</w:t>
      </w:r>
      <w:r w:rsidRPr="00FF4C8E">
        <w:rPr>
          <w:rFonts w:ascii="Times New Roman" w:hAnsi="Times New Roman" w:cs="Times New Roman"/>
          <w:sz w:val="24"/>
        </w:rPr>
        <w:t xml:space="preserve"> проживающего в зонах АЭС</w:t>
      </w:r>
      <w:r w:rsidR="00FF4C8E">
        <w:rPr>
          <w:rFonts w:ascii="Times New Roman" w:hAnsi="Times New Roman" w:cs="Times New Roman"/>
          <w:sz w:val="24"/>
          <w:lang w:val="ru-RU"/>
        </w:rPr>
        <w:t>.</w:t>
      </w:r>
    </w:p>
    <w:p w:rsidR="004E2171" w:rsidRPr="00034BC3" w:rsidRDefault="004E2171" w:rsidP="004E2171">
      <w:pPr>
        <w:pStyle w:val="32"/>
        <w:keepNext/>
        <w:keepLines/>
        <w:shd w:val="clear" w:color="auto" w:fill="auto"/>
        <w:spacing w:before="0"/>
        <w:ind w:left="20"/>
        <w:rPr>
          <w:rFonts w:ascii="Times New Roman" w:hAnsi="Times New Roman" w:cs="Times New Roman"/>
          <w:sz w:val="24"/>
          <w:szCs w:val="24"/>
        </w:rPr>
      </w:pPr>
      <w:bookmarkStart w:id="2" w:name="bookmark5"/>
      <w:r w:rsidRPr="00034BC3">
        <w:rPr>
          <w:rFonts w:ascii="Times New Roman" w:hAnsi="Times New Roman" w:cs="Times New Roman"/>
          <w:sz w:val="24"/>
          <w:szCs w:val="24"/>
        </w:rPr>
        <w:lastRenderedPageBreak/>
        <w:t>Международная шкала событий на АЭС для оценки серьезности происшедшего,</w:t>
      </w:r>
      <w:bookmarkEnd w:id="2"/>
    </w:p>
    <w:p w:rsidR="004E2171" w:rsidRPr="00367F04" w:rsidRDefault="004E2171" w:rsidP="004E2171">
      <w:pPr>
        <w:pStyle w:val="32"/>
        <w:keepNext/>
        <w:keepLines/>
        <w:shd w:val="clear" w:color="auto" w:fill="auto"/>
        <w:spacing w:before="0" w:after="129"/>
        <w:ind w:left="2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ookmark6"/>
      <w:r w:rsidRPr="00034BC3">
        <w:rPr>
          <w:rFonts w:ascii="Times New Roman" w:hAnsi="Times New Roman" w:cs="Times New Roman"/>
          <w:sz w:val="24"/>
          <w:szCs w:val="24"/>
        </w:rPr>
        <w:t>быстрого оповещения и выбора адекватных мер безопасности</w:t>
      </w:r>
      <w:bookmarkEnd w:id="3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tbl>
      <w:tblPr>
        <w:tblW w:w="979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8"/>
        <w:gridCol w:w="2127"/>
        <w:gridCol w:w="3119"/>
        <w:gridCol w:w="142"/>
        <w:gridCol w:w="2270"/>
        <w:gridCol w:w="1415"/>
      </w:tblGrid>
      <w:tr w:rsidR="004E2171" w:rsidRPr="00034BC3" w:rsidTr="00FF4C8E">
        <w:tblPrEx>
          <w:tblCellMar>
            <w:top w:w="0" w:type="dxa"/>
            <w:bottom w:w="0" w:type="dxa"/>
          </w:tblCellMar>
        </w:tblPrEx>
        <w:trPr>
          <w:trHeight w:val="509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171" w:rsidRPr="00FF4C8E" w:rsidRDefault="00FF4C8E" w:rsidP="001550AE">
            <w:pPr>
              <w:pStyle w:val="60"/>
              <w:framePr w:wrap="notBeside" w:vAnchor="text" w:hAnchor="text" w:xAlign="center" w:y="1"/>
              <w:shd w:val="clear" w:color="auto" w:fill="auto"/>
              <w:spacing w:line="182" w:lineRule="exact"/>
              <w:ind w:right="28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F4C8E">
              <w:rPr>
                <w:rFonts w:ascii="Times New Roman" w:hAnsi="Times New Roman" w:cs="Times New Roman"/>
                <w:lang w:val="ru-RU"/>
              </w:rPr>
              <w:t>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171" w:rsidRPr="00034BC3" w:rsidRDefault="004E2171" w:rsidP="001550AE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C3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171" w:rsidRPr="00034BC3" w:rsidRDefault="004E2171" w:rsidP="001550AE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C3">
              <w:rPr>
                <w:rFonts w:ascii="Times New Roman" w:hAnsi="Times New Roman" w:cs="Times New Roman"/>
                <w:sz w:val="24"/>
                <w:szCs w:val="24"/>
              </w:rPr>
              <w:t>Происшествие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171" w:rsidRPr="00034BC3" w:rsidRDefault="004E2171" w:rsidP="001550AE">
            <w:pPr>
              <w:pStyle w:val="60"/>
              <w:framePr w:wrap="notBeside" w:vAnchor="text" w:hAnchor="text" w:xAlign="center" w:y="1"/>
              <w:shd w:val="clear" w:color="auto" w:fill="auto"/>
              <w:spacing w:line="187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C3">
              <w:rPr>
                <w:rFonts w:ascii="Times New Roman" w:hAnsi="Times New Roman" w:cs="Times New Roman"/>
                <w:sz w:val="24"/>
                <w:szCs w:val="24"/>
              </w:rPr>
              <w:t>Внешние последствия и меры безопасности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171" w:rsidRPr="00034BC3" w:rsidRDefault="004E2171" w:rsidP="001550AE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00" w:right="18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C3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</w:tr>
      <w:tr w:rsidR="004E2171" w:rsidRPr="00034BC3" w:rsidTr="00A85B61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9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171" w:rsidRPr="00034BC3" w:rsidRDefault="004E2171" w:rsidP="001550AE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C3"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</w:p>
        </w:tc>
      </w:tr>
      <w:tr w:rsidR="004E2171" w:rsidRPr="00034BC3" w:rsidTr="00A85B61">
        <w:tblPrEx>
          <w:tblCellMar>
            <w:top w:w="0" w:type="dxa"/>
            <w:bottom w:w="0" w:type="dxa"/>
          </w:tblCellMar>
        </w:tblPrEx>
        <w:trPr>
          <w:trHeight w:val="1690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171" w:rsidRPr="00034BC3" w:rsidRDefault="004E2171" w:rsidP="001550AE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right="2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171" w:rsidRDefault="004E2171" w:rsidP="001550AE">
            <w:pPr>
              <w:pStyle w:val="60"/>
              <w:framePr w:wrap="notBeside" w:vAnchor="text" w:hAnchor="text" w:xAlign="center" w:y="1"/>
              <w:shd w:val="clear" w:color="auto" w:fill="auto"/>
              <w:spacing w:line="187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2171" w:rsidRPr="00034BC3" w:rsidRDefault="004E2171" w:rsidP="001550AE">
            <w:pPr>
              <w:pStyle w:val="60"/>
              <w:framePr w:wrap="notBeside" w:vAnchor="text" w:hAnchor="text" w:xAlign="center" w:y="1"/>
              <w:shd w:val="clear" w:color="auto" w:fill="auto"/>
              <w:spacing w:line="187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C3">
              <w:rPr>
                <w:rFonts w:ascii="Times New Roman" w:hAnsi="Times New Roman" w:cs="Times New Roman"/>
                <w:sz w:val="24"/>
                <w:szCs w:val="24"/>
              </w:rPr>
              <w:t>Глобальная авария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171" w:rsidRDefault="004E2171" w:rsidP="001550AE">
            <w:pPr>
              <w:pStyle w:val="60"/>
              <w:framePr w:wrap="notBeside" w:vAnchor="text" w:hAnchor="text" w:xAlign="center" w:y="1"/>
              <w:shd w:val="clear" w:color="auto" w:fill="auto"/>
              <w:spacing w:line="187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2171" w:rsidRPr="00034BC3" w:rsidRDefault="004E2171" w:rsidP="001550AE">
            <w:pPr>
              <w:pStyle w:val="60"/>
              <w:framePr w:wrap="notBeside" w:vAnchor="text" w:hAnchor="text" w:xAlign="center" w:y="1"/>
              <w:shd w:val="clear" w:color="auto" w:fill="auto"/>
              <w:spacing w:line="187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C3">
              <w:rPr>
                <w:rFonts w:ascii="Times New Roman" w:hAnsi="Times New Roman" w:cs="Times New Roman"/>
                <w:sz w:val="24"/>
                <w:szCs w:val="24"/>
              </w:rPr>
              <w:t>Разрушение реактора и выброс в окружающую среду значительной доли радиоактивных продуктов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171" w:rsidRDefault="004E2171" w:rsidP="001550AE">
            <w:pPr>
              <w:pStyle w:val="60"/>
              <w:framePr w:wrap="notBeside" w:vAnchor="text" w:hAnchor="text" w:xAlign="center" w:y="1"/>
              <w:shd w:val="clear" w:color="auto" w:fill="auto"/>
              <w:spacing w:line="187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2171" w:rsidRPr="00034BC3" w:rsidRDefault="004E2171" w:rsidP="001550AE">
            <w:pPr>
              <w:pStyle w:val="60"/>
              <w:framePr w:wrap="notBeside" w:vAnchor="text" w:hAnchor="text" w:xAlign="center" w:y="1"/>
              <w:shd w:val="clear" w:color="auto" w:fill="auto"/>
              <w:spacing w:line="18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C3">
              <w:rPr>
                <w:rFonts w:ascii="Times New Roman" w:hAnsi="Times New Roman" w:cs="Times New Roman"/>
                <w:sz w:val="24"/>
                <w:szCs w:val="24"/>
              </w:rPr>
              <w:t>Возможность острых лу</w:t>
            </w:r>
            <w:r w:rsidRPr="00034BC3">
              <w:rPr>
                <w:rFonts w:ascii="Times New Roman" w:hAnsi="Times New Roman" w:cs="Times New Roman"/>
                <w:sz w:val="24"/>
                <w:szCs w:val="24"/>
              </w:rPr>
              <w:softHyphen/>
              <w:t>чевых поражений и по</w:t>
            </w:r>
            <w:r w:rsidRPr="00034BC3">
              <w:rPr>
                <w:rFonts w:ascii="Times New Roman" w:hAnsi="Times New Roman" w:cs="Times New Roman"/>
                <w:sz w:val="24"/>
                <w:szCs w:val="24"/>
              </w:rPr>
              <w:softHyphen/>
              <w:t>следующее влияние на здоровье населения на значительных террито</w:t>
            </w:r>
            <w:r w:rsidRPr="00034BC3">
              <w:rPr>
                <w:rFonts w:ascii="Times New Roman" w:hAnsi="Times New Roman" w:cs="Times New Roman"/>
                <w:sz w:val="24"/>
                <w:szCs w:val="24"/>
              </w:rPr>
              <w:softHyphen/>
              <w:t>риях более чем одной страны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171" w:rsidRPr="00034BC3" w:rsidRDefault="004E2171" w:rsidP="001550AE">
            <w:pPr>
              <w:pStyle w:val="60"/>
              <w:framePr w:wrap="notBeside" w:vAnchor="text" w:hAnchor="text" w:xAlign="center" w:y="1"/>
              <w:shd w:val="clear" w:color="auto" w:fill="auto"/>
              <w:spacing w:line="187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C3">
              <w:rPr>
                <w:rFonts w:ascii="Times New Roman" w:hAnsi="Times New Roman" w:cs="Times New Roman"/>
                <w:sz w:val="24"/>
                <w:szCs w:val="24"/>
              </w:rPr>
              <w:t>Черно</w:t>
            </w:r>
            <w:r w:rsidRPr="00034BC3">
              <w:rPr>
                <w:rFonts w:ascii="Times New Roman" w:hAnsi="Times New Roman" w:cs="Times New Roman"/>
                <w:sz w:val="24"/>
                <w:szCs w:val="24"/>
              </w:rPr>
              <w:softHyphen/>
              <w:t>быль, СССР, 1986</w:t>
            </w:r>
          </w:p>
        </w:tc>
      </w:tr>
      <w:tr w:rsidR="004E2171" w:rsidRPr="00034BC3" w:rsidTr="00A85B61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171" w:rsidRPr="00034BC3" w:rsidRDefault="004E2171" w:rsidP="001550AE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right="2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171" w:rsidRPr="00034BC3" w:rsidRDefault="004E2171" w:rsidP="001550AE">
            <w:pPr>
              <w:pStyle w:val="60"/>
              <w:framePr w:wrap="notBeside" w:vAnchor="text" w:hAnchor="text" w:xAlign="center" w:y="1"/>
              <w:shd w:val="clear" w:color="auto" w:fill="auto"/>
              <w:spacing w:line="192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C3">
              <w:rPr>
                <w:rFonts w:ascii="Times New Roman" w:hAnsi="Times New Roman" w:cs="Times New Roman"/>
                <w:sz w:val="24"/>
                <w:szCs w:val="24"/>
              </w:rPr>
              <w:t>Тяжелая авария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171" w:rsidRPr="00034BC3" w:rsidRDefault="004E2171" w:rsidP="001550AE">
            <w:pPr>
              <w:pStyle w:val="60"/>
              <w:framePr w:wrap="notBeside" w:vAnchor="text" w:hAnchor="text" w:xAlign="center" w:y="1"/>
              <w:shd w:val="clear" w:color="auto" w:fill="auto"/>
              <w:spacing w:line="187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C3">
              <w:rPr>
                <w:rFonts w:ascii="Times New Roman" w:hAnsi="Times New Roman" w:cs="Times New Roman"/>
                <w:sz w:val="24"/>
                <w:szCs w:val="24"/>
              </w:rPr>
              <w:t>Значительное разруше</w:t>
            </w:r>
            <w:r w:rsidRPr="00034BC3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активной зоны с выбросом радиоактив</w:t>
            </w:r>
            <w:r w:rsidRPr="00034BC3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продуктов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171" w:rsidRPr="00034BC3" w:rsidRDefault="004E2171" w:rsidP="001550AE">
            <w:pPr>
              <w:pStyle w:val="60"/>
              <w:framePr w:wrap="notBeside" w:vAnchor="text" w:hAnchor="text" w:xAlign="center" w:y="1"/>
              <w:shd w:val="clear" w:color="auto" w:fill="auto"/>
              <w:spacing w:line="187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C3">
              <w:rPr>
                <w:rFonts w:ascii="Times New Roman" w:hAnsi="Times New Roman" w:cs="Times New Roman"/>
                <w:sz w:val="24"/>
                <w:szCs w:val="24"/>
              </w:rPr>
              <w:t>Возможность влияния на здоровье населения. Необходимость частич</w:t>
            </w:r>
            <w:r w:rsidRPr="00034BC3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эвакуации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171" w:rsidRPr="00034BC3" w:rsidRDefault="004E2171" w:rsidP="001550AE">
            <w:pPr>
              <w:pStyle w:val="60"/>
              <w:framePr w:wrap="notBeside" w:vAnchor="text" w:hAnchor="text" w:xAlign="center" w:y="1"/>
              <w:shd w:val="clear" w:color="auto" w:fill="auto"/>
              <w:spacing w:line="192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C3">
              <w:rPr>
                <w:rFonts w:ascii="Times New Roman" w:hAnsi="Times New Roman" w:cs="Times New Roman"/>
                <w:sz w:val="24"/>
                <w:szCs w:val="24"/>
              </w:rPr>
              <w:t>Виндскейл, Велико</w:t>
            </w:r>
            <w:r w:rsidRPr="00034BC3">
              <w:rPr>
                <w:rFonts w:ascii="Times New Roman" w:hAnsi="Times New Roman" w:cs="Times New Roman"/>
                <w:sz w:val="24"/>
                <w:szCs w:val="24"/>
              </w:rPr>
              <w:softHyphen/>
              <w:t>британия, 1957</w:t>
            </w:r>
          </w:p>
        </w:tc>
      </w:tr>
      <w:tr w:rsidR="004E2171" w:rsidRPr="00034BC3" w:rsidTr="00A85B61">
        <w:tblPrEx>
          <w:tblCellMar>
            <w:top w:w="0" w:type="dxa"/>
            <w:bottom w:w="0" w:type="dxa"/>
          </w:tblCellMar>
        </w:tblPrEx>
        <w:trPr>
          <w:trHeight w:val="126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171" w:rsidRPr="00034BC3" w:rsidRDefault="004E2171" w:rsidP="001550AE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right="2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171" w:rsidRPr="00034BC3" w:rsidRDefault="004E2171" w:rsidP="001550AE">
            <w:pPr>
              <w:pStyle w:val="60"/>
              <w:framePr w:wrap="notBeside" w:vAnchor="text" w:hAnchor="text" w:xAlign="center" w:y="1"/>
              <w:shd w:val="clear" w:color="auto" w:fill="auto"/>
              <w:spacing w:line="192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C3">
              <w:rPr>
                <w:rFonts w:ascii="Times New Roman" w:hAnsi="Times New Roman" w:cs="Times New Roman"/>
                <w:sz w:val="24"/>
                <w:szCs w:val="24"/>
              </w:rPr>
              <w:t>Авария с риском для окру</w:t>
            </w:r>
            <w:r w:rsidRPr="00034BC3">
              <w:rPr>
                <w:rFonts w:ascii="Times New Roman" w:hAnsi="Times New Roman" w:cs="Times New Roman"/>
                <w:sz w:val="24"/>
                <w:szCs w:val="24"/>
              </w:rPr>
              <w:softHyphen/>
              <w:t>жающей среды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171" w:rsidRPr="00034BC3" w:rsidRDefault="004E2171" w:rsidP="001550AE">
            <w:pPr>
              <w:pStyle w:val="60"/>
              <w:framePr w:wrap="notBeside" w:vAnchor="text" w:hAnchor="text" w:xAlign="center" w:y="1"/>
              <w:shd w:val="clear" w:color="auto" w:fill="auto"/>
              <w:spacing w:line="187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C3">
              <w:rPr>
                <w:rFonts w:ascii="Times New Roman" w:hAnsi="Times New Roman" w:cs="Times New Roman"/>
                <w:sz w:val="24"/>
                <w:szCs w:val="24"/>
              </w:rPr>
              <w:t>Разрушение части ак</w:t>
            </w:r>
            <w:r w:rsidRPr="00034BC3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тивной зоны с выбро</w:t>
            </w:r>
            <w:r w:rsidRPr="00034BC3">
              <w:rPr>
                <w:rFonts w:ascii="Times New Roman" w:hAnsi="Times New Roman" w:cs="Times New Roman"/>
                <w:sz w:val="24"/>
                <w:szCs w:val="24"/>
              </w:rPr>
              <w:softHyphen/>
              <w:t>сом радиоактивных про</w:t>
            </w:r>
            <w:r w:rsidRPr="00034BC3">
              <w:rPr>
                <w:rFonts w:ascii="Times New Roman" w:hAnsi="Times New Roman" w:cs="Times New Roman"/>
                <w:sz w:val="24"/>
                <w:szCs w:val="24"/>
              </w:rPr>
              <w:softHyphen/>
              <w:t>дуктов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171" w:rsidRPr="00034BC3" w:rsidRDefault="004E2171" w:rsidP="001550AE">
            <w:pPr>
              <w:pStyle w:val="60"/>
              <w:framePr w:wrap="notBeside" w:vAnchor="text" w:hAnchor="text" w:xAlign="center" w:y="1"/>
              <w:shd w:val="clear" w:color="auto" w:fill="auto"/>
              <w:spacing w:line="192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C3">
              <w:rPr>
                <w:rFonts w:ascii="Times New Roman" w:hAnsi="Times New Roman" w:cs="Times New Roman"/>
                <w:sz w:val="24"/>
                <w:szCs w:val="24"/>
              </w:rPr>
              <w:t>Возможность влияния на здоровье населения. В отдельных случаях частичное проведение противоаварийных мер (йодная профилактика)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171" w:rsidRPr="00034BC3" w:rsidRDefault="004E2171" w:rsidP="001550AE">
            <w:pPr>
              <w:pStyle w:val="60"/>
              <w:framePr w:wrap="notBeside" w:vAnchor="text" w:hAnchor="text" w:xAlign="center" w:y="1"/>
              <w:shd w:val="clear" w:color="auto" w:fill="auto"/>
              <w:spacing w:line="187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C3">
              <w:rPr>
                <w:rFonts w:ascii="Times New Roman" w:hAnsi="Times New Roman" w:cs="Times New Roman"/>
                <w:sz w:val="24"/>
                <w:szCs w:val="24"/>
              </w:rPr>
              <w:t>Три-Майл- Айленд, США, 1979</w:t>
            </w:r>
          </w:p>
        </w:tc>
      </w:tr>
      <w:tr w:rsidR="004E2171" w:rsidRPr="00034BC3" w:rsidTr="00A85B61">
        <w:tblPrEx>
          <w:tblCellMar>
            <w:top w:w="0" w:type="dxa"/>
            <w:bottom w:w="0" w:type="dxa"/>
          </w:tblCellMar>
        </w:tblPrEx>
        <w:trPr>
          <w:trHeight w:val="126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171" w:rsidRPr="00034BC3" w:rsidRDefault="004E2171" w:rsidP="001550AE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right="2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171" w:rsidRPr="00034BC3" w:rsidRDefault="004E2171" w:rsidP="001550AE">
            <w:pPr>
              <w:pStyle w:val="60"/>
              <w:framePr w:wrap="notBeside" w:vAnchor="text" w:hAnchor="text" w:xAlign="center" w:y="1"/>
              <w:shd w:val="clear" w:color="auto" w:fill="auto"/>
              <w:spacing w:line="192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C3">
              <w:rPr>
                <w:rFonts w:ascii="Times New Roman" w:hAnsi="Times New Roman" w:cs="Times New Roman"/>
                <w:sz w:val="24"/>
                <w:szCs w:val="24"/>
              </w:rPr>
              <w:t>Авария в пределах АЭС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171" w:rsidRPr="00034BC3" w:rsidRDefault="004E2171" w:rsidP="001550AE">
            <w:pPr>
              <w:pStyle w:val="60"/>
              <w:framePr w:wrap="notBeside" w:vAnchor="text" w:hAnchor="text" w:xAlign="center" w:y="1"/>
              <w:shd w:val="clear" w:color="auto" w:fill="auto"/>
              <w:spacing w:line="187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C3">
              <w:rPr>
                <w:rFonts w:ascii="Times New Roman" w:hAnsi="Times New Roman" w:cs="Times New Roman"/>
                <w:sz w:val="24"/>
                <w:szCs w:val="24"/>
              </w:rPr>
              <w:t>Частичное разрушение активной зоны с выбро</w:t>
            </w:r>
            <w:r w:rsidRPr="00034BC3">
              <w:rPr>
                <w:rFonts w:ascii="Times New Roman" w:hAnsi="Times New Roman" w:cs="Times New Roman"/>
                <w:sz w:val="24"/>
                <w:szCs w:val="24"/>
              </w:rPr>
              <w:softHyphen/>
              <w:t>сом радиоактивных про</w:t>
            </w:r>
            <w:r w:rsidRPr="00034BC3">
              <w:rPr>
                <w:rFonts w:ascii="Times New Roman" w:hAnsi="Times New Roman" w:cs="Times New Roman"/>
                <w:sz w:val="24"/>
                <w:szCs w:val="24"/>
              </w:rPr>
              <w:softHyphen/>
              <w:t>дуктов в пределах по</w:t>
            </w:r>
            <w:r w:rsidRPr="00034BC3">
              <w:rPr>
                <w:rFonts w:ascii="Times New Roman" w:hAnsi="Times New Roman" w:cs="Times New Roman"/>
                <w:sz w:val="24"/>
                <w:szCs w:val="24"/>
              </w:rPr>
              <w:softHyphen/>
              <w:t>мещений АЭС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171" w:rsidRPr="00034BC3" w:rsidRDefault="004E2171" w:rsidP="001550AE">
            <w:pPr>
              <w:pStyle w:val="60"/>
              <w:framePr w:wrap="notBeside" w:vAnchor="text" w:hAnchor="text" w:xAlign="center" w:y="1"/>
              <w:shd w:val="clear" w:color="auto" w:fill="auto"/>
              <w:spacing w:line="192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C3">
              <w:rPr>
                <w:rFonts w:ascii="Times New Roman" w:hAnsi="Times New Roman" w:cs="Times New Roman"/>
                <w:sz w:val="24"/>
                <w:szCs w:val="24"/>
              </w:rPr>
              <w:t>Облучение населения дозами не выше 1 бэр. Меры по защите не требуется. Возмож</w:t>
            </w:r>
            <w:r w:rsidRPr="00034BC3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острых лучевых поражений персонала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171" w:rsidRPr="00034BC3" w:rsidRDefault="004E2171" w:rsidP="001550AE">
            <w:pPr>
              <w:pStyle w:val="60"/>
              <w:framePr w:wrap="notBeside" w:vAnchor="text" w:hAnchor="text" w:xAlign="center" w:y="1"/>
              <w:shd w:val="clear" w:color="auto" w:fill="auto"/>
              <w:spacing w:line="192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C3">
              <w:rPr>
                <w:rFonts w:ascii="Times New Roman" w:hAnsi="Times New Roman" w:cs="Times New Roman"/>
                <w:sz w:val="24"/>
                <w:szCs w:val="24"/>
              </w:rPr>
              <w:t>Сант-Лау- рент, Франция, 1980</w:t>
            </w:r>
          </w:p>
        </w:tc>
      </w:tr>
      <w:tr w:rsidR="004E2171" w:rsidRPr="00034BC3" w:rsidTr="00A85B61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9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171" w:rsidRPr="00034BC3" w:rsidRDefault="004E2171" w:rsidP="001550AE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C3">
              <w:rPr>
                <w:rFonts w:ascii="Times New Roman" w:hAnsi="Times New Roman" w:cs="Times New Roman"/>
                <w:sz w:val="24"/>
                <w:szCs w:val="24"/>
              </w:rPr>
              <w:t>Происшествие</w:t>
            </w:r>
          </w:p>
        </w:tc>
      </w:tr>
      <w:tr w:rsidR="004E2171" w:rsidRPr="00034BC3" w:rsidTr="00FF4C8E">
        <w:tblPrEx>
          <w:tblCellMar>
            <w:top w:w="0" w:type="dxa"/>
            <w:bottom w:w="0" w:type="dxa"/>
          </w:tblCellMar>
        </w:tblPrEx>
        <w:trPr>
          <w:trHeight w:val="138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171" w:rsidRPr="00034BC3" w:rsidRDefault="004E2171" w:rsidP="001550AE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right="2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171" w:rsidRPr="00034BC3" w:rsidRDefault="004E2171" w:rsidP="001550AE">
            <w:pPr>
              <w:pStyle w:val="60"/>
              <w:framePr w:wrap="notBeside" w:vAnchor="text" w:hAnchor="text" w:xAlign="center" w:y="1"/>
              <w:shd w:val="clear" w:color="auto" w:fill="auto"/>
              <w:spacing w:line="18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C3">
              <w:rPr>
                <w:rFonts w:ascii="Times New Roman" w:hAnsi="Times New Roman" w:cs="Times New Roman"/>
                <w:sz w:val="24"/>
                <w:szCs w:val="24"/>
              </w:rPr>
              <w:t>Серьезное происше</w:t>
            </w:r>
            <w:r w:rsidRPr="00034BC3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171" w:rsidRPr="00034BC3" w:rsidRDefault="004E2171" w:rsidP="001550AE">
            <w:pPr>
              <w:pStyle w:val="60"/>
              <w:framePr w:wrap="notBeside" w:vAnchor="text" w:hAnchor="text" w:xAlign="center" w:y="1"/>
              <w:shd w:val="clear" w:color="auto" w:fill="auto"/>
              <w:spacing w:line="18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C3">
              <w:rPr>
                <w:rFonts w:ascii="Times New Roman" w:hAnsi="Times New Roman" w:cs="Times New Roman"/>
                <w:sz w:val="24"/>
                <w:szCs w:val="24"/>
              </w:rPr>
              <w:t>Нарушение нормальной работы оборудования, приведшее к загрязне</w:t>
            </w:r>
            <w:r w:rsidRPr="00034BC3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АЭС и небольшому выбросу радиоактивных веществ в окружающую</w:t>
            </w:r>
          </w:p>
          <w:p w:rsidR="004E2171" w:rsidRPr="00367F04" w:rsidRDefault="004E2171" w:rsidP="001550AE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среду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171" w:rsidRPr="00034BC3" w:rsidRDefault="004E2171" w:rsidP="001550AE">
            <w:pPr>
              <w:pStyle w:val="60"/>
              <w:framePr w:wrap="notBeside" w:vAnchor="text" w:hAnchor="text" w:xAlign="center" w:y="1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C3">
              <w:rPr>
                <w:rFonts w:ascii="Times New Roman" w:hAnsi="Times New Roman" w:cs="Times New Roman"/>
                <w:sz w:val="24"/>
                <w:szCs w:val="24"/>
              </w:rPr>
              <w:t>Облучение населения дозами не более нор</w:t>
            </w:r>
            <w:r w:rsidRPr="00034BC3">
              <w:rPr>
                <w:rFonts w:ascii="Times New Roman" w:hAnsi="Times New Roman" w:cs="Times New Roman"/>
                <w:sz w:val="24"/>
                <w:szCs w:val="24"/>
              </w:rPr>
              <w:softHyphen/>
              <w:t>мы. Меры по защите не требуются. Возможно переоблучение персо</w:t>
            </w:r>
            <w:r w:rsidRPr="00034BC3">
              <w:rPr>
                <w:rFonts w:ascii="Times New Roman" w:hAnsi="Times New Roman" w:cs="Times New Roman"/>
                <w:sz w:val="24"/>
                <w:szCs w:val="24"/>
              </w:rPr>
              <w:softHyphen/>
              <w:t>нала дозами до 5 бэр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171" w:rsidRPr="00034BC3" w:rsidRDefault="004E2171" w:rsidP="001550AE">
            <w:pPr>
              <w:pStyle w:val="60"/>
              <w:framePr w:wrap="notBeside" w:vAnchor="text" w:hAnchor="text" w:xAlign="center" w:y="1"/>
              <w:shd w:val="clear" w:color="auto" w:fill="auto"/>
              <w:spacing w:line="192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C3">
              <w:rPr>
                <w:rFonts w:ascii="Times New Roman" w:hAnsi="Times New Roman" w:cs="Times New Roman"/>
                <w:sz w:val="24"/>
                <w:szCs w:val="24"/>
              </w:rPr>
              <w:t>Ванделлос,</w:t>
            </w:r>
          </w:p>
          <w:p w:rsidR="004E2171" w:rsidRPr="00034BC3" w:rsidRDefault="004E2171" w:rsidP="001550AE">
            <w:pPr>
              <w:pStyle w:val="60"/>
              <w:framePr w:wrap="notBeside" w:vAnchor="text" w:hAnchor="text" w:xAlign="center" w:y="1"/>
              <w:shd w:val="clear" w:color="auto" w:fill="auto"/>
              <w:spacing w:line="192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C3">
              <w:rPr>
                <w:rFonts w:ascii="Times New Roman" w:hAnsi="Times New Roman" w:cs="Times New Roman"/>
                <w:sz w:val="24"/>
                <w:szCs w:val="24"/>
              </w:rPr>
              <w:t>Испания,</w:t>
            </w:r>
          </w:p>
          <w:p w:rsidR="004E2171" w:rsidRPr="00034BC3" w:rsidRDefault="004E2171" w:rsidP="001550AE">
            <w:pPr>
              <w:pStyle w:val="60"/>
              <w:framePr w:wrap="notBeside" w:vAnchor="text" w:hAnchor="text" w:xAlign="center" w:y="1"/>
              <w:shd w:val="clear" w:color="auto" w:fill="auto"/>
              <w:spacing w:line="192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C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</w:tr>
    </w:tbl>
    <w:tbl>
      <w:tblPr>
        <w:tblW w:w="9781" w:type="dxa"/>
        <w:tblInd w:w="57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2126"/>
        <w:gridCol w:w="3119"/>
        <w:gridCol w:w="2410"/>
        <w:gridCol w:w="1417"/>
      </w:tblGrid>
      <w:tr w:rsidR="00A85B61" w:rsidRPr="00034BC3" w:rsidTr="00FF4C8E">
        <w:tblPrEx>
          <w:tblCellMar>
            <w:top w:w="0" w:type="dxa"/>
            <w:bottom w:w="0" w:type="dxa"/>
          </w:tblCellMar>
        </w:tblPrEx>
        <w:trPr>
          <w:trHeight w:val="1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B61" w:rsidRPr="00034BC3" w:rsidRDefault="00A85B61" w:rsidP="00A85B61">
            <w:pPr>
              <w:pStyle w:val="60"/>
              <w:shd w:val="clear" w:color="auto" w:fill="auto"/>
              <w:spacing w:line="240" w:lineRule="auto"/>
              <w:ind w:right="2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B61" w:rsidRPr="00034BC3" w:rsidRDefault="00A85B61" w:rsidP="00A85B61">
            <w:pPr>
              <w:pStyle w:val="60"/>
              <w:shd w:val="clear" w:color="auto" w:fill="auto"/>
              <w:spacing w:line="18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C3">
              <w:rPr>
                <w:rFonts w:ascii="Times New Roman" w:hAnsi="Times New Roman" w:cs="Times New Roman"/>
                <w:sz w:val="24"/>
                <w:szCs w:val="24"/>
              </w:rPr>
              <w:t>Происше</w:t>
            </w:r>
            <w:r w:rsidRPr="00034BC3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ствие средней тяжести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B61" w:rsidRPr="00034BC3" w:rsidRDefault="00A85B61" w:rsidP="00A85B61">
            <w:pPr>
              <w:pStyle w:val="60"/>
              <w:shd w:val="clear" w:color="auto" w:fill="auto"/>
              <w:spacing w:line="18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C3">
              <w:rPr>
                <w:rFonts w:ascii="Times New Roman" w:hAnsi="Times New Roman" w:cs="Times New Roman"/>
                <w:sz w:val="24"/>
                <w:szCs w:val="24"/>
              </w:rPr>
              <w:t>Отказы оборудования, не приведшие к нару</w:t>
            </w:r>
            <w:r w:rsidRPr="00034BC3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шениям безопасности АЭС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B61" w:rsidRPr="00034BC3" w:rsidRDefault="00A85B61" w:rsidP="00A85B61">
            <w:pPr>
              <w:pStyle w:val="60"/>
              <w:spacing w:line="19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B61" w:rsidRPr="00034BC3" w:rsidRDefault="00A85B61" w:rsidP="00A85B61">
            <w:pPr>
              <w:pStyle w:val="60"/>
              <w:spacing w:line="1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B61" w:rsidRPr="00034BC3" w:rsidTr="00FF4C8E">
        <w:tblPrEx>
          <w:tblCellMar>
            <w:top w:w="0" w:type="dxa"/>
            <w:bottom w:w="0" w:type="dxa"/>
          </w:tblCellMar>
        </w:tblPrEx>
        <w:trPr>
          <w:trHeight w:val="1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B61" w:rsidRPr="00034BC3" w:rsidRDefault="00A85B61" w:rsidP="00A85B61">
            <w:pPr>
              <w:pStyle w:val="60"/>
              <w:shd w:val="clear" w:color="auto" w:fill="auto"/>
              <w:spacing w:line="240" w:lineRule="auto"/>
              <w:ind w:right="2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B61" w:rsidRPr="00034BC3" w:rsidRDefault="00A85B61" w:rsidP="00A85B61">
            <w:pPr>
              <w:pStyle w:val="60"/>
              <w:shd w:val="clear" w:color="auto" w:fill="auto"/>
              <w:spacing w:line="18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C3">
              <w:rPr>
                <w:rFonts w:ascii="Times New Roman" w:hAnsi="Times New Roman" w:cs="Times New Roman"/>
                <w:sz w:val="24"/>
                <w:szCs w:val="24"/>
              </w:rPr>
              <w:t>Незначи</w:t>
            </w:r>
            <w:r w:rsidRPr="00034BC3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происше</w:t>
            </w:r>
            <w:r w:rsidRPr="00034BC3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B61" w:rsidRPr="00034BC3" w:rsidRDefault="00A85B61" w:rsidP="00A85B61">
            <w:pPr>
              <w:pStyle w:val="60"/>
              <w:shd w:val="clear" w:color="auto" w:fill="auto"/>
              <w:spacing w:line="18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C3">
              <w:rPr>
                <w:rFonts w:ascii="Times New Roman" w:hAnsi="Times New Roman" w:cs="Times New Roman"/>
                <w:sz w:val="24"/>
                <w:szCs w:val="24"/>
              </w:rPr>
              <w:t>Функциональные откло</w:t>
            </w:r>
            <w:r w:rsidRPr="00034BC3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нения, которые не представляют како</w:t>
            </w:r>
            <w:r w:rsidRPr="00034BC3">
              <w:rPr>
                <w:rFonts w:ascii="Times New Roman" w:hAnsi="Times New Roman" w:cs="Times New Roman"/>
                <w:sz w:val="24"/>
                <w:szCs w:val="24"/>
              </w:rPr>
              <w:softHyphen/>
              <w:t>го-либо риска, но ука</w:t>
            </w:r>
            <w:r w:rsidRPr="00034BC3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зывают на недостатки по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B61" w:rsidRPr="00034BC3" w:rsidRDefault="00A85B61" w:rsidP="00A85B61">
            <w:pPr>
              <w:pStyle w:val="60"/>
              <w:spacing w:line="19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B61" w:rsidRPr="00034BC3" w:rsidRDefault="00A85B61" w:rsidP="00A85B61">
            <w:pPr>
              <w:pStyle w:val="60"/>
              <w:spacing w:line="1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B61" w:rsidRPr="00034BC3" w:rsidTr="00FF4C8E">
        <w:tblPrEx>
          <w:tblCellMar>
            <w:top w:w="0" w:type="dxa"/>
            <w:bottom w:w="0" w:type="dxa"/>
          </w:tblCellMar>
        </w:tblPrEx>
        <w:trPr>
          <w:trHeight w:val="1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B61" w:rsidRPr="00034BC3" w:rsidRDefault="00A85B61" w:rsidP="00A85B61">
            <w:pPr>
              <w:pStyle w:val="60"/>
              <w:shd w:val="clear" w:color="auto" w:fill="auto"/>
              <w:spacing w:line="240" w:lineRule="auto"/>
              <w:ind w:right="2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B61" w:rsidRPr="00034BC3" w:rsidRDefault="00A85B61" w:rsidP="00A85B61">
            <w:pPr>
              <w:pStyle w:val="60"/>
              <w:shd w:val="clear" w:color="auto" w:fill="auto"/>
              <w:spacing w:line="18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C3">
              <w:rPr>
                <w:rFonts w:ascii="Times New Roman" w:hAnsi="Times New Roman" w:cs="Times New Roman"/>
                <w:sz w:val="24"/>
                <w:szCs w:val="24"/>
              </w:rPr>
              <w:t>Не имеет значения для безо</w:t>
            </w:r>
            <w:r w:rsidRPr="00034BC3">
              <w:rPr>
                <w:rFonts w:ascii="Times New Roman" w:hAnsi="Times New Roman" w:cs="Times New Roman"/>
                <w:sz w:val="24"/>
                <w:szCs w:val="24"/>
              </w:rPr>
              <w:softHyphen/>
              <w:t>пасности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B61" w:rsidRPr="00034BC3" w:rsidRDefault="00A85B61" w:rsidP="00A85B61">
            <w:pPr>
              <w:pStyle w:val="60"/>
              <w:shd w:val="clear" w:color="auto" w:fill="auto"/>
              <w:spacing w:line="18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C3">
              <w:rPr>
                <w:rFonts w:ascii="Times New Roman" w:hAnsi="Times New Roman" w:cs="Times New Roman"/>
                <w:sz w:val="24"/>
                <w:szCs w:val="24"/>
              </w:rPr>
              <w:t>Отклонение режимов без превышения преде</w:t>
            </w:r>
            <w:r w:rsidRPr="00034BC3">
              <w:rPr>
                <w:rFonts w:ascii="Times New Roman" w:hAnsi="Times New Roman" w:cs="Times New Roman"/>
                <w:sz w:val="24"/>
                <w:szCs w:val="24"/>
              </w:rPr>
              <w:softHyphen/>
              <w:t>лов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B61" w:rsidRPr="00034BC3" w:rsidRDefault="00A85B61" w:rsidP="00A85B61">
            <w:pPr>
              <w:pStyle w:val="60"/>
              <w:spacing w:line="19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B61" w:rsidRPr="00034BC3" w:rsidRDefault="00A85B61" w:rsidP="00A85B61">
            <w:pPr>
              <w:pStyle w:val="60"/>
              <w:spacing w:line="1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2171" w:rsidRDefault="004E2171" w:rsidP="00A85B61">
      <w:pPr>
        <w:pStyle w:val="20"/>
        <w:shd w:val="clear" w:color="auto" w:fill="auto"/>
        <w:spacing w:before="0" w:line="216" w:lineRule="exact"/>
        <w:ind w:right="12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A85B61" w:rsidRDefault="00A85B61" w:rsidP="00A85B61">
      <w:pPr>
        <w:pStyle w:val="20"/>
        <w:shd w:val="clear" w:color="auto" w:fill="auto"/>
        <w:spacing w:before="0" w:line="216" w:lineRule="exact"/>
        <w:ind w:right="12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A85B61" w:rsidRPr="00A85B61" w:rsidRDefault="00A85B61" w:rsidP="00A85B61">
      <w:pPr>
        <w:pStyle w:val="20"/>
        <w:shd w:val="clear" w:color="auto" w:fill="auto"/>
        <w:spacing w:before="0" w:line="216" w:lineRule="exact"/>
        <w:ind w:right="12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85B61" w:rsidRPr="00A85B61" w:rsidSect="00FF4C8E">
      <w:headerReference w:type="default" r:id="rId7"/>
      <w:pgSz w:w="11907" w:h="16840" w:code="9"/>
      <w:pgMar w:top="284" w:right="454" w:bottom="142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B47" w:rsidRDefault="00240B47" w:rsidP="00F97313">
      <w:r>
        <w:separator/>
      </w:r>
    </w:p>
  </w:endnote>
  <w:endnote w:type="continuationSeparator" w:id="1">
    <w:p w:rsidR="00240B47" w:rsidRDefault="00240B47" w:rsidP="00F97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B47" w:rsidRDefault="00240B47"/>
  </w:footnote>
  <w:footnote w:type="continuationSeparator" w:id="1">
    <w:p w:rsidR="00240B47" w:rsidRDefault="00240B4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313" w:rsidRDefault="00F9731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676AE"/>
    <w:multiLevelType w:val="multilevel"/>
    <w:tmpl w:val="7ABAA060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BD3767"/>
    <w:multiLevelType w:val="multilevel"/>
    <w:tmpl w:val="8D0A3B3E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start w:val="1"/>
      <w:numFmt w:val="decimal"/>
      <w:lvlText w:val="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97313"/>
    <w:rsid w:val="00034BC3"/>
    <w:rsid w:val="00240B47"/>
    <w:rsid w:val="00367F04"/>
    <w:rsid w:val="004E2171"/>
    <w:rsid w:val="00795AE4"/>
    <w:rsid w:val="00A85B61"/>
    <w:rsid w:val="00C44D9E"/>
    <w:rsid w:val="00F97313"/>
    <w:rsid w:val="00FF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731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7313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F9731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5">
    <w:name w:val="Основной текст + Полужирный"/>
    <w:basedOn w:val="a4"/>
    <w:rsid w:val="00F97313"/>
    <w:rPr>
      <w:b/>
      <w:bCs/>
      <w:spacing w:val="0"/>
    </w:rPr>
  </w:style>
  <w:style w:type="character" w:customStyle="1" w:styleId="10">
    <w:name w:val="Заголовок №1_"/>
    <w:basedOn w:val="a0"/>
    <w:link w:val="11"/>
    <w:rsid w:val="00F9731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">
    <w:name w:val="Основной текст (2)_"/>
    <w:basedOn w:val="a0"/>
    <w:link w:val="20"/>
    <w:rsid w:val="00F9731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">
    <w:name w:val="Основной текст (3)_"/>
    <w:basedOn w:val="a0"/>
    <w:link w:val="30"/>
    <w:rsid w:val="00F9731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50"/>
      <w:szCs w:val="50"/>
    </w:rPr>
  </w:style>
  <w:style w:type="character" w:customStyle="1" w:styleId="21">
    <w:name w:val="Заголовок №2_"/>
    <w:basedOn w:val="a0"/>
    <w:link w:val="22"/>
    <w:rsid w:val="00F9731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pt">
    <w:name w:val="Заголовок №2 + Интервал 1 pt"/>
    <w:basedOn w:val="21"/>
    <w:rsid w:val="00F97313"/>
    <w:rPr>
      <w:spacing w:val="30"/>
    </w:rPr>
  </w:style>
  <w:style w:type="character" w:customStyle="1" w:styleId="a6">
    <w:name w:val="Основной текст + Полужирный"/>
    <w:basedOn w:val="a4"/>
    <w:rsid w:val="00F97313"/>
    <w:rPr>
      <w:b/>
      <w:bCs/>
      <w:spacing w:val="0"/>
    </w:rPr>
  </w:style>
  <w:style w:type="character" w:customStyle="1" w:styleId="4">
    <w:name w:val="Основной текст (4)_"/>
    <w:basedOn w:val="a0"/>
    <w:link w:val="40"/>
    <w:rsid w:val="00F9731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4-1pt">
    <w:name w:val="Основной текст (4) + Интервал -1 pt"/>
    <w:basedOn w:val="4"/>
    <w:rsid w:val="00F97313"/>
    <w:rPr>
      <w:spacing w:val="-20"/>
    </w:rPr>
  </w:style>
  <w:style w:type="character" w:customStyle="1" w:styleId="5">
    <w:name w:val="Основной текст (5)_"/>
    <w:basedOn w:val="a0"/>
    <w:link w:val="50"/>
    <w:rsid w:val="00F9731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95pt1pt">
    <w:name w:val="Основной текст + 9;5 pt;Курсив;Интервал 1 pt"/>
    <w:basedOn w:val="a4"/>
    <w:rsid w:val="00F97313"/>
    <w:rPr>
      <w:i/>
      <w:iCs/>
      <w:spacing w:val="20"/>
      <w:sz w:val="19"/>
      <w:szCs w:val="19"/>
    </w:rPr>
  </w:style>
  <w:style w:type="character" w:customStyle="1" w:styleId="2pt">
    <w:name w:val="Основной текст + Интервал 2 pt"/>
    <w:basedOn w:val="a4"/>
    <w:rsid w:val="00F97313"/>
    <w:rPr>
      <w:spacing w:val="40"/>
    </w:rPr>
  </w:style>
  <w:style w:type="character" w:customStyle="1" w:styleId="41">
    <w:name w:val="Заголовок №4_"/>
    <w:basedOn w:val="a0"/>
    <w:link w:val="42"/>
    <w:rsid w:val="00F9731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Подпись к картинке_"/>
    <w:basedOn w:val="a0"/>
    <w:link w:val="a8"/>
    <w:rsid w:val="00F9731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">
    <w:name w:val="Заголовок №3_"/>
    <w:basedOn w:val="a0"/>
    <w:link w:val="32"/>
    <w:rsid w:val="00F9731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sid w:val="00F9731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">
    <w:name w:val="Основной текст (7)_"/>
    <w:basedOn w:val="a0"/>
    <w:link w:val="70"/>
    <w:rsid w:val="00F9731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8">
    <w:name w:val="Основной текст (8)_"/>
    <w:basedOn w:val="a0"/>
    <w:link w:val="80"/>
    <w:rsid w:val="00F973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9">
    <w:name w:val="Колонтитул_"/>
    <w:basedOn w:val="a0"/>
    <w:link w:val="aa"/>
    <w:rsid w:val="00F973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FranklinGothicMedium">
    <w:name w:val="Колонтитул + Franklin Gothic Medium;Курсив"/>
    <w:basedOn w:val="a9"/>
    <w:rsid w:val="00F97313"/>
    <w:rPr>
      <w:rFonts w:ascii="Franklin Gothic Medium" w:eastAsia="Franklin Gothic Medium" w:hAnsi="Franklin Gothic Medium" w:cs="Franklin Gothic Medium"/>
      <w:i/>
      <w:iCs/>
      <w:spacing w:val="0"/>
      <w:sz w:val="20"/>
      <w:szCs w:val="20"/>
    </w:rPr>
  </w:style>
  <w:style w:type="character" w:customStyle="1" w:styleId="23">
    <w:name w:val="Подпись к картинке (2)_"/>
    <w:basedOn w:val="a0"/>
    <w:link w:val="24"/>
    <w:rsid w:val="00F9731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1pt0">
    <w:name w:val="Заголовок №2 + Интервал 1 pt"/>
    <w:basedOn w:val="21"/>
    <w:rsid w:val="00F97313"/>
    <w:rPr>
      <w:spacing w:val="30"/>
    </w:rPr>
  </w:style>
  <w:style w:type="character" w:customStyle="1" w:styleId="ab">
    <w:name w:val="Подпись к таблице_"/>
    <w:basedOn w:val="a0"/>
    <w:link w:val="ac"/>
    <w:rsid w:val="00F9731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1pt0">
    <w:name w:val="Основной текст + 9;5 pt;Курсив;Интервал 1 pt"/>
    <w:basedOn w:val="a4"/>
    <w:rsid w:val="00F97313"/>
    <w:rPr>
      <w:i/>
      <w:iCs/>
      <w:spacing w:val="20"/>
      <w:sz w:val="19"/>
      <w:szCs w:val="19"/>
    </w:rPr>
  </w:style>
  <w:style w:type="character" w:customStyle="1" w:styleId="45pt">
    <w:name w:val="Основной текст + 4;5 pt"/>
    <w:basedOn w:val="a4"/>
    <w:rsid w:val="00F97313"/>
    <w:rPr>
      <w:spacing w:val="0"/>
      <w:sz w:val="9"/>
      <w:szCs w:val="9"/>
    </w:rPr>
  </w:style>
  <w:style w:type="character" w:customStyle="1" w:styleId="95pt1pt1">
    <w:name w:val="Основной текст + 9;5 pt;Курсив;Интервал 1 pt"/>
    <w:basedOn w:val="a4"/>
    <w:rsid w:val="00F97313"/>
    <w:rPr>
      <w:i/>
      <w:iCs/>
      <w:spacing w:val="20"/>
      <w:sz w:val="19"/>
      <w:szCs w:val="19"/>
    </w:rPr>
  </w:style>
  <w:style w:type="character" w:customStyle="1" w:styleId="12">
    <w:name w:val="Заголовок №1 (2)_"/>
    <w:basedOn w:val="a0"/>
    <w:link w:val="120"/>
    <w:rsid w:val="00F9731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41"/>
      <w:szCs w:val="41"/>
    </w:rPr>
  </w:style>
  <w:style w:type="paragraph" w:customStyle="1" w:styleId="1">
    <w:name w:val="Основной текст1"/>
    <w:basedOn w:val="a"/>
    <w:link w:val="a4"/>
    <w:rsid w:val="00F97313"/>
    <w:pPr>
      <w:shd w:val="clear" w:color="auto" w:fill="FFFFFF"/>
      <w:spacing w:line="230" w:lineRule="exact"/>
      <w:ind w:hanging="300"/>
      <w:jc w:val="both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11">
    <w:name w:val="Заголовок №1"/>
    <w:basedOn w:val="a"/>
    <w:link w:val="10"/>
    <w:rsid w:val="00F97313"/>
    <w:pPr>
      <w:shd w:val="clear" w:color="auto" w:fill="FFFFFF"/>
      <w:spacing w:after="660" w:line="0" w:lineRule="atLeast"/>
      <w:outlineLvl w:val="0"/>
    </w:pPr>
    <w:rPr>
      <w:rFonts w:ascii="Microsoft Sans Serif" w:eastAsia="Microsoft Sans Serif" w:hAnsi="Microsoft Sans Serif" w:cs="Microsoft Sans Serif"/>
      <w:sz w:val="39"/>
      <w:szCs w:val="39"/>
    </w:rPr>
  </w:style>
  <w:style w:type="paragraph" w:customStyle="1" w:styleId="20">
    <w:name w:val="Основной текст (2)"/>
    <w:basedOn w:val="a"/>
    <w:link w:val="2"/>
    <w:rsid w:val="00F97313"/>
    <w:pPr>
      <w:shd w:val="clear" w:color="auto" w:fill="FFFFFF"/>
      <w:spacing w:before="660" w:line="211" w:lineRule="exact"/>
      <w:ind w:hanging="300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30">
    <w:name w:val="Основной текст (3)"/>
    <w:basedOn w:val="a"/>
    <w:link w:val="3"/>
    <w:rsid w:val="00F97313"/>
    <w:pPr>
      <w:shd w:val="clear" w:color="auto" w:fill="FFFFFF"/>
      <w:spacing w:before="300" w:after="120" w:line="0" w:lineRule="atLeast"/>
    </w:pPr>
    <w:rPr>
      <w:rFonts w:ascii="Microsoft Sans Serif" w:eastAsia="Microsoft Sans Serif" w:hAnsi="Microsoft Sans Serif" w:cs="Microsoft Sans Serif"/>
      <w:b/>
      <w:bCs/>
      <w:spacing w:val="-10"/>
      <w:sz w:val="50"/>
      <w:szCs w:val="50"/>
    </w:rPr>
  </w:style>
  <w:style w:type="paragraph" w:customStyle="1" w:styleId="22">
    <w:name w:val="Заголовок №2"/>
    <w:basedOn w:val="a"/>
    <w:link w:val="21"/>
    <w:rsid w:val="00F97313"/>
    <w:pPr>
      <w:shd w:val="clear" w:color="auto" w:fill="FFFFFF"/>
      <w:spacing w:before="180" w:after="60" w:line="0" w:lineRule="atLeast"/>
      <w:jc w:val="both"/>
      <w:outlineLvl w:val="1"/>
    </w:pPr>
    <w:rPr>
      <w:rFonts w:ascii="Microsoft Sans Serif" w:eastAsia="Microsoft Sans Serif" w:hAnsi="Microsoft Sans Serif" w:cs="Microsoft Sans Serif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F97313"/>
    <w:pPr>
      <w:shd w:val="clear" w:color="auto" w:fill="FFFFFF"/>
      <w:spacing w:before="60" w:after="180" w:line="0" w:lineRule="atLeast"/>
    </w:pPr>
    <w:rPr>
      <w:rFonts w:ascii="Microsoft Sans Serif" w:eastAsia="Microsoft Sans Serif" w:hAnsi="Microsoft Sans Serif" w:cs="Microsoft Sans Serif"/>
      <w:i/>
      <w:iCs/>
      <w:spacing w:val="20"/>
      <w:sz w:val="19"/>
      <w:szCs w:val="19"/>
    </w:rPr>
  </w:style>
  <w:style w:type="paragraph" w:customStyle="1" w:styleId="50">
    <w:name w:val="Основной текст (5)"/>
    <w:basedOn w:val="a"/>
    <w:link w:val="5"/>
    <w:rsid w:val="00F97313"/>
    <w:pPr>
      <w:shd w:val="clear" w:color="auto" w:fill="FFFFFF"/>
      <w:spacing w:before="180" w:after="180" w:line="0" w:lineRule="atLeast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customStyle="1" w:styleId="42">
    <w:name w:val="Заголовок №4"/>
    <w:basedOn w:val="a"/>
    <w:link w:val="41"/>
    <w:rsid w:val="00F97313"/>
    <w:pPr>
      <w:shd w:val="clear" w:color="auto" w:fill="FFFFFF"/>
      <w:spacing w:before="180" w:line="230" w:lineRule="exact"/>
      <w:jc w:val="both"/>
      <w:outlineLvl w:val="3"/>
    </w:pPr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paragraph" w:customStyle="1" w:styleId="a8">
    <w:name w:val="Подпись к картинке"/>
    <w:basedOn w:val="a"/>
    <w:link w:val="a7"/>
    <w:rsid w:val="00F97313"/>
    <w:pPr>
      <w:shd w:val="clear" w:color="auto" w:fill="FFFFFF"/>
      <w:spacing w:line="168" w:lineRule="exact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32">
    <w:name w:val="Заголовок №3"/>
    <w:basedOn w:val="a"/>
    <w:link w:val="31"/>
    <w:rsid w:val="00F97313"/>
    <w:pPr>
      <w:shd w:val="clear" w:color="auto" w:fill="FFFFFF"/>
      <w:spacing w:before="180" w:line="254" w:lineRule="exact"/>
      <w:jc w:val="center"/>
      <w:outlineLvl w:val="2"/>
    </w:pPr>
    <w:rPr>
      <w:rFonts w:ascii="Microsoft Sans Serif" w:eastAsia="Microsoft Sans Serif" w:hAnsi="Microsoft Sans Serif" w:cs="Microsoft Sans Serif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rsid w:val="00F97313"/>
    <w:pPr>
      <w:shd w:val="clear" w:color="auto" w:fill="FFFFFF"/>
      <w:spacing w:line="0" w:lineRule="atLeast"/>
      <w:jc w:val="righ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70">
    <w:name w:val="Основной текст (7)"/>
    <w:basedOn w:val="a"/>
    <w:link w:val="7"/>
    <w:rsid w:val="00F97313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9"/>
      <w:szCs w:val="9"/>
    </w:rPr>
  </w:style>
  <w:style w:type="paragraph" w:customStyle="1" w:styleId="80">
    <w:name w:val="Основной текст (8)"/>
    <w:basedOn w:val="a"/>
    <w:link w:val="8"/>
    <w:rsid w:val="00F973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Колонтитул"/>
    <w:basedOn w:val="a"/>
    <w:link w:val="a9"/>
    <w:rsid w:val="00F9731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Подпись к картинке (2)"/>
    <w:basedOn w:val="a"/>
    <w:link w:val="23"/>
    <w:rsid w:val="00F97313"/>
    <w:pPr>
      <w:shd w:val="clear" w:color="auto" w:fill="FFFFFF"/>
      <w:spacing w:line="211" w:lineRule="exact"/>
      <w:jc w:val="both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ac">
    <w:name w:val="Подпись к таблице"/>
    <w:basedOn w:val="a"/>
    <w:link w:val="ab"/>
    <w:rsid w:val="00F97313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b/>
      <w:bCs/>
      <w:sz w:val="23"/>
      <w:szCs w:val="23"/>
    </w:rPr>
  </w:style>
  <w:style w:type="paragraph" w:customStyle="1" w:styleId="120">
    <w:name w:val="Заголовок №1 (2)"/>
    <w:basedOn w:val="a"/>
    <w:link w:val="12"/>
    <w:rsid w:val="00F97313"/>
    <w:pPr>
      <w:shd w:val="clear" w:color="auto" w:fill="FFFFFF"/>
      <w:spacing w:before="780" w:after="180" w:line="0" w:lineRule="atLeast"/>
      <w:outlineLvl w:val="0"/>
    </w:pPr>
    <w:rPr>
      <w:rFonts w:ascii="Trebuchet MS" w:eastAsia="Trebuchet MS" w:hAnsi="Trebuchet MS" w:cs="Trebuchet MS"/>
      <w:i/>
      <w:iCs/>
      <w:sz w:val="41"/>
      <w:szCs w:val="4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2011-11-13T20:56:00Z</cp:lastPrinted>
  <dcterms:created xsi:type="dcterms:W3CDTF">2011-11-13T19:52:00Z</dcterms:created>
  <dcterms:modified xsi:type="dcterms:W3CDTF">2011-11-13T22:50:00Z</dcterms:modified>
</cp:coreProperties>
</file>