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BF" w:rsidRDefault="00BB7DBF" w:rsidP="00BB7DBF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Программно-тематическое планирование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кур</w:t>
      </w:r>
      <w:r w:rsidR="001B514A">
        <w:rPr>
          <w:rFonts w:ascii="Times New Roman" w:hAnsi="Times New Roman" w:cs="Times New Roman"/>
          <w:b/>
          <w:bCs/>
          <w:caps/>
          <w:sz w:val="28"/>
          <w:szCs w:val="28"/>
        </w:rPr>
        <w:t>са «Обществознание. 6 класс» (35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B514A">
        <w:rPr>
          <w:rFonts w:ascii="Times New Roman" w:hAnsi="Times New Roman" w:cs="Times New Roman"/>
          <w:b/>
          <w:bCs/>
          <w:sz w:val="28"/>
          <w:szCs w:val="28"/>
        </w:rPr>
        <w:t>часов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35"/>
        <w:gridCol w:w="1349"/>
        <w:gridCol w:w="1818"/>
        <w:gridCol w:w="1182"/>
        <w:gridCol w:w="1818"/>
        <w:gridCol w:w="636"/>
        <w:gridCol w:w="636"/>
      </w:tblGrid>
      <w:tr w:rsidR="00BB7DBF">
        <w:trPr>
          <w:tblCellSpacing w:w="0" w:type="dxa"/>
        </w:trPr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 программы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br/>
              <w:t xml:space="preserve">минимального </w:t>
            </w:r>
            <w:r>
              <w:rPr>
                <w:rFonts w:ascii="Times New Roman" w:hAnsi="Times New Roman" w:cs="Times New Roman"/>
              </w:rPr>
              <w:br/>
              <w:t xml:space="preserve">содержания </w:t>
            </w:r>
            <w:r>
              <w:rPr>
                <w:rFonts w:ascii="Times New Roman" w:hAnsi="Times New Roman" w:cs="Times New Roman"/>
              </w:rPr>
              <w:br/>
              <w:t>образования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br/>
              <w:t>дополнительного содержания образования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уровню </w:t>
            </w:r>
            <w:r>
              <w:rPr>
                <w:rFonts w:ascii="Times New Roman" w:hAnsi="Times New Roman" w:cs="Times New Roman"/>
              </w:rPr>
              <w:br/>
              <w:t>подготовки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и человек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сущности современного общества. Различные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опреде-лению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Понятие «общество» в различные исторические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соотношение понятий «страна», «государство» и «общество». Общество как социальный организм. Сферы общества: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эконо-мическая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духовная, социальная; их характеристика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Сообщество. Организации (трудовые коллективы, семья, школа)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«общество», «страна», «государство»; сферы общества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(экономическая, политическая, духовная, социальная), их характеристику; что такое сообщество, организации, трудовые коллективы, семья, школа</w:t>
            </w:r>
            <w:proofErr w:type="gram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1–2.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в. 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уровень: составить рассказ на тему «Путешествие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античное общество»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56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человека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прогрессу как отличительная черта человека. Изменение образа жизни людей. Совершенствование орудий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труда. Технический прогресс. Развитие общества. Социальный прогресс. Племена. Общины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человека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«прогресс», «орудия труда», «социальный прогресс», «технический прогресс»; изменение образа жизни людей, совершенствование орудий труда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текстом по группам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2.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1–2, 4–5.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сообщение о различных мнениях по вопросу происхождения человека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ступени развития общества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занятия: охота и собирательство. Огородничество: новые орудия труда, новые технологии. Переход к земледелию и скотоводству: причины и последствия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Бортничество, рыболовство. Влияние природных условий на занятия людей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занятиях человека в первобытном обществе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практикум, в. 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производство, его отличительные черты. Компьютер.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современное производство, его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4.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уровень: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7"/>
        <w:gridCol w:w="818"/>
        <w:gridCol w:w="1667"/>
        <w:gridCol w:w="606"/>
        <w:gridCol w:w="1242"/>
        <w:gridCol w:w="2151"/>
        <w:gridCol w:w="1349"/>
        <w:gridCol w:w="1818"/>
        <w:gridCol w:w="1196"/>
        <w:gridCol w:w="1818"/>
        <w:gridCol w:w="622"/>
        <w:gridCol w:w="606"/>
      </w:tblGrid>
      <w:tr w:rsidR="00BB7DBF">
        <w:trPr>
          <w:trHeight w:val="255"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Проблемы, связанные с современным производством, с современными средствами связи. Плюсы и минусы использования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оизводства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черты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1–4.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практикум, в. 1.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мини-сочинение «Я и компьютер: плюсы и минусы»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 как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поколений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роста населения на Земле. Понятие «человечество». Поколение как часть человечества.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предки и потомки. Конфликт поколений. Культурная память поколений. Понятие «культурное наследие»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роста населения на Земле, понятия «человечество», «культурное наследие»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5.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1–2.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составить родословную своей семьи, практикум, в. 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природа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как основа возникновения и жизнедеятельности человека и общества.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природы и общества; характеризовать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документами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6, подготовка к тесту.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уровень: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18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"/>
        <w:gridCol w:w="816"/>
        <w:gridCol w:w="1662"/>
        <w:gridCol w:w="607"/>
        <w:gridCol w:w="1240"/>
        <w:gridCol w:w="2144"/>
        <w:gridCol w:w="1346"/>
        <w:gridCol w:w="1813"/>
        <w:gridCol w:w="1193"/>
        <w:gridCol w:w="1813"/>
        <w:gridCol w:w="622"/>
        <w:gridCol w:w="607"/>
      </w:tblGrid>
      <w:tr w:rsidR="00BB7DBF" w:rsidTr="00BB7DBF">
        <w:trPr>
          <w:trHeight w:val="251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 w:rsidTr="00BB7DBF">
        <w:tblPrEx>
          <w:tblCellSpacing w:w="-8" w:type="dxa"/>
        </w:tblPrEx>
        <w:trPr>
          <w:trHeight w:val="7591"/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природы. Природоохранная деятельность. Правила экологического поведения. Экологические проблемы. Экологические программы и защита окружающей среды.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Понятия, термины: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природа, окружающая среда, антропогенные нагрузки, неконтролируемое изменение окружающей среды, экологические программы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природы, организации, реализующие эти задачи.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термины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1, 4–6.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схема «Влияние жизнедеятельности человека на природу»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 w:rsidTr="00BB7DBF">
        <w:tblPrEx>
          <w:tblCellSpacing w:w="-8" w:type="dxa"/>
        </w:tblPrEx>
        <w:trPr>
          <w:trHeight w:val="492"/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«Человек и общество»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«Человек и общество»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темы «Человек и общество»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 w:rsidP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уровень: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разра-ботать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экологического поведения школьника (по группам)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ind w:left="-45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сфера общества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ind w:left="-45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сфера общества. Экономика как хозяйство. Производители. Потребители. Экономика и ее роль в жизни общества. Экономические потребности и возможности. Стадии развития капитализма. Бизнес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Ограниченность ресурсов, необходимость соотносить потребности с имеющимися ресурсами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кто такие производители, потребители, предприниматели, менеджеры; определения экономики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7.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1, 2, 4.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сообщение об одной из профессий, связанных с экономикой (работа по группам)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и услуги. Рынок. Купля-продажа. Деньги, их роль в экономике. Операции с денежными средствами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спрос, предложение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товары и услуги, рынок, договор купли-продажи, деньги и операции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деньгами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8.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1–5.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сообщение на тему «История денег»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предпринимательство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бизнес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бизнеса. Организация бизнеса. Предприниматели. Менеджеры.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и его роль в жизни современного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определения урока, стадии развития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9.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уровень: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56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капитализма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1–3.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мини-сочинение на тему «Экономика вокруг нас»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хозяйство. Источники доходов семьи. Труд ребенка в семье. Заработная плата. Налоги как часть расходов семьи. Семейный бюджет. Личный бюджет школьника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определения урока; знать, как формируются и распределяются налоги; возможности организации труда ребенка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10.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практикум, в. 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подростков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экономика. Карманные деньги. Возможные способы заработков для подростков. Умение распоряжаться деньгами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молодежная экономика, карманные деньги, возможные способы подростковых заработков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11.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1, 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в. 2.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практикум, в. 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 точки зрения закона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труду в современном обществе. Право на труд. Трудовой договор. Нормы трудового права. Особенности труда несовершеннолетних. Труд и отдых. Взаимосвязь прав и обязанностей. Обязанности граждан. Налоги, охрана окружающей среды, защита Отечества. Забота о детях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контракт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относятся к труду в современном обществе; что такое право на труд, трудовой договор, нормы трудового права; особенности труда несовершеннолетних, труд и отдых, взаимосвязь прав и обязанностей, обязанности граждан (налоги, охрана окружающей среды, защита Отечества, забота о детях)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историческим текстом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12, подготовка к тесту.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1, 3–5.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в. 2.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практикум, в. 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«Экономическая сфера»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«Экономическая сфера»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темы «Экономическая сфера»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32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уровень: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«Деньги»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ind w:left="-45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 общества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ind w:left="-45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строение общества. Социальные группы и их совокупность. Малые и большие группы. Социальное неравенство. Богатые и бедные.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Понятия, термины: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неравенство, богатство, бедность, расточительный образ жизни, «новые русские», средний класс, прожиточный минимум, абсолютная и относительная бедность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социальные отношения, социальные группы.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1–4.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практикум, в. 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Семья. Отношения в семье. Семья как фундамент общества и малая социальная группа. Эволюция семьи.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нормы правовых основ брака; называть основные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14.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1–3, 5.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Семья. Отношения в семье. Семья как фундамент общества и малая социальная группа. Эволюция семьи. Понятия, термины: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семья, брак, развод, малая социальная группа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нормы правовых основ брака; называть основные нормы этики семейных отношений; характеризовать семью как малую группу.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термины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14.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1–3, 5.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таблица «Обязанности членов твоей семьи»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нормы поведения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обществе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регулирования поведения людей. Правила и нормы поведения в обществе. Мораль. Религия. Право. Нарушение норм и его последствия. Ответственность человека за его поступки. Здоровье людей. Опасные для человека и общества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 нормы поведения в обществе, меры ответственности за нарушение общественных норм, методы борьбы с общественно-опасными явлениями, способы формирования 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15.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практикум, в. 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явления: наркомания, пьянство, преступность. Слагаемые здорового образа жизни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Политика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граждане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понятия «гражданин». Гражданин и государство. Гражданство. Закон «О гражданстве». Отличительные черты Российского государства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понятия «гражданин»; определения гражданина и гражданства; что такое закон «О гражданстве»; отличительные черты Российского государства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документом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16.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1–2.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продолжить фразу «Признаками государства являются…»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службе человека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права. Источники права, их отличительные черты. История права. Права и обязанности несовершеннолетних. Право на собственность. Право на образование.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рамки уголовной ответственности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право, источники права, их отличительные черты; историю зарождения права, права и обязанности несовершеннолетних,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17.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уровень: мини-сочинение на тему «Надо ли наказывать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семья. Понятие ответственности. Преступление и уголовная ответственность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собственность, право на образование, понятия ответственности, преступления и уголовной ответственности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преступления?».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Опережающее задание: сообщение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каких ситуациях подросток сталкивается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законом?»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закон страны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«конституция», ее значение в государстве. История создания Конституции РФ.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и другие законы. Порядок принятия и изменения Конституции. Содержание и форма основного закона РФ. Власть по Конституции РФ. Разделение властей. Президент. Совет Федерации. Государственная дума. Местное самоуправление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права и свободы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«конституция»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значение конституции в государстве, исто-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Конституции РФ, порядок принятия и изменения Конституции. Знать содержание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форму основного закона РФ; что такое власть по Конституции РФ, разделение властей, Президент,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документом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18.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1–4.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практикум, в. 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Федерации, Государственная дума, местное самоуправление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правопорядок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установления и сохранения порядка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законности в стране. Правопорядок, законность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взаимосвязь. Роль граждан в сохранении правопорядка.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(милиция общественной безопасности, криминальная </w:t>
            </w:r>
            <w:proofErr w:type="gramEnd"/>
          </w:p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милиция), их функции. Судебные органы. Юридическая защита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правопорядок, законность, правоохранительные органы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 их функции),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судебные органы, юридическая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знать, в чем состоит необходимость установления и сохранения порядка и законности в стране, роль граждан в сохранении правопорядка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«Учимся жить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правилам»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19.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практикум, в. 1–2 (работа по группам)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несправедливости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источники нарушения прав граждан. Способы защиты прав (осторожность, сохранение документов, компромисс). Судебное разбирательство. Принципы и порядок деятельности судов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РФ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нарушения прав граждан, способы защиты прав, принципы и порядок деятельности судов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РФ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документом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20, подготовка к тесту.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1–2, 4.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в. 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практикум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«Политика и право»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«Политика и право»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темы «Политика и право»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схема «Судебная система РФ»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Духовная сфера общества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(4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научные знания. Система наук. Естественные науки. Общественные науки. Методы исследования. Опрос, наблюдение, эксперимент, измерение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Фундаментальная наука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наука и научные знания, система наук, естественные науки, общественные науки, опрос, наблюдение,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«В мире науки»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21.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Конструктивный уровень: работа с документом.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эксперимент, измерения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провести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исследование-опрос на тему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«Какие виды и формы образования получили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(получают) ваши родственники и знакомые?»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Мораль. Общественное мнение и его влияние на человека. Сходства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отличия морали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права. Представления о добре и зле в разные исторические эпохи. Право и добро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мораль, общественное мнение, его влияние на человека; сходства и отличия морали и права, представления о добре и зле в разные исторические эпохи, соотношение права и добра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22.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практикум, в. 1.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в. 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и ценности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идеала. Идеалист. Идеализация. Герой как воплощение идеала. Вечные идеалы. Конкретные идеалы разных поколений. Определение ценностей. Вечные ценности: истина, красота, добро, справедливость, свобода. Ценности семейной жизни.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ценностей. Нравственная дилемма. Ценности подростков. Три этапа нравственного развития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идеал, идеалист, идеализация, 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что такое вечные идеалы, конкретные идеалы, определение ценностей; что такое вечные ценности, ценности семейной жизни, конфликт ценностей, нравственная дилемма.</w:t>
            </w:r>
            <w:proofErr w:type="gramEnd"/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подростков, три этапа нравственного развития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23, подготовка к тесту.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1, 2, 4.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практикум, в. 2.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в. 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«Духовная сфера общества»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«Духовная сфера общества»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темы «Духовная сфера общества»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32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как вы понимаете выражение «У каждого времени свои герои»?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обществе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Детство. Определение детства. Мир детства. Отличие взрослых и детей. Три стадии детства, их характеристика. Ребенок в обществе. Права ребенка и их защита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определения: «детство», «мир детства», отличие взрослых и детей, три стадии детства, их характеристику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24.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практикум, в. 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детей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родителей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родителей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детей. Понятие воспитания. Воспитание духовности как специфическая черта человеческого общества. Влияние семьи и родителей на ребенка.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в семье. Личный пример родителей. Отличие в восприятии детьми и родителями друг друга. Необходимые детям качества родителей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обязанности родителей; знать о том, как влияют семья и родители на ребенка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32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25.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1, 2, 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школе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школьника. Правомерное поведение. Соблюдение и нарушение установленных правил. Доступность школы. Обязательное обучение. Школа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информационном обществе. Роль школы. Воспитательная роль школы. Необходимость хорошего образования. Основные проблемы в школе. Неуспеваемость. Неумение находить общий язык с одноклассниками. Причины проблем. Отношение семьи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школьным проблемам.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нерешенных школьных проблем.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обучения, роль школы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информационном обществе, основные проблемы в школе, причины проблем и пути их разрешения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32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26.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1–5.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уровень: практикум, в. 3.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практикум, в. 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разрешения проблем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ровесники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дружбы в разные исторические эпохи. Роль дружбы на всех этапах жизни человека. Истинная дружба. Старинная дружба. Верность. Дружба в подростковом возрасте, ее изменения. Отличие дружбы от товарищества и приятельства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дружбы и товарищества на всех этапах жизни человека, чем отличается дружба от товарищества и приятельства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§ 27, подготовка к тесту.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уровень: в. 1, 2.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уровень: как вы понимаете пословицу «Не имей сто рублей, а имей сто друзей»?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«Ребенок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обществе»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«Ребенок в обществе»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темы «Ребенок в обществе»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3271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</w:t>
            </w:r>
            <w:r w:rsidR="0000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учащихся: подготовка к итоговой контрольной работе.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уровень: мини-сочинение «Мой лучший друг» 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(«Моя лучшая подруга»)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"/>
        <w:gridCol w:w="835"/>
        <w:gridCol w:w="1667"/>
        <w:gridCol w:w="606"/>
        <w:gridCol w:w="1242"/>
        <w:gridCol w:w="2151"/>
        <w:gridCol w:w="1347"/>
        <w:gridCol w:w="1834"/>
        <w:gridCol w:w="1196"/>
        <w:gridCol w:w="1818"/>
        <w:gridCol w:w="622"/>
        <w:gridCol w:w="606"/>
      </w:tblGrid>
      <w:tr w:rsidR="00BB7DBF">
        <w:trPr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7DBF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повторение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«Общество и его сферы»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темы «Общество и его сферы»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3271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</w:t>
            </w:r>
            <w:r w:rsidR="000000B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BF" w:rsidRDefault="00BB7DB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BF" w:rsidRDefault="00BB7DBF" w:rsidP="00BB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D3BD5" w:rsidRPr="00550B84" w:rsidRDefault="00550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D3BD5" w:rsidRPr="00550B84" w:rsidSect="00BB7DB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BF"/>
    <w:rsid w:val="000000B2"/>
    <w:rsid w:val="001B514A"/>
    <w:rsid w:val="00327187"/>
    <w:rsid w:val="004D3BD5"/>
    <w:rsid w:val="00550B84"/>
    <w:rsid w:val="00B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6893-7052-4448-9464-60FC93C9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2989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Руслан</cp:lastModifiedBy>
  <cp:revision>5</cp:revision>
  <dcterms:created xsi:type="dcterms:W3CDTF">2012-08-27T14:59:00Z</dcterms:created>
  <dcterms:modified xsi:type="dcterms:W3CDTF">2012-09-20T17:56:00Z</dcterms:modified>
</cp:coreProperties>
</file>