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A6" w:rsidRDefault="00F111A6" w:rsidP="00F111A6">
      <w:pPr>
        <w:pStyle w:val="a5"/>
      </w:pPr>
      <w:r>
        <w:t xml:space="preserve">Бумага – доступный для ребенка и универсальный материал – широко применяется в рисовании, аппликации и в художественном конструировании. Особенно привлекает дошкольников возможность самим создавать такие поделки из бумаги, которые затем будут использованы в играх, инсценировках, оформлении группы к праздникам, подарены на день рождения или к празднику своим родителям, воспитателям, друзьям. </w:t>
      </w:r>
    </w:p>
    <w:p w:rsidR="00F111A6" w:rsidRDefault="00F111A6" w:rsidP="00F111A6">
      <w:pPr>
        <w:pStyle w:val="a5"/>
      </w:pPr>
      <w:r>
        <w:t xml:space="preserve">Аппликация из бумаги не только интересное и увлекательное занятие, доступное дошкольникам, но и полезное для их развития. Занятия аппликацией повысят самооценку ребёнка, уверенность в его силах и возможностях, будут способствовать развитию творчества и фантазии, цветового восприятия, мелкой моторики руки. </w:t>
      </w:r>
    </w:p>
    <w:p w:rsidR="00F111A6" w:rsidRDefault="00F111A6" w:rsidP="00F111A6">
      <w:pPr>
        <w:pStyle w:val="a5"/>
      </w:pPr>
      <w:r>
        <w:t xml:space="preserve">В процессе аппликации ребёнок познакомится с разными приёмами обработки бумаги: вырезанием, обрыванием, сминанием, скручиванием, сгибанием, складыванием, наклеиванием, вдавливанием. </w:t>
      </w:r>
    </w:p>
    <w:p w:rsidR="00F111A6" w:rsidRDefault="00F111A6" w:rsidP="00F111A6">
      <w:pPr>
        <w:pStyle w:val="a5"/>
      </w:pPr>
      <w:r>
        <w:t xml:space="preserve">Поделки, выполненные детьми под руководством взрослого, создадут атмосферу сотрудничества, позволят пережить радость совместного творчества, положительно скажутся на воспитании нравственных качеств личности ребёнка, таких, как отзывчивость и трудолюбие. </w:t>
      </w:r>
    </w:p>
    <w:p w:rsidR="00F111A6" w:rsidRDefault="00F111A6" w:rsidP="00F111A6">
      <w:pPr>
        <w:pStyle w:val="a5"/>
      </w:pPr>
      <w:r>
        <w:t xml:space="preserve">Все выше описанное я применяю в кружковой работе, ее актуальность на данное время возросла в связи с тем, что формирование творческой личности – одна из важных задач педагогической теории и практики на современном этапе. Занятия художественно-творческой деятельностью создают основу для полноценного содержательного общения детей между собой и с взрослыми. Кроме того, художественно-творческая деятельность выполняет терапевтическую функцию: отвлекает детей от грустных событий, снимает нервное напряжение, страхи, вызывает радостное, приподнятое настроение, обеспечивает положительное эмоциональное состояние. Поэтому так важно включение в педагогический процесс занятий художественно-творческой направленности. </w:t>
      </w:r>
    </w:p>
    <w:p w:rsidR="00F111A6" w:rsidRDefault="00F111A6" w:rsidP="00F111A6">
      <w:pPr>
        <w:pStyle w:val="a5"/>
      </w:pPr>
      <w:r>
        <w:t xml:space="preserve">Как помочь ребенку открыть себя наиболее полно? Как создать условия для его творческого роста и поддержать стремление узнать мир во всех его проявлениях? </w:t>
      </w:r>
    </w:p>
    <w:p w:rsidR="00F111A6" w:rsidRDefault="00F111A6" w:rsidP="00F111A6">
      <w:pPr>
        <w:pStyle w:val="a5"/>
      </w:pPr>
      <w:r>
        <w:t xml:space="preserve">Именно эти вопросы помогут решить бумагопластика и оригами — одни из самых простых, увлекательных и доступных способов работы с бумагой. Ребенку дают возможность открыть для себя волшебный мир листа бумаги, превратить его в облака, снег, радугу, животных и т. п., постичь свойства, структуру, насладиться палитрой цветовых гамм, сочетанием комбинаций, различных форм, величин. </w:t>
      </w:r>
    </w:p>
    <w:p w:rsidR="00F111A6" w:rsidRDefault="00F111A6" w:rsidP="00F111A6">
      <w:pPr>
        <w:pStyle w:val="a5"/>
      </w:pPr>
      <w:r>
        <w:t xml:space="preserve">Значение конструирование и моделирование из бумаги влияет на развитие речи детей; моторики рук детей; познавательных процессов – память, внимание, мышление; учит детей анализу и синтезу; развивает творческое воображение; навыки самоорганизации; умение планировать свою деятельность. </w:t>
      </w:r>
    </w:p>
    <w:p w:rsidR="00F111A6" w:rsidRDefault="00F111A6" w:rsidP="00F111A6">
      <w:pPr>
        <w:pStyle w:val="a5"/>
      </w:pPr>
      <w:r>
        <w:t xml:space="preserve">Цель </w:t>
      </w:r>
      <w:r w:rsidR="0074116A">
        <w:t>:</w:t>
      </w:r>
      <w:r>
        <w:t xml:space="preserve">развитие воображения и творческих способностей детей. </w:t>
      </w:r>
    </w:p>
    <w:p w:rsidR="00F111A6" w:rsidRDefault="00F111A6" w:rsidP="00F111A6">
      <w:pPr>
        <w:pStyle w:val="a5"/>
      </w:pPr>
      <w:r>
        <w:t>Задачи:</w:t>
      </w:r>
    </w:p>
    <w:p w:rsidR="00F111A6" w:rsidRDefault="00F111A6" w:rsidP="00F111A6">
      <w:pPr>
        <w:pStyle w:val="a5"/>
      </w:pPr>
      <w:r>
        <w:t>1. Формировать умения и навыки работы с ножницами, клеем, бумагой при выполнении аппликаций, используя основные традиционные и нетрадиционные материалы, соблюдать технику безопасности (образовательная область «Труд») .</w:t>
      </w:r>
    </w:p>
    <w:p w:rsidR="00F111A6" w:rsidRDefault="00F111A6" w:rsidP="00F111A6">
      <w:pPr>
        <w:pStyle w:val="a5"/>
      </w:pPr>
      <w:r>
        <w:lastRenderedPageBreak/>
        <w:t>2. Формировать умение работать коллективно для достижения общего результата, сотрудничать с взрослыми в совместной деятельности (образовательная область «Коммуникация») .</w:t>
      </w:r>
    </w:p>
    <w:p w:rsidR="00F111A6" w:rsidRDefault="00F111A6" w:rsidP="00F111A6">
      <w:pPr>
        <w:pStyle w:val="a5"/>
      </w:pPr>
      <w:r>
        <w:t>3. Формировать познавательный интерес к выполнению творческой работы (образовательная область «Познание») .</w:t>
      </w:r>
    </w:p>
    <w:p w:rsidR="00F111A6" w:rsidRDefault="00F111A6" w:rsidP="00F111A6">
      <w:pPr>
        <w:pStyle w:val="a5"/>
      </w:pPr>
      <w:r>
        <w:t>4. Развивать художественный вкус, образное восприятие, произвольность (образовательная область «Художественное творчество») .</w:t>
      </w:r>
    </w:p>
    <w:p w:rsidR="00F111A6" w:rsidRDefault="00F111A6" w:rsidP="00F111A6">
      <w:pPr>
        <w:pStyle w:val="a5"/>
      </w:pPr>
      <w:r>
        <w:t>Интеграция образовательных областей: «Художественное творчество», «Труд», «Познания», «Коммуникация»</w:t>
      </w:r>
    </w:p>
    <w:p w:rsidR="00F111A6" w:rsidRDefault="00F111A6" w:rsidP="00F111A6">
      <w:pPr>
        <w:pStyle w:val="a5"/>
      </w:pPr>
      <w:r>
        <w:t>Предполагаемый результат:</w:t>
      </w:r>
    </w:p>
    <w:p w:rsidR="00F111A6" w:rsidRDefault="00F111A6" w:rsidP="00F111A6">
      <w:pPr>
        <w:pStyle w:val="a5"/>
      </w:pPr>
      <w:r>
        <w:t xml:space="preserve">1. Дошкольники освоят разные техники аппликации нетрадиционными способами. </w:t>
      </w:r>
    </w:p>
    <w:p w:rsidR="00F111A6" w:rsidRDefault="00F111A6" w:rsidP="00F111A6">
      <w:pPr>
        <w:pStyle w:val="a5"/>
      </w:pPr>
      <w:r>
        <w:t xml:space="preserve">2. Дети смогут создавать сюжеты и образы и объединять их в коллективные композиции. </w:t>
      </w:r>
    </w:p>
    <w:p w:rsidR="00F111A6" w:rsidRDefault="00F111A6" w:rsidP="00F111A6">
      <w:pPr>
        <w:pStyle w:val="a5"/>
      </w:pPr>
      <w:r>
        <w:t xml:space="preserve">3. У детей сформируется познавательный интерес к процессу творчества, появится чувство гордости за результат собственной деятельности. </w:t>
      </w:r>
    </w:p>
    <w:p w:rsidR="00F111A6" w:rsidRDefault="00F111A6" w:rsidP="00F111A6">
      <w:pPr>
        <w:pStyle w:val="a5"/>
      </w:pPr>
      <w:r>
        <w:t xml:space="preserve">4. У детей улучшатся показатели мелкой моторики, а так же умение ориентироваться на плоскости, выстраивая творческие композиции. </w:t>
      </w:r>
    </w:p>
    <w:p w:rsidR="00F111A6" w:rsidRDefault="00F111A6" w:rsidP="00F111A6">
      <w:pPr>
        <w:pStyle w:val="a5"/>
      </w:pPr>
      <w:r>
        <w:t xml:space="preserve">Кружковая работа рассчитана на старший дошкольный возраст. </w:t>
      </w:r>
    </w:p>
    <w:p w:rsidR="00F111A6" w:rsidRDefault="00F111A6" w:rsidP="00F111A6">
      <w:pPr>
        <w:pStyle w:val="a5"/>
      </w:pPr>
      <w:r>
        <w:t xml:space="preserve">Занятия проводятся подгруппой по 9-10 человек, два раза в месяц, во второй половине дня. Продолжительность деятельности не более 25 – 30 минут. Все работы обязательно демонстрируются родителям. </w:t>
      </w:r>
    </w:p>
    <w:p w:rsidR="00F111A6" w:rsidRDefault="00F111A6" w:rsidP="00F111A6">
      <w:pPr>
        <w:pStyle w:val="a5"/>
      </w:pPr>
      <w:r>
        <w:t xml:space="preserve">Учебный план работы кружка «Бумажная пластика» на 2010 –2011 учебный год. </w:t>
      </w:r>
    </w:p>
    <w:p w:rsidR="00F111A6" w:rsidRDefault="00F111A6" w:rsidP="00F111A6">
      <w:pPr>
        <w:pStyle w:val="a5"/>
      </w:pPr>
      <w:r>
        <w:t xml:space="preserve">Название кружка Кол-во занятий в неделю Кол-во занятий в месяц Кол-во занятий в год Длительность занятий, мин. Кол-во воспитанников </w:t>
      </w:r>
    </w:p>
    <w:p w:rsidR="00F111A6" w:rsidRDefault="00F111A6" w:rsidP="00F111A6">
      <w:pPr>
        <w:pStyle w:val="a5"/>
      </w:pPr>
      <w:r>
        <w:t xml:space="preserve">Бумажная пластика </w:t>
      </w:r>
    </w:p>
    <w:p w:rsidR="00F111A6" w:rsidRDefault="00F111A6" w:rsidP="00F111A6">
      <w:pPr>
        <w:pStyle w:val="a5"/>
      </w:pPr>
      <w:r>
        <w:t xml:space="preserve">- </w:t>
      </w:r>
    </w:p>
    <w:p w:rsidR="00F111A6" w:rsidRDefault="00F111A6" w:rsidP="00F111A6">
      <w:pPr>
        <w:pStyle w:val="a5"/>
      </w:pPr>
      <w:r>
        <w:t xml:space="preserve">2 </w:t>
      </w:r>
    </w:p>
    <w:p w:rsidR="00F111A6" w:rsidRDefault="00F111A6" w:rsidP="00F111A6">
      <w:pPr>
        <w:pStyle w:val="a5"/>
      </w:pPr>
      <w:r>
        <w:t xml:space="preserve">16 </w:t>
      </w:r>
    </w:p>
    <w:p w:rsidR="00F111A6" w:rsidRDefault="00F111A6" w:rsidP="00F111A6">
      <w:pPr>
        <w:pStyle w:val="a5"/>
      </w:pPr>
      <w:r>
        <w:t xml:space="preserve">25 - 30 </w:t>
      </w:r>
    </w:p>
    <w:p w:rsidR="00F111A6" w:rsidRDefault="00F111A6" w:rsidP="00F111A6">
      <w:pPr>
        <w:pStyle w:val="a5"/>
      </w:pPr>
      <w:r>
        <w:t>10</w:t>
      </w:r>
    </w:p>
    <w:p w:rsidR="00F111A6" w:rsidRDefault="00F111A6" w:rsidP="00F111A6">
      <w:pPr>
        <w:pStyle w:val="a5"/>
      </w:pPr>
      <w:r>
        <w:t xml:space="preserve">Календарно – тематический план кружка «Бумажная пластика» Старшая группа (5 –6) лет. </w:t>
      </w:r>
    </w:p>
    <w:p w:rsidR="00F111A6" w:rsidRDefault="00F111A6" w:rsidP="00F111A6">
      <w:pPr>
        <w:pStyle w:val="a5"/>
      </w:pPr>
      <w:r>
        <w:t>№</w:t>
      </w:r>
    </w:p>
    <w:p w:rsidR="00F111A6" w:rsidRDefault="00F111A6" w:rsidP="00F111A6">
      <w:pPr>
        <w:pStyle w:val="a5"/>
      </w:pPr>
      <w:r>
        <w:lastRenderedPageBreak/>
        <w:t>п/п тема</w:t>
      </w:r>
    </w:p>
    <w:p w:rsidR="00F111A6" w:rsidRDefault="00F111A6" w:rsidP="00F111A6">
      <w:pPr>
        <w:pStyle w:val="a5"/>
      </w:pPr>
      <w:r>
        <w:t>Задачи Количество часов</w:t>
      </w:r>
    </w:p>
    <w:p w:rsidR="00F111A6" w:rsidRDefault="00F111A6" w:rsidP="00F111A6">
      <w:pPr>
        <w:pStyle w:val="a5"/>
      </w:pPr>
      <w:r>
        <w:t xml:space="preserve">1. Аппликации из салфеток. Вызывать у детей интерес к аппликации. Развивать умение детей выполнять аппликацию способом скручивания салфетки. 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 xml:space="preserve">2. Аппликация способом обрыва бумаги. Продолжать воспитывать у детей интерес к аппликации; познакомить детей с выполнением аппликации способом обрыва бумаги. 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 xml:space="preserve">3. Аппликация с элементами оригами. Познакомить детей с техникой оригами. Развивать моторику рук. 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 xml:space="preserve">4. Аппликация с элементами рисования. Развивать умение детей работать с трафаретом. 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 xml:space="preserve">5. Аппликация из сыпучих материалов. Знакомить детей с сыпучими материалами и способами работы с ними. </w:t>
      </w:r>
    </w:p>
    <w:p w:rsidR="00F111A6" w:rsidRDefault="00F111A6" w:rsidP="00F111A6">
      <w:pPr>
        <w:pStyle w:val="a5"/>
      </w:pPr>
      <w:r>
        <w:t>3</w:t>
      </w:r>
    </w:p>
    <w:p w:rsidR="00F111A6" w:rsidRDefault="00F111A6" w:rsidP="00F111A6">
      <w:pPr>
        <w:pStyle w:val="a5"/>
      </w:pPr>
      <w:r>
        <w:t xml:space="preserve">7. Изготовление мозаик. Рассказать детям «Что такое мозаика? », о материалах и техниках используемых в мозаиках. </w:t>
      </w:r>
    </w:p>
    <w:p w:rsidR="00F111A6" w:rsidRDefault="00F111A6" w:rsidP="00F111A6">
      <w:pPr>
        <w:pStyle w:val="a5"/>
      </w:pPr>
      <w:r>
        <w:t xml:space="preserve">3 </w:t>
      </w:r>
    </w:p>
    <w:p w:rsidR="00F111A6" w:rsidRDefault="00F111A6" w:rsidP="00F111A6">
      <w:pPr>
        <w:pStyle w:val="a5"/>
      </w:pPr>
      <w:r>
        <w:t>8. Аппликация «Разноцветное настроение» Развивать творческое воображение, эстетическое восприятие. 2</w:t>
      </w:r>
    </w:p>
    <w:p w:rsidR="00F111A6" w:rsidRDefault="00F111A6" w:rsidP="00F111A6">
      <w:pPr>
        <w:pStyle w:val="a5"/>
      </w:pPr>
      <w:r>
        <w:t>Итого: 16</w:t>
      </w:r>
    </w:p>
    <w:p w:rsidR="00F111A6" w:rsidRDefault="00F111A6" w:rsidP="00F111A6">
      <w:pPr>
        <w:pStyle w:val="a5"/>
      </w:pPr>
      <w:r>
        <w:t xml:space="preserve">Календарно – тематический план по разделу «Бумажная пластика» </w:t>
      </w:r>
    </w:p>
    <w:p w:rsidR="00F111A6" w:rsidRDefault="00F111A6" w:rsidP="00F111A6">
      <w:pPr>
        <w:pStyle w:val="a5"/>
      </w:pPr>
      <w:r>
        <w:t xml:space="preserve">подготовительная группа (6-7 лет) </w:t>
      </w:r>
    </w:p>
    <w:p w:rsidR="00F111A6" w:rsidRDefault="00F111A6" w:rsidP="00F111A6">
      <w:pPr>
        <w:pStyle w:val="a5"/>
      </w:pPr>
      <w:r>
        <w:t>№</w:t>
      </w:r>
    </w:p>
    <w:p w:rsidR="00F111A6" w:rsidRDefault="00F111A6" w:rsidP="00F111A6">
      <w:pPr>
        <w:pStyle w:val="a5"/>
      </w:pPr>
      <w:r>
        <w:t xml:space="preserve">п/п </w:t>
      </w:r>
    </w:p>
    <w:p w:rsidR="00F111A6" w:rsidRDefault="00F111A6" w:rsidP="00F111A6">
      <w:pPr>
        <w:pStyle w:val="a5"/>
      </w:pPr>
      <w:r>
        <w:t>тема Задачи Количество часов</w:t>
      </w:r>
    </w:p>
    <w:p w:rsidR="00F111A6" w:rsidRDefault="00F111A6" w:rsidP="00F111A6">
      <w:pPr>
        <w:pStyle w:val="a5"/>
      </w:pPr>
      <w:r>
        <w:t xml:space="preserve">1. Поделки из бумажной «гармошки». Развивать зрительно-моторную координацию. Учить использовать полученные умения и навыки для изготовления поделок. </w:t>
      </w:r>
    </w:p>
    <w:p w:rsidR="00F111A6" w:rsidRDefault="00F111A6" w:rsidP="00F111A6">
      <w:pPr>
        <w:pStyle w:val="a5"/>
      </w:pPr>
      <w:r>
        <w:lastRenderedPageBreak/>
        <w:t>2</w:t>
      </w:r>
    </w:p>
    <w:p w:rsidR="00F111A6" w:rsidRDefault="00F111A6" w:rsidP="00F111A6">
      <w:pPr>
        <w:pStyle w:val="a5"/>
      </w:pPr>
      <w:r>
        <w:t xml:space="preserve">2. Аппликация из салфетки. </w:t>
      </w:r>
    </w:p>
    <w:p w:rsidR="00F111A6" w:rsidRDefault="00F111A6" w:rsidP="00F111A6">
      <w:pPr>
        <w:pStyle w:val="a5"/>
      </w:pPr>
      <w:r>
        <w:t xml:space="preserve">Продолжать развивать умение детей выполнять аппликацию способом скручивания салфетки. </w:t>
      </w:r>
    </w:p>
    <w:p w:rsidR="00F111A6" w:rsidRDefault="00F111A6" w:rsidP="00F111A6">
      <w:pPr>
        <w:pStyle w:val="a5"/>
      </w:pPr>
      <w:r>
        <w:t>3</w:t>
      </w:r>
    </w:p>
    <w:p w:rsidR="00F111A6" w:rsidRDefault="00F111A6" w:rsidP="00F111A6">
      <w:pPr>
        <w:pStyle w:val="a5"/>
      </w:pPr>
      <w:r>
        <w:t xml:space="preserve">3. Аппликация способом обрыва бумаги. Развивать творческое воображение, тонкие движения пальцев рук. 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 xml:space="preserve">4. Оригами. Упражнять детей делать игрушки способом оригами. Развивать моторику рук. 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>5. Аппликация из сыпучих материалов. Научить фантазировать, видеть необычное в самых простых вещах и своими руками создавать настоящие картины с использованием круп (пшено, манная крупа). 3</w:t>
      </w:r>
    </w:p>
    <w:p w:rsidR="00F111A6" w:rsidRDefault="00F111A6" w:rsidP="00F111A6">
      <w:pPr>
        <w:pStyle w:val="a5"/>
      </w:pPr>
      <w:r>
        <w:t>6</w:t>
      </w:r>
    </w:p>
    <w:p w:rsidR="00F111A6" w:rsidRDefault="00F111A6" w:rsidP="00F111A6">
      <w:pPr>
        <w:pStyle w:val="a5"/>
      </w:pPr>
      <w:r>
        <w:t xml:space="preserve">7. Аппликация из ваты. </w:t>
      </w:r>
    </w:p>
    <w:p w:rsidR="00F111A6" w:rsidRDefault="00F111A6" w:rsidP="00F111A6">
      <w:pPr>
        <w:pStyle w:val="a5"/>
      </w:pPr>
      <w:r>
        <w:t xml:space="preserve">Аппликация «Разноцветное настроение» Развивать умение детей создавать композицию из ваты на бархатной бумаге. </w:t>
      </w:r>
    </w:p>
    <w:p w:rsidR="00F111A6" w:rsidRDefault="00F111A6" w:rsidP="00F111A6">
      <w:pPr>
        <w:pStyle w:val="a5"/>
      </w:pPr>
      <w:r>
        <w:t xml:space="preserve">Развивать творческое воображение, эстетическое восприятие, умение составлять коллективную компазицию. 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>2</w:t>
      </w:r>
    </w:p>
    <w:p w:rsidR="00F111A6" w:rsidRDefault="00F111A6" w:rsidP="00F111A6">
      <w:pPr>
        <w:pStyle w:val="a5"/>
      </w:pPr>
      <w:r>
        <w:t>Итого : 16</w:t>
      </w:r>
    </w:p>
    <w:p w:rsidR="00F111A6" w:rsidRDefault="00F111A6" w:rsidP="00F111A6">
      <w:pPr>
        <w:pStyle w:val="a5"/>
      </w:pPr>
      <w:r>
        <w:t>Рефлексивный отчет по работе кружка «Бумажная пластика»</w:t>
      </w:r>
    </w:p>
    <w:p w:rsidR="00F111A6" w:rsidRDefault="00F111A6" w:rsidP="00F111A6">
      <w:pPr>
        <w:pStyle w:val="a5"/>
      </w:pPr>
      <w:r>
        <w:t>В соответствии с разработанным учебно- тематическим планом кружковая работа проводится в два этапа:</w:t>
      </w:r>
    </w:p>
    <w:p w:rsidR="00F111A6" w:rsidRDefault="00F111A6" w:rsidP="00F111A6">
      <w:pPr>
        <w:pStyle w:val="a5"/>
      </w:pPr>
      <w:r>
        <w:t xml:space="preserve">1этап – работа в старшей группе с детьми 5 - 6 лет, </w:t>
      </w:r>
    </w:p>
    <w:p w:rsidR="00F111A6" w:rsidRDefault="00F111A6" w:rsidP="00F111A6">
      <w:pPr>
        <w:pStyle w:val="a5"/>
      </w:pPr>
      <w:r>
        <w:t xml:space="preserve">2 этап – работа в подготовительной группе с детьми 6 -7 лет. </w:t>
      </w:r>
    </w:p>
    <w:p w:rsidR="00F111A6" w:rsidRDefault="00F111A6" w:rsidP="00F111A6">
      <w:pPr>
        <w:pStyle w:val="a5"/>
      </w:pPr>
      <w:r>
        <w:t xml:space="preserve">На первом этапе дети знакомятся с различными техниками выполнения: оригами, творческая мозаика, обрывание бумаги, скручивание салфетки в последовательности от простого к сложному. На данном этапе используется метод синхронной работы, так как, работая вместе с детьми, педагог налаживает устойчивый эмоциональный интерес. </w:t>
      </w:r>
      <w:r>
        <w:lastRenderedPageBreak/>
        <w:t xml:space="preserve">Основными средствами выразительности являются: форма, цвет, композиция изображения. </w:t>
      </w:r>
    </w:p>
    <w:p w:rsidR="00F111A6" w:rsidRDefault="00F111A6" w:rsidP="00F111A6">
      <w:pPr>
        <w:pStyle w:val="a5"/>
      </w:pPr>
      <w:r>
        <w:t xml:space="preserve">У детей появляется увлечение темой, желание выполнить красиво, внести что-то свое. </w:t>
      </w:r>
    </w:p>
    <w:p w:rsidR="00F111A6" w:rsidRDefault="00F111A6" w:rsidP="00F111A6">
      <w:pPr>
        <w:pStyle w:val="a5"/>
      </w:pPr>
      <w:r>
        <w:t xml:space="preserve">Материалом на занятиях служат бумага разного вида, текстуры, картон, сыпучие материалы, салфетки, вата. </w:t>
      </w:r>
    </w:p>
    <w:p w:rsidR="00F111A6" w:rsidRDefault="00F111A6" w:rsidP="00F111A6">
      <w:pPr>
        <w:pStyle w:val="a5"/>
      </w:pPr>
      <w:r>
        <w:t xml:space="preserve">На втором этапе занятия с детьми проходят с усложнением. Научившись делать простейшие элементы из бумаги, дети придумывают и изготавливают сказочные изделия, а затем украшают их затейливыми узорами, вырезанными или сложенными из бумаги, применяя нетрадиционные материалы. </w:t>
      </w:r>
    </w:p>
    <w:p w:rsidR="00F111A6" w:rsidRDefault="00F111A6" w:rsidP="00F111A6">
      <w:pPr>
        <w:pStyle w:val="a5"/>
      </w:pPr>
      <w:r>
        <w:t>Мы с ребятами делали подарки для мам и пап, организовывали для родителей выставки, что позволило родителям увидеть, как творчески выросли их дети. Работы, которые вызвали эмоциональный отклик у родителей: «Ветка рябины», «Угости Федору чаем», «Бабочка», «Зайка в зимней шубке», «Разноцветное настроение».</w:t>
      </w:r>
    </w:p>
    <w:p w:rsidR="00F111A6" w:rsidRDefault="00F111A6" w:rsidP="00F111A6">
      <w:pPr>
        <w:pStyle w:val="a5"/>
      </w:pPr>
      <w:r>
        <w:t xml:space="preserve">Работая по данному направлению, мне удалось достичь хороших результатов. У ребят заметно возрос интерес к изобразительному искусству, они стали более уверенными и самостоятельными, более активными в образовательной деятельности. Первыми, кто оценил результат - это, конечно, наши родители! Дети стали чуткими, внимательными, отмечается положительное отношение к собственной деятельности, её результатам, к сотрудничеству со взрослыми и детьми. </w:t>
      </w:r>
    </w:p>
    <w:p w:rsidR="00F111A6" w:rsidRDefault="00F111A6" w:rsidP="00F111A6">
      <w:pPr>
        <w:pStyle w:val="a5"/>
      </w:pPr>
      <w:r>
        <w:t xml:space="preserve">Я считаю, что творческие способности следует целенаправленно и последовательно развивать, иначе они просто угаснут. </w:t>
      </w:r>
    </w:p>
    <w:p w:rsidR="00F111A6" w:rsidRDefault="00F111A6" w:rsidP="00F111A6">
      <w:pPr>
        <w:pStyle w:val="a5"/>
      </w:pPr>
      <w:r>
        <w:t>Выводы:</w:t>
      </w:r>
    </w:p>
    <w:p w:rsidR="00F111A6" w:rsidRDefault="00F111A6" w:rsidP="00F111A6">
      <w:pPr>
        <w:pStyle w:val="a5"/>
      </w:pPr>
      <w:r>
        <w:t xml:space="preserve">1. В процессе изготовления у детей формируется эмоциональный отклик на восприятие творчества, развивается воображение, фантазия, пространственные ориентировки. </w:t>
      </w:r>
    </w:p>
    <w:p w:rsidR="00F111A6" w:rsidRDefault="00F111A6" w:rsidP="00F111A6">
      <w:pPr>
        <w:pStyle w:val="a5"/>
      </w:pPr>
      <w:r>
        <w:t xml:space="preserve">2. У дошкольников развивается зрительное восприятие, произвольное внимание, воспитывается усидчивость, стремление доводить начатое дело до конца, умение работать самостоятельно и в коллективе. </w:t>
      </w:r>
    </w:p>
    <w:p w:rsidR="00F111A6" w:rsidRDefault="00F111A6" w:rsidP="00F111A6">
      <w:pPr>
        <w:pStyle w:val="a5"/>
      </w:pPr>
      <w:r>
        <w:t xml:space="preserve">3. Формируются творческие навыки: координация движений рук и мелкая моторика. </w:t>
      </w:r>
    </w:p>
    <w:p w:rsidR="00F111A6" w:rsidRDefault="00F111A6" w:rsidP="00F111A6">
      <w:pPr>
        <w:pStyle w:val="a5"/>
      </w:pPr>
      <w:r>
        <w:t xml:space="preserve">Таким образом, кружковая работа углубляет и расширяет умения и навыки детей, полученные в ходе непосредственной образовательной деятельности, тем самым способствуя формированию основных интегративных качеств личности. </w:t>
      </w:r>
    </w:p>
    <w:p w:rsidR="00EE6674" w:rsidRPr="00B265BF" w:rsidRDefault="00EE6674" w:rsidP="008A49A8">
      <w:pPr>
        <w:pStyle w:val="a3"/>
        <w:ind w:left="708"/>
        <w:jc w:val="center"/>
        <w:rPr>
          <w:sz w:val="28"/>
          <w:szCs w:val="28"/>
        </w:rPr>
      </w:pPr>
    </w:p>
    <w:sectPr w:rsidR="00EE6674" w:rsidRPr="00B265BF" w:rsidSect="004A3D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4F" w:rsidRDefault="0039314F" w:rsidP="00605124">
      <w:pPr>
        <w:spacing w:after="0" w:line="240" w:lineRule="auto"/>
      </w:pPr>
      <w:r>
        <w:separator/>
      </w:r>
    </w:p>
  </w:endnote>
  <w:endnote w:type="continuationSeparator" w:id="1">
    <w:p w:rsidR="0039314F" w:rsidRDefault="0039314F" w:rsidP="0060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4F" w:rsidRDefault="0039314F" w:rsidP="00605124">
      <w:pPr>
        <w:spacing w:after="0" w:line="240" w:lineRule="auto"/>
      </w:pPr>
      <w:r>
        <w:separator/>
      </w:r>
    </w:p>
  </w:footnote>
  <w:footnote w:type="continuationSeparator" w:id="1">
    <w:p w:rsidR="0039314F" w:rsidRDefault="0039314F" w:rsidP="0060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605124">
      <w:tc>
        <w:tcPr>
          <w:tcW w:w="750" w:type="pct"/>
          <w:tcBorders>
            <w:right w:val="single" w:sz="18" w:space="0" w:color="4F81BD" w:themeColor="accent1"/>
          </w:tcBorders>
        </w:tcPr>
        <w:p w:rsidR="00605124" w:rsidRDefault="00605124">
          <w:pPr>
            <w:pStyle w:val="ac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1D2DAC7442D04125889D905AB7804995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05124" w:rsidRDefault="00605124">
              <w:pPr>
                <w:pStyle w:val="ac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[Введите название документа]</w:t>
              </w:r>
            </w:p>
          </w:tc>
        </w:sdtContent>
      </w:sdt>
    </w:tr>
  </w:tbl>
  <w:p w:rsidR="00605124" w:rsidRDefault="006051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D1A"/>
    <w:multiLevelType w:val="multilevel"/>
    <w:tmpl w:val="D00C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A2430"/>
    <w:multiLevelType w:val="multilevel"/>
    <w:tmpl w:val="54E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2574B"/>
    <w:multiLevelType w:val="multilevel"/>
    <w:tmpl w:val="1CD2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315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1B2CF8"/>
    <w:multiLevelType w:val="multilevel"/>
    <w:tmpl w:val="B3C2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665D9"/>
    <w:multiLevelType w:val="multilevel"/>
    <w:tmpl w:val="EF4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23ACC"/>
    <w:multiLevelType w:val="multilevel"/>
    <w:tmpl w:val="B92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23582"/>
    <w:multiLevelType w:val="hybridMultilevel"/>
    <w:tmpl w:val="0B087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D690141"/>
    <w:multiLevelType w:val="multilevel"/>
    <w:tmpl w:val="93F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F36D9"/>
    <w:multiLevelType w:val="multilevel"/>
    <w:tmpl w:val="D9DC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1B7FD1"/>
    <w:multiLevelType w:val="multilevel"/>
    <w:tmpl w:val="888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E82C91"/>
    <w:multiLevelType w:val="multilevel"/>
    <w:tmpl w:val="DF9A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D43BF"/>
    <w:multiLevelType w:val="hybridMultilevel"/>
    <w:tmpl w:val="54968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2DC3F02"/>
    <w:multiLevelType w:val="multilevel"/>
    <w:tmpl w:val="DDF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A0946"/>
    <w:multiLevelType w:val="multilevel"/>
    <w:tmpl w:val="FDDE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3B7AC2"/>
    <w:multiLevelType w:val="hybridMultilevel"/>
    <w:tmpl w:val="87600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805C14"/>
    <w:multiLevelType w:val="multilevel"/>
    <w:tmpl w:val="901C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C5C61"/>
    <w:multiLevelType w:val="multilevel"/>
    <w:tmpl w:val="9690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8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16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FC0"/>
    <w:rsid w:val="00116BEB"/>
    <w:rsid w:val="0015160D"/>
    <w:rsid w:val="0018487C"/>
    <w:rsid w:val="00230FC0"/>
    <w:rsid w:val="002B1D85"/>
    <w:rsid w:val="0039295C"/>
    <w:rsid w:val="0039314F"/>
    <w:rsid w:val="003A1A4F"/>
    <w:rsid w:val="004A3D12"/>
    <w:rsid w:val="004C06D9"/>
    <w:rsid w:val="00561C78"/>
    <w:rsid w:val="005634A6"/>
    <w:rsid w:val="005B182C"/>
    <w:rsid w:val="00605124"/>
    <w:rsid w:val="006127A7"/>
    <w:rsid w:val="00627C35"/>
    <w:rsid w:val="00676309"/>
    <w:rsid w:val="0074116A"/>
    <w:rsid w:val="00842DC7"/>
    <w:rsid w:val="008A49A8"/>
    <w:rsid w:val="00B265BF"/>
    <w:rsid w:val="00BB4A24"/>
    <w:rsid w:val="00C23C57"/>
    <w:rsid w:val="00DD5B6B"/>
    <w:rsid w:val="00E0156C"/>
    <w:rsid w:val="00EE566E"/>
    <w:rsid w:val="00EE6674"/>
    <w:rsid w:val="00EF5F43"/>
    <w:rsid w:val="00F01B1B"/>
    <w:rsid w:val="00F111A6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12"/>
  </w:style>
  <w:style w:type="paragraph" w:styleId="1">
    <w:name w:val="heading 1"/>
    <w:basedOn w:val="a"/>
    <w:next w:val="a"/>
    <w:link w:val="10"/>
    <w:uiPriority w:val="9"/>
    <w:qFormat/>
    <w:rsid w:val="00F11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05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C0"/>
    <w:pPr>
      <w:spacing w:after="0" w:line="240" w:lineRule="auto"/>
    </w:pPr>
  </w:style>
  <w:style w:type="table" w:styleId="a4">
    <w:name w:val="Table Grid"/>
    <w:basedOn w:val="a1"/>
    <w:uiPriority w:val="59"/>
    <w:rsid w:val="00EE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EE66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E66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E66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E66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E66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E66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30">
    <w:name w:val="Заголовок 3 Знак"/>
    <w:basedOn w:val="a0"/>
    <w:link w:val="3"/>
    <w:uiPriority w:val="9"/>
    <w:rsid w:val="00605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0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051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5124"/>
    <w:rPr>
      <w:color w:val="800080"/>
      <w:u w:val="single"/>
    </w:rPr>
  </w:style>
  <w:style w:type="character" w:customStyle="1" w:styleId="articleseparator">
    <w:name w:val="article_separator"/>
    <w:basedOn w:val="a0"/>
    <w:rsid w:val="006051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51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51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51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512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0512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1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0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5124"/>
  </w:style>
  <w:style w:type="paragraph" w:styleId="ae">
    <w:name w:val="footer"/>
    <w:basedOn w:val="a"/>
    <w:link w:val="af"/>
    <w:uiPriority w:val="99"/>
    <w:semiHidden/>
    <w:unhideWhenUsed/>
    <w:rsid w:val="00605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05124"/>
  </w:style>
  <w:style w:type="character" w:customStyle="1" w:styleId="10">
    <w:name w:val="Заголовок 1 Знак"/>
    <w:basedOn w:val="a0"/>
    <w:link w:val="1"/>
    <w:uiPriority w:val="9"/>
    <w:rsid w:val="00F11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1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2DAC7442D04125889D905AB7804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1CC-4E49-4A2F-A7AB-F7F1A9EE5FBA}"/>
      </w:docPartPr>
      <w:docPartBody>
        <w:p w:rsidR="0098610F" w:rsidRDefault="00900D3F" w:rsidP="00900D3F">
          <w:pPr>
            <w:pStyle w:val="1D2DAC7442D04125889D905AB780499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0D3F"/>
    <w:rsid w:val="00900D3F"/>
    <w:rsid w:val="0098610F"/>
    <w:rsid w:val="00BE30B5"/>
    <w:rsid w:val="00D1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2DAC7442D04125889D905AB7804995">
    <w:name w:val="1D2DAC7442D04125889D905AB7804995"/>
    <w:rsid w:val="00900D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95B0-97A5-465B-A373-6E5885C4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2005-01-30T06:00:00Z</dcterms:created>
  <dcterms:modified xsi:type="dcterms:W3CDTF">2014-02-23T10:12:00Z</dcterms:modified>
</cp:coreProperties>
</file>