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6" w:rsidRPr="00AE23BA" w:rsidRDefault="00B35506" w:rsidP="00AE23B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23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Открытое образование  - реалия современной России</w:t>
      </w:r>
    </w:p>
    <w:p w:rsidR="006B62D4" w:rsidRPr="00477DF5" w:rsidRDefault="00B35506" w:rsidP="00477DF5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BA">
        <w:rPr>
          <w:rFonts w:ascii="Times New Roman" w:hAnsi="Times New Roman" w:cs="Times New Roman"/>
          <w:sz w:val="24"/>
          <w:szCs w:val="24"/>
        </w:rPr>
        <w:t>Современные тенденции общемирового развития связаны со становлением демократического, открытого общества, формирование которого влечет за собой преобразование социального пространства, модернизацию социальных институтов. В сфере образования идеи открытости находят воплощение в системе открытого образования, которая создается под воздействием актуальных изменений, происходящих в обществе, и благодаря демократизму, высокому динамизму в полной мере соответствует современным социальным реалиям.</w:t>
      </w:r>
      <w:r w:rsidR="006B62D4"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российского образования на мировую арену в новой роли совпал с нарастанием системного кризиса и усилением конкуренции на мировом рынке образовательных услуг. Кризис, став источником нестабильности, неустойчивости и обострения противоречий во всех областях человеческой деятельности, нарушил привычные, налаженные связи между обществом и системой образования. Критика в адрес образования затронула, в большей степени, структурный, количественный и качественный аспекты подготовки специалистов. Однако сформировать внятный социальный заказ, определив критерии качества, необходимый перечень специальностей и профессий общество, по разным причинам, пока не сумело. В свою очередь, обоснованные претензии, предъявляемые обществу от лица образования, направлены на хроническое недофинансирование образования, «</w:t>
      </w:r>
      <w:r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провалы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законодательном и нормативно-правовом обеспечении деятельности образовательных учреждений, процесс «</w:t>
      </w:r>
      <w:r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заболачивания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образовательной деятельности формально-бюрократическими процедурами, чреватый дальнейшей деградацией качества образования.</w:t>
      </w:r>
      <w:r w:rsidR="006B62D4"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Подобное развитие событий актуализирует поиск новой модели образования, адекватной общественным, корпоративным и личным потребностям и, одновременно, соответствующей потенциалу и возможностям отечественного образования. </w:t>
      </w:r>
      <w:r w:rsidR="006B62D4"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общество стало нуждаться в переходе к открытому образованию.</w:t>
      </w:r>
    </w:p>
    <w:p w:rsidR="00584662" w:rsidRPr="00477DF5" w:rsidRDefault="00584662" w:rsidP="00477DF5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российском сообществе есть как сторонники, так и противники открытого образования</w:t>
      </w:r>
      <w:r w:rsidR="00AE23BA" w:rsidRPr="00AE2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 придерживаются того, что открытое образование практически единственно возможное устройство современного образовательного пространства в связи со сложившейся ситуацией в образовании. Другие же, напротив, считают возможным продолжать продуктивно развивать систему образования, используя уже имеющиеся и давно функционирующие образовательные практики.</w:t>
      </w:r>
      <w:r w:rsid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являюсь сторонником первой гипотезы, и ниже приведены доводы в доказательство. </w:t>
      </w:r>
    </w:p>
    <w:p w:rsidR="00584662" w:rsidRPr="00EA58EC" w:rsidRDefault="00584662" w:rsidP="00477D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открытого образования предполагает: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образования будущему;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всех способов освоения человеком мира;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включение в процессы образования синергетических представлений об открытости мира, целостности и взаимосвязанности человека, природы и общества;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пользование информационными ресурсами;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личностную направленность процесса обучения;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культуры;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постоянного поиска и изменений, формирование новых ориентиров и целей;</w:t>
      </w:r>
    </w:p>
    <w:p w:rsidR="00584662" w:rsidRPr="00EA58EC" w:rsidRDefault="00584662" w:rsidP="00477D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преподавателя и ученика.</w:t>
      </w:r>
    </w:p>
    <w:p w:rsidR="00584662" w:rsidRPr="00EA58EC" w:rsidRDefault="00584662" w:rsidP="00477D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Система открытого образования основывается на определенном понимании мира и человека. Это мировоззрение определяет цели и задачи открытого образования, его содержание, принципы и методы.</w:t>
      </w:r>
    </w:p>
    <w:p w:rsidR="00584662" w:rsidRPr="00EA58EC" w:rsidRDefault="00584662" w:rsidP="00477D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чертами этого мировоззрения являются:</w:t>
      </w:r>
    </w:p>
    <w:p w:rsidR="00584662" w:rsidRPr="00EA58EC" w:rsidRDefault="00584662" w:rsidP="00477D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целостность;</w:t>
      </w:r>
    </w:p>
    <w:p w:rsidR="00584662" w:rsidRPr="00EA58EC" w:rsidRDefault="00584662" w:rsidP="00477D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междисциплинарность</w:t>
      </w:r>
      <w:proofErr w:type="spellEnd"/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4662" w:rsidRPr="00EA58EC" w:rsidRDefault="00584662" w:rsidP="00477D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плюрализм;</w:t>
      </w:r>
    </w:p>
    <w:p w:rsidR="00584662" w:rsidRPr="00EA58EC" w:rsidRDefault="00584662" w:rsidP="00477D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процесса познания;</w:t>
      </w:r>
    </w:p>
    <w:p w:rsidR="00584662" w:rsidRPr="00EA58EC" w:rsidRDefault="00584662" w:rsidP="00477D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различного рода информации.</w:t>
      </w:r>
    </w:p>
    <w:p w:rsidR="00584662" w:rsidRPr="00477DF5" w:rsidRDefault="00584662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Это требует внесения принципиальных корректировок в организацию действующей системы образования с учетом необходимости сохранения и развития наиболее перспективных форм, методов и структур традиционной системы.</w:t>
      </w:r>
    </w:p>
    <w:p w:rsidR="00B35506" w:rsidRPr="00B35506" w:rsidRDefault="00B35506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</w:t>
      </w:r>
      <w:r w:rsid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ируемом</w:t>
      </w:r>
      <w:proofErr w:type="gramEnd"/>
      <w:r w:rsid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нестабильном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российском-обществе проблемы бедности, функциональной неграмотности и безработицы приобрели особую остроту. В' этих условиях формирование системы открытого образования, которая способна обеспечить доступность знаний широким слоям населения в гибких, многовариантных формах, резко актуализируется. Возникает необходим</w:t>
      </w: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теоретико-социологической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концептуализации процесса становления открытого образования как сложной социальной» системы, отвечающей потребностям современного российского общества. Разработка этой темы связана с осмыслением открытого образования как социального,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института; регулирующего взаимодействие участников, образовательного процесса в открытом образовательном пространстве.</w:t>
      </w:r>
    </w:p>
    <w:p w:rsidR="00B35506" w:rsidRPr="00477DF5" w:rsidRDefault="00B35506" w:rsidP="00F94A7B">
      <w:pPr>
        <w:pStyle w:val="a3"/>
        <w:spacing w:before="0" w:beforeAutospacing="0" w:after="300" w:afterAutospacing="0" w:line="360" w:lineRule="auto"/>
        <w:jc w:val="both"/>
      </w:pPr>
      <w:r w:rsidRPr="00B35506">
        <w:t>Определяя подходы к пониманию открытого образования, необходимо учитывать, что само понятие «</w:t>
      </w:r>
      <w:r w:rsidRPr="00477DF5">
        <w:t>открытость</w:t>
      </w:r>
      <w:r w:rsidRPr="00B35506">
        <w:t>» пока еще не имеет общепринятой трактовки, интерпретируется достаточно широко и экстраполируется на многие жизненные явления. Это обстоятельство обусловливает многообразие имеющихся толкований идеи открытости образовательных процессов в современном обществе. Сегодня открытое образование понимается по-разному: как открытая социальная система, адекватно реагирующая на изменения образовательных потребностей населения; как социальный институт, регулирующий свободный доступ к научной информации и овладению комплексом профессиональных знаний в течение всей жизни человека; как образование, обеспечивающее вариативный выбор форм и методов обучения и т.д. Открытое образование в настоящее время является не только предметом теории, но и сферой социальной практики: формируется система открытого образования, которая находит реальное воплощение в придании свойств открытости традиционным системам образования и образовательным учреждениям, в создании специальных учебных заведений, работающих на принципах открытости мировой культуре, социуму, человеку.</w:t>
      </w:r>
    </w:p>
    <w:p w:rsidR="00B35506" w:rsidRPr="00B35506" w:rsidRDefault="00B35506" w:rsidP="00F94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понятия «</w:t>
      </w: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образование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многообразие теоретико-концептуальных и институциональных форм его практического воплощения порождают острую потребность в исследовании его сущности, методов и технологий функционирования в динамично развивающемся образовательном пространстве современного общества. Приоритетная роль в теоретическом осмыслении этой назревшей проблемы по праву принадлежит</w:t>
      </w: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социологии 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отрасли научного знания, обладающего наиболее широким предметным полем интегративного социального анализа.</w:t>
      </w:r>
    </w:p>
    <w:p w:rsidR="00B35506" w:rsidRPr="00B35506" w:rsidRDefault="00B35506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многоуровневой, многофункциональной, сложно структурированной социальной системы, какой является система открытого образования, связано с проблемами объективного и субъективного характера, имеющими разную степень сложности в зависимости от уровня решаемых задач. Создание международной открытой системы образования осуществляется путем придания свойств открытости национальным образовательным системам и их интеграции в единое международное образовательное пространство. Наиболее значительные изменения в этом плане происходят на Европейском континенте, где в рамках Болонского процесса формируется общеевропейская интегральная система образования, основанная на принципах открытости европейскому сообществу, другим ступеням образования, контактам и связям.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Естественно, на этом пути ныне возникают сложные проблемы, обусловленные имеющимися различиями в национальных системах образования, в основе которых лежат специфические социокультурные приоритеты и традиции.</w:t>
      </w:r>
    </w:p>
    <w:p w:rsidR="00B35506" w:rsidRPr="00B35506" w:rsidRDefault="00B35506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принимает активное участие в создании единого международного образовательного пространства. Начиная с 90-х годов XX века, в нашей стране осуществляется широкая модернизация российской системы образования, направленная на её демократизацию и развитие «как открытой государстве</w:t>
      </w: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нно-общественной системы»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сентябре 2003 года Россия официально присоединилась к Болонскому процессу, в рамках которого до 2010 года </w:t>
      </w:r>
      <w:r w:rsid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осуществила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реформирование российского образования с целью продвижения его к открытости европейскому сообществу и интеграции в общеевропейскую систему образования.</w:t>
      </w:r>
      <w:r w:rsidR="006B62D4"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российской системы образования осложняется тем, что</w:t>
      </w: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разворачивается в период комплексных преобразований практически всех сфер жизнедеятельности общества: политической, экономической, социальной и культурно-духовной. Высокая социальная значимость образования как для всего общества в целом, так и для каждого человека в отдельности, обусловливает острую необходимость четкого обозначении теоретико-концептуальных и социально-организационных проблем реформирования российского образования и эффективного поиска путей их практического решения.</w:t>
      </w:r>
    </w:p>
    <w:p w:rsidR="00B35506" w:rsidRPr="00B35506" w:rsidRDefault="00B35506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набирающими силу интеграционными процессами, направленными на продвижение отечественного образования к открытости европейскому сообществу, в России происходит становление информационно-открытой системы образования, использующей дистанционные обучающие технологии. Открытый образовательный процесс в ней строится на иных, нежели в традиционном образовании, организационных, технологических, методических принципах, обеспечивая расширение доступности образования для различных социальных слоев. Вместе с тем, развитие такой системы связано с возникновением сложных технико-экономических, теоретико-методологических, кадровых, финансовых проблем, решение которых позволит создать высокотехнологичную и высококачественную систему образования, информационно-открытую мировому сообществу, российскому социуму, каждому человеку.</w:t>
      </w:r>
    </w:p>
    <w:p w:rsidR="00B35506" w:rsidRPr="00477DF5" w:rsidRDefault="00B35506" w:rsidP="00F94A7B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актуальность формирование системы открытого образования, обеспечивающей доступность знаний, обретает в трансформируемом, социально нестабильном российском обществе, где небывалую остроту и размах получили кризисные явления обнищания значительной части населения, развития </w:t>
      </w:r>
      <w:proofErr w:type="spellStart"/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социопатий</w:t>
      </w:r>
      <w:proofErr w:type="spellEnd"/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этих условиях открытое </w:t>
      </w:r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социальное образование призвано во всё более возрастающих масштабах </w:t>
      </w:r>
      <w:proofErr w:type="gramStart"/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</w:t>
      </w:r>
      <w:proofErr w:type="gramEnd"/>
      <w:r w:rsidRPr="00B3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просветительское социокультурное знание во все слои общества, способствуя его оздоровлению и духовному возрождению. Свободный, многовариантный и открытый характер образовательного процесса способен обеспечить духовные, нравственные, профессиональные познавательные потребности квалифицированных работников отрасли социальной защиты населения, а также тех, кто готовится ими стать. Вот почему в настоящее время остро встает вопрос о формировании высококачественной и высокотехнологичной российской системы открытого социального образования.</w:t>
      </w:r>
      <w:r w:rsidR="006B62D4"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DF5" w:rsidRPr="00477DF5" w:rsidRDefault="00477DF5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Подводя итог, хотелось бы систематизировать проблемы современного образования, которые показывают необходимость перехода российского общества к открытому образованию</w:t>
      </w:r>
    </w:p>
    <w:p w:rsidR="006B62D4" w:rsidRPr="00477DF5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кризис образования</w:t>
      </w:r>
    </w:p>
    <w:p w:rsidR="006B62D4" w:rsidRPr="00EA58EC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Подлинная сущность мирового образовательного кризиса состоит в беспомощности и неэффективности современного образования перед лицом глобальных проблем человечества, т.е. перед лицом "информационного общества".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Социальные проблемы</w:t>
      </w:r>
    </w:p>
    <w:p w:rsidR="006B62D4" w:rsidRPr="00F94A7B" w:rsidRDefault="006B62D4" w:rsidP="00F94A7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складывается достаточно негативная социальная ситуация, вызванная большим разрывом между элитарным и массовым образованием, а также ограниченностью, по разным причинам, доступа к качественному образованию.  Существенная часть трудоспособной молодежи не охвачена системой профессионального образования, что угрожает воспроизводству трудовых ресурсов. В плане общих показателей доступа и охвата молодежи профессиональным образованием Россия существенно отстает от развитых стран мира. Более того, в последние годы обозначилась тенденция снижения грамотности всего населения.</w:t>
      </w:r>
    </w:p>
    <w:p w:rsidR="006B62D4" w:rsidRPr="00EA58EC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Тем не менее, потребность в образовании за последние годы резко возросла по следующим причинам: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спроса на рынке труда;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высвобождения трудовых ресурсов предприятий военно-промышленного комплекса (ВПК), радиопромышленности, электронной промышленности и др.;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вооруженных сил;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стремления к дополнительному образованию и переквалификации;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пропускной способности образовательных учреждений;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необеспеченности инвалидов;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 малоосвоенных регионов;</w:t>
      </w:r>
    </w:p>
    <w:p w:rsidR="006B62D4" w:rsidRPr="00EA58EC" w:rsidRDefault="006B62D4" w:rsidP="00477DF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возможности получения образования русскоязыч</w:t>
      </w:r>
      <w:r w:rsidR="00477DF5"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населением зарубежных стран.</w:t>
      </w:r>
    </w:p>
    <w:p w:rsidR="006B62D4" w:rsidRPr="00EA58EC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Решить эти и другие социальные проблемы может только система открытого образования, ориентированная на обеспечение качественно нового уровня знаний, доступных, в перспективе, любому желающему. Прорыв </w:t>
      </w:r>
      <w:proofErr w:type="gramStart"/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за счет создания новой информационной образовательной среды, основанной на современных новых информационных и образовательных технологиях.</w:t>
      </w:r>
    </w:p>
    <w:p w:rsidR="00F94A7B" w:rsidRPr="00F94A7B" w:rsidRDefault="006B62D4" w:rsidP="00F94A7B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информационная культура</w:t>
      </w:r>
    </w:p>
    <w:p w:rsidR="006B62D4" w:rsidRPr="00F94A7B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системе ОО требует определенной готовности к обучению, т.е. стартового уровня образования (определенного начального набора знаний, умений, навыков), а также материально-технического обеспечения рабочего места. Это относится как к </w:t>
      </w:r>
      <w:proofErr w:type="gramStart"/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</w:t>
      </w:r>
      <w:proofErr w:type="gramEnd"/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к профессорско-преподавательскому составу.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объективно возникает новая форма социального неравенства - информационное неравенство. Задача перспективной системы открытого образования состоит в том, чтобы снизить остроту этого неравенства за счет предоставления людям возможностей повышения своей информационной культуры.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Излишняя дифференциация образовательных дисциплин</w:t>
      </w:r>
    </w:p>
    <w:p w:rsidR="006B62D4" w:rsidRPr="00F94A7B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недостатком существующей системы образования является излишняя дифференциация в обучении и научных исследованиях. Необходимо интегрировать отдельные дисциплины и научные направления, чтобы научить студентов видеть единый, целостный мир.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коренных изменений организации управления в образовательной сфере</w:t>
      </w:r>
    </w:p>
    <w:p w:rsidR="006B62D4" w:rsidRPr="00F94A7B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рыночных отношений в сфере образования, изменение механизмов финансирования образовательной деятельности, обострение конкуренции между образовательными учреждениями, развитие автономности их деятельности - все это 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существенно влияет на структуру, организацию и управление образовательными учреждениями, меняет стиль образовательной деятельности.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Система открытого образования - сложнейшая суперсистема, и она как целое может оптимально функционировать лишь при распределении управления по всем уровням иерархии, с предоставлением им определенной самостоятельности.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Остающиеся центру координирующие и направляющие функции не менее, а более важны и престижны: они стратегического уровня, требуют еще большей компетентности, системного подхода, знаний и интеллектуальных усилий, ибо определяют судьбу образовательного процесса в целом.</w:t>
      </w:r>
    </w:p>
    <w:p w:rsidR="00AE23BA" w:rsidRDefault="00477DF5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B62D4"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истемные рассогласования</w:t>
      </w:r>
    </w:p>
    <w:p w:rsidR="006B62D4" w:rsidRPr="00F94A7B" w:rsidRDefault="006B62D4" w:rsidP="00F94A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проблем современной образовательной сферы являются рассогласования: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образования;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нормативно-правовом обеспечении;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стандартизации и формализации образовательных технологий;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управления;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экономических и финансовых вопросах;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рынка и маркетинге;</w:t>
      </w:r>
    </w:p>
    <w:p w:rsidR="006B62D4" w:rsidRPr="00EA58EC" w:rsidRDefault="006B62D4" w:rsidP="00477DF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оценках качества образования.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Низкое качество образования</w:t>
      </w:r>
    </w:p>
    <w:p w:rsidR="006B62D4" w:rsidRPr="00F94A7B" w:rsidRDefault="006B62D4" w:rsidP="00F94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можно оценить по качеству выпускника, которое рассматривается в двух плоскостях: качество образованности личности и конкурентоспособность в условиях рынка. Многие выпускники вузов оказываются невостребованными на рынке труда и вынуждены устраиваться на работу, не соответствующую их квалификации, или переучиваться. Необходимо создать модель выпускника, отвечающую потребностям хозяйствующих субъектов.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Каждая учебная дисциплина в системе открытого образования, каждый модуль, каждая лабораторная работа или деловая игра должны быть ориентированы на достижение показателей качества, которые могут быть приобретены учеником при работе с образовательной технологией. Поэтому в технологии необходимо закладывать способы вычисления (определения) показателей качества.</w:t>
      </w:r>
    </w:p>
    <w:p w:rsidR="00F94A7B" w:rsidRP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Проблемы образовательного маркетинга</w:t>
      </w:r>
    </w:p>
    <w:p w:rsidR="006B62D4" w:rsidRPr="00F94A7B" w:rsidRDefault="006B62D4" w:rsidP="00F94A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маркетинга в образовании - формирование и реализация стратегии наращивания "человеческого капитала".</w:t>
      </w:r>
    </w:p>
    <w:p w:rsidR="006B62D4" w:rsidRPr="00EA58EC" w:rsidRDefault="006B62D4" w:rsidP="00477D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Существует четыре основных проблемы маркетинга применительно к открытому образованию:</w:t>
      </w:r>
    </w:p>
    <w:p w:rsidR="006B62D4" w:rsidRPr="00EA58EC" w:rsidRDefault="006B62D4" w:rsidP="00477DF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продукты открытого образования должны быть максимально ориентированы на потребителя;</w:t>
      </w:r>
    </w:p>
    <w:p w:rsidR="006B62D4" w:rsidRPr="00EA58EC" w:rsidRDefault="006B62D4" w:rsidP="00477DF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не только учитывать требования рынка, но и всеми инструментами комплекса маркетинга активно воздействовать на него;</w:t>
      </w:r>
    </w:p>
    <w:p w:rsidR="006B62D4" w:rsidRPr="00EA58EC" w:rsidRDefault="006B62D4" w:rsidP="00477DF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маркетинга должна давать результат, который в первую очередь проявится в организации оптимального набора студентов, а также в трудоустройстве подготовленных специалистов;</w:t>
      </w:r>
    </w:p>
    <w:p w:rsidR="006B62D4" w:rsidRPr="00EA58EC" w:rsidRDefault="006B62D4" w:rsidP="00477DF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должен быть постоянно действующим процессом с обязательным участием всех вузов, входящих в систему открытого образования.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Реструктуризация экономики и финансовых потоков в обществе</w:t>
      </w:r>
    </w:p>
    <w:p w:rsidR="006B62D4" w:rsidRPr="00F94A7B" w:rsidRDefault="006B62D4" w:rsidP="00F94A7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Главенствующая роль в экономическом развитии принадлежит образованию, которое формирует конкурентоспособную рабочую силу.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Неудовлетворительное финансирование является одним из главных факторов и источником кризисных ситуации в системе образования. Надо вкладывать ресурсы, особенно финансовые, в развитие человека, а это значит, надо вкладывать средства в развитие образования, культуры, здравоохранения, и это является самым рентабельным капитальным вложением. Управление этим процессом должно носить глобальный характер, в котором основная организационно-управленческая роль должна выполняться на местах на уровне регионов, а центр должен осуществлять координацию этого процесса.</w:t>
      </w:r>
    </w:p>
    <w:p w:rsidR="00F94A7B" w:rsidRP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Необходимость изменения нормативно-правового обеспечения</w:t>
      </w:r>
    </w:p>
    <w:p w:rsidR="006B62D4" w:rsidRPr="00F94A7B" w:rsidRDefault="006B62D4" w:rsidP="00F94A7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образование пока не прописано в законодательных документах. Но это в значительной мере связано лишь с формальными процедурами. Элементы технологий открытого образования активно используются в современной педагогической практике. Практика уже опережает теорию и законы. Необходима разработка 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законодательных актов и нормативно-правовых документов, способствующих широкому распространению новой формы получения образования.</w:t>
      </w:r>
    </w:p>
    <w:p w:rsidR="00477DF5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обученных кадров </w:t>
      </w:r>
    </w:p>
    <w:p w:rsidR="006B62D4" w:rsidRPr="00477DF5" w:rsidRDefault="006B62D4" w:rsidP="00F94A7B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внедрения новых технологий нужны квалифицированные кадры, умеющие воплощать технические новшества в конечную продукцию и производственные процессы.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Проблемы международного сотрудничества</w:t>
      </w:r>
    </w:p>
    <w:p w:rsidR="006B62D4" w:rsidRPr="00477DF5" w:rsidRDefault="006B62D4" w:rsidP="00F94A7B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 международного сотрудничества является не только языковой барьер, но и различия в профессиональном терминологическом аспекте, в традициях и методах преподавания. Обмен опытом и последними достижениями в области образовательных технологий на уровне международных соглашений и сотрудничества способны обеспечить новый качественный скачок в усовершенствовании образовательного процесса.</w:t>
      </w:r>
    </w:p>
    <w:p w:rsidR="00F94A7B" w:rsidRDefault="006B62D4" w:rsidP="00477DF5">
      <w:pPr>
        <w:pStyle w:val="a8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 роста числа </w:t>
      </w:r>
      <w:proofErr w:type="gramStart"/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7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B62D4" w:rsidRPr="00F94A7B" w:rsidRDefault="006B62D4" w:rsidP="00F94A7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возрос спрос на образование и в России. Это связано с изменением спроса на рынке труда, высвобождением специалистов ВПК, сокращением числа военнослужащих и др.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Интересные тенденции наблюдаются в России в развитии заочной формы обучения, которая в большинстве образовательных учреждений использует дистанционные технологии обучения. В настоящее время количество заочников резко пошло вверх. </w:t>
      </w:r>
      <w:proofErr w:type="gramStart"/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говорит о том, что получение образования без отрыва от основной деятельности становится более привлекательным как для обучающихся, так и для работодателей.</w:t>
      </w:r>
      <w:proofErr w:type="gramEnd"/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Последние годы характеризуются устойчивой тенденцией к росту контингента аспирантов и докторантов в образовательных учреждениях Российской Федерации. </w:t>
      </w:r>
      <w:r w:rsidRPr="00F9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последние годы в системе дополнительного профессионального образования особое место занимает повышение квалификации и профессиональная переподготовка. Значительно увеличилась роль высших и средних профессиональных учебных заведений в организации повышения квалификации и переподготовки специалистов.</w:t>
      </w:r>
    </w:p>
    <w:p w:rsidR="00AE23BA" w:rsidRPr="00F94A7B" w:rsidRDefault="00AE23BA" w:rsidP="00AE2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545555"/>
          <w:sz w:val="21"/>
          <w:szCs w:val="21"/>
          <w:lang w:eastAsia="ru-RU"/>
        </w:rPr>
      </w:pPr>
      <w:r w:rsidRPr="00F94A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открытого образования есть два преимущества, обеспечивающие ему далекую перспективу. Во-первых, оно индивидуально. Во-вторых, оно экзистенциально.</w:t>
      </w:r>
    </w:p>
    <w:p w:rsidR="00AE23BA" w:rsidRPr="00F94A7B" w:rsidRDefault="00AE23BA" w:rsidP="00AE2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545555"/>
          <w:sz w:val="21"/>
          <w:szCs w:val="21"/>
          <w:lang w:eastAsia="ru-RU"/>
        </w:rPr>
      </w:pPr>
      <w:r w:rsidRPr="00F94A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Оно нужно для разрешения живых человеческих проблем.</w:t>
      </w:r>
    </w:p>
    <w:p w:rsidR="006B62D4" w:rsidRPr="00B35506" w:rsidRDefault="006B62D4" w:rsidP="00477DF5">
      <w:pPr>
        <w:spacing w:after="300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_GoBack"/>
      <w:bookmarkEnd w:id="0"/>
    </w:p>
    <w:sectPr w:rsidR="006B62D4" w:rsidRPr="00B3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C96"/>
    <w:multiLevelType w:val="multilevel"/>
    <w:tmpl w:val="CFD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1D95"/>
    <w:multiLevelType w:val="multilevel"/>
    <w:tmpl w:val="0FA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3A4"/>
    <w:multiLevelType w:val="multilevel"/>
    <w:tmpl w:val="C1EC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A4411"/>
    <w:multiLevelType w:val="multilevel"/>
    <w:tmpl w:val="FBE6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447B0"/>
    <w:multiLevelType w:val="multilevel"/>
    <w:tmpl w:val="D3E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D3D16"/>
    <w:multiLevelType w:val="multilevel"/>
    <w:tmpl w:val="634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A1E6B"/>
    <w:multiLevelType w:val="multilevel"/>
    <w:tmpl w:val="66F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94273"/>
    <w:multiLevelType w:val="multilevel"/>
    <w:tmpl w:val="CF5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11154"/>
    <w:multiLevelType w:val="multilevel"/>
    <w:tmpl w:val="E56C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47590"/>
    <w:multiLevelType w:val="multilevel"/>
    <w:tmpl w:val="DC2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609B5"/>
    <w:multiLevelType w:val="multilevel"/>
    <w:tmpl w:val="1F9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42A91"/>
    <w:multiLevelType w:val="multilevel"/>
    <w:tmpl w:val="6FB8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94D0B"/>
    <w:multiLevelType w:val="multilevel"/>
    <w:tmpl w:val="DD1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F6873"/>
    <w:multiLevelType w:val="multilevel"/>
    <w:tmpl w:val="B2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6B3F"/>
    <w:multiLevelType w:val="multilevel"/>
    <w:tmpl w:val="480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80149"/>
    <w:multiLevelType w:val="multilevel"/>
    <w:tmpl w:val="154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82957"/>
    <w:multiLevelType w:val="multilevel"/>
    <w:tmpl w:val="307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0492"/>
    <w:multiLevelType w:val="hybridMultilevel"/>
    <w:tmpl w:val="C6FC3404"/>
    <w:lvl w:ilvl="0" w:tplc="8E5CD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EC"/>
    <w:rsid w:val="00477DF5"/>
    <w:rsid w:val="00574852"/>
    <w:rsid w:val="00584662"/>
    <w:rsid w:val="006B62D4"/>
    <w:rsid w:val="00AE23BA"/>
    <w:rsid w:val="00B35506"/>
    <w:rsid w:val="00EA58EC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8EC"/>
    <w:rPr>
      <w:b/>
      <w:bCs/>
    </w:rPr>
  </w:style>
  <w:style w:type="character" w:customStyle="1" w:styleId="apple-converted-space">
    <w:name w:val="apple-converted-space"/>
    <w:basedOn w:val="a0"/>
    <w:rsid w:val="00EA58EC"/>
  </w:style>
  <w:style w:type="paragraph" w:styleId="a5">
    <w:name w:val="Balloon Text"/>
    <w:basedOn w:val="a"/>
    <w:link w:val="a6"/>
    <w:uiPriority w:val="99"/>
    <w:semiHidden/>
    <w:unhideWhenUsed/>
    <w:rsid w:val="00E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EC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B35506"/>
  </w:style>
  <w:style w:type="character" w:styleId="a7">
    <w:name w:val="Hyperlink"/>
    <w:basedOn w:val="a0"/>
    <w:uiPriority w:val="99"/>
    <w:semiHidden/>
    <w:unhideWhenUsed/>
    <w:rsid w:val="00B355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8EC"/>
    <w:rPr>
      <w:b/>
      <w:bCs/>
    </w:rPr>
  </w:style>
  <w:style w:type="character" w:customStyle="1" w:styleId="apple-converted-space">
    <w:name w:val="apple-converted-space"/>
    <w:basedOn w:val="a0"/>
    <w:rsid w:val="00EA58EC"/>
  </w:style>
  <w:style w:type="paragraph" w:styleId="a5">
    <w:name w:val="Balloon Text"/>
    <w:basedOn w:val="a"/>
    <w:link w:val="a6"/>
    <w:uiPriority w:val="99"/>
    <w:semiHidden/>
    <w:unhideWhenUsed/>
    <w:rsid w:val="00E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EC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B35506"/>
  </w:style>
  <w:style w:type="character" w:styleId="a7">
    <w:name w:val="Hyperlink"/>
    <w:basedOn w:val="a0"/>
    <w:uiPriority w:val="99"/>
    <w:semiHidden/>
    <w:unhideWhenUsed/>
    <w:rsid w:val="00B355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2013-12-24T05:19:00Z</dcterms:created>
  <dcterms:modified xsi:type="dcterms:W3CDTF">2013-12-24T07:13:00Z</dcterms:modified>
</cp:coreProperties>
</file>