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32" w:rsidRDefault="00840A32" w:rsidP="00BB3178">
      <w:pPr>
        <w:spacing w:line="276" w:lineRule="auto"/>
        <w:rPr>
          <w:b/>
          <w:sz w:val="28"/>
          <w:szCs w:val="28"/>
        </w:rPr>
      </w:pPr>
    </w:p>
    <w:p w:rsidR="00840A32" w:rsidRDefault="00840A32" w:rsidP="00840A32">
      <w:pPr>
        <w:spacing w:line="276" w:lineRule="auto"/>
        <w:jc w:val="center"/>
        <w:rPr>
          <w:b/>
          <w:sz w:val="28"/>
          <w:szCs w:val="28"/>
        </w:rPr>
      </w:pPr>
    </w:p>
    <w:p w:rsidR="00840A32" w:rsidRDefault="00840A32" w:rsidP="00840A32">
      <w:pPr>
        <w:spacing w:line="276" w:lineRule="auto"/>
        <w:jc w:val="center"/>
        <w:rPr>
          <w:b/>
          <w:sz w:val="28"/>
          <w:szCs w:val="28"/>
        </w:rPr>
      </w:pPr>
    </w:p>
    <w:p w:rsidR="00840A32" w:rsidRDefault="00840A32" w:rsidP="00840A32">
      <w:pPr>
        <w:spacing w:line="276" w:lineRule="auto"/>
        <w:jc w:val="center"/>
        <w:rPr>
          <w:b/>
          <w:sz w:val="28"/>
          <w:szCs w:val="28"/>
        </w:rPr>
      </w:pPr>
    </w:p>
    <w:p w:rsidR="00840A32" w:rsidRDefault="00840A32" w:rsidP="00840A3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Часть 1</w:t>
      </w:r>
    </w:p>
    <w:p w:rsidR="00840A32" w:rsidRDefault="00840A32" w:rsidP="00840A32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Прослушайте текст и выполните задание С</w:t>
      </w:r>
      <w:proofErr w:type="gramStart"/>
      <w:r>
        <w:rPr>
          <w:b/>
          <w:i/>
          <w:sz w:val="28"/>
          <w:szCs w:val="28"/>
        </w:rPr>
        <w:t>1</w:t>
      </w:r>
      <w:proofErr w:type="gramEnd"/>
      <w:r>
        <w:rPr>
          <w:b/>
          <w:i/>
          <w:sz w:val="28"/>
          <w:szCs w:val="28"/>
        </w:rPr>
        <w:t>. Сначала напишите номер задания, а затем – те</w:t>
      </w:r>
      <w:proofErr w:type="gramStart"/>
      <w:r>
        <w:rPr>
          <w:b/>
          <w:i/>
          <w:sz w:val="28"/>
          <w:szCs w:val="28"/>
        </w:rPr>
        <w:t>кст сж</w:t>
      </w:r>
      <w:proofErr w:type="gramEnd"/>
      <w:r>
        <w:rPr>
          <w:b/>
          <w:i/>
          <w:sz w:val="28"/>
          <w:szCs w:val="28"/>
        </w:rPr>
        <w:t>атого изложения.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Прослушайте текст и напишите сжатое изложение.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Учтите, что Вы должны передать главное содержание как каждой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>, так и всего текста в целом.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изложения – не менее 70 слов.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Пишите изложение аккуратно, разборчивым почерком.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Одну женщину обвинили в </w:t>
      </w:r>
      <w:proofErr w:type="spellStart"/>
      <w:r>
        <w:rPr>
          <w:sz w:val="28"/>
          <w:szCs w:val="28"/>
        </w:rPr>
        <w:t>сатанинстве</w:t>
      </w:r>
      <w:proofErr w:type="spellEnd"/>
      <w:r>
        <w:rPr>
          <w:sz w:val="28"/>
          <w:szCs w:val="28"/>
        </w:rPr>
        <w:t xml:space="preserve"> и собирались сжечь на костре как колдунью. Но по существовавшему в то время обычаю все должны были подтвердить, что она ведьма. Огромная толпа, словно камни, бросала возгласы «ведьма», только ее сын </w:t>
      </w:r>
      <w:proofErr w:type="spellStart"/>
      <w:r>
        <w:rPr>
          <w:sz w:val="28"/>
          <w:szCs w:val="28"/>
        </w:rPr>
        <w:t>безмолствовал</w:t>
      </w:r>
      <w:proofErr w:type="spellEnd"/>
      <w:r>
        <w:rPr>
          <w:sz w:val="28"/>
          <w:szCs w:val="28"/>
        </w:rPr>
        <w:t xml:space="preserve"> среди толпы.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Сжечь и сына, - крикнул кто-то, - он сын ведьмы, значит, и он – сатана. Опасаясь за жизнь сына, крикнула несчастная женщина в толпу: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Это не мой сын!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тогда возмущенный сын заорал вместе с безумствующей толпой: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Ведьма! Ведьма!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в тот же миг запылало пламя у ног </w:t>
      </w:r>
      <w:proofErr w:type="gramStart"/>
      <w:r>
        <w:rPr>
          <w:sz w:val="28"/>
          <w:szCs w:val="28"/>
        </w:rPr>
        <w:t>невинной</w:t>
      </w:r>
      <w:proofErr w:type="gramEnd"/>
      <w:r>
        <w:rPr>
          <w:sz w:val="28"/>
          <w:szCs w:val="28"/>
        </w:rPr>
        <w:t>. Языки огня лизали уже тело, но не эта боль жгла сердце матери. Вспомнила несчастная, как впервые шевельнулся под сердцем ребенок, словно цветок распустил свои языки. Вспомнила, как в муках родила она долгожданное дитя, как услышала его первый крик, возвестивший о появлении нового существа на свет Божий. Вспомнила, как приложила впервые к груди теплый дорогой комочек, как впервые он произнес слово «мама», как сделал первый шаг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>глядывалась женщина в родное лицо, искаженное безумством, и жгучие слезы заливали опаленные огнем щеки.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Жестокий костер погас, безжалостное пламя исчезло, оставив на площади серый пепел, который разносил во все стороны равнодушный ветер. Толпа, получив наслаждение, разошлась, а сын безвинной женщины так и стоял на площади. Не было у него никого, и некуда было ему идти. С площади его вскоре прогнали, и он побрел в поисках другой жизни. И где бы он ни останавливался, куда бы ни прибивался, отовсюду был гоним, везде обруган, оскорблен и нередко избит. </w:t>
      </w:r>
      <w:proofErr w:type="gramStart"/>
      <w:r>
        <w:rPr>
          <w:sz w:val="28"/>
          <w:szCs w:val="28"/>
        </w:rPr>
        <w:t xml:space="preserve">И чем больше ему доставалось, тем чаще он </w:t>
      </w:r>
      <w:r>
        <w:rPr>
          <w:sz w:val="28"/>
          <w:szCs w:val="28"/>
        </w:rPr>
        <w:lastRenderedPageBreak/>
        <w:t xml:space="preserve">вспоминал мать: ее теплые мягкие руки, ее милый сердцу голос, ее родной образ, ее нежность и любовь. </w:t>
      </w:r>
      <w:proofErr w:type="gramEnd"/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Мир жесток, - твердил несчастный. – Он отнял у меня то, что было всего дороже.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Нет, это не мир отнял у тебя самое дорогое, - услышал он голос внутри себя. – Это ты отрекся от него, чтобы сохранить себе жизнь. 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 стал жить сын с вечным укором совести, как с клеймом. 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Прошло время, женщину оправдали, вернули честь доброму имени, а сын ее так и остался вечно прокаженным, отовсюду гонимым. И спокойной жизни у него не было, и спокойной смерти не получил.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Отречение ради собственного спасения есть обречение себя на гибель.</w:t>
      </w:r>
    </w:p>
    <w:p w:rsidR="00840A32" w:rsidRDefault="00840A32" w:rsidP="00840A32">
      <w:pPr>
        <w:spacing w:line="276" w:lineRule="auto"/>
        <w:jc w:val="both"/>
        <w:rPr>
          <w:b/>
          <w:sz w:val="28"/>
          <w:szCs w:val="28"/>
        </w:rPr>
      </w:pPr>
    </w:p>
    <w:p w:rsidR="00840A32" w:rsidRDefault="00840A32" w:rsidP="00840A32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Часть 2</w:t>
      </w:r>
    </w:p>
    <w:p w:rsidR="00840A32" w:rsidRDefault="00840A32" w:rsidP="00840A32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Прочитайте текст и выполните задания А1-А7; В1-В9.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(1) Один ученик отправился на базар за чашкой риса для Учителя. (2) На базарной площади он увидел толпу и решил посмотреть, что там за сборище. (3) Взгляду его представилось странное зрелище: на возвышении стоял человек в богатых ярких одеждах, который, жутко кривляясь, громко и возбужденно что – то говорил.  (4) Ученик прислушался. (5) Первые слова, которые он услышал, сначала возмутили его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потом привели в смятение, но чем дальше он слушал новоявленного глашатая истины, тем больше приходил в возбужденное состояние, которым была заражена толпа слушающих. (6) От странных слов в голове ученика стали появляться иные, чем были когда – то, мысли, а человек, который кричал все громче и громче, вколачивал чужеродные слова в голову уже одурманенных людей, как клинья в дерево. (7) Человек</w:t>
      </w:r>
      <w:proofErr w:type="gramEnd"/>
      <w:r>
        <w:rPr>
          <w:sz w:val="28"/>
          <w:szCs w:val="28"/>
        </w:rPr>
        <w:t>, провозглашавший, как казалось ему самому, истину, обвинял Учителя в дьявольских наваждениях, называл его черной чумой, пытался развенчать перед тупой толпой «самозванца», которого истинно верующие называли посланником Бога.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(8) Он заманивает вас в черные сети и влечет душу в пучину тьмы,- надрывно кричал возбужденный глашатай правды.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(9) Ученик долго слушал площадного крикуна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 конце концов усомнился в Божественной истинности своего Учителя. (10) Он не вернулся больше к тому, кто много лет давал ему знания и учил жизни, а, уподобившись горлопану, пошел разносить «правду» о том, кто не требовал признания, кто жил только тем, что доверял своим ученикам сокровенное учение и Божественную тайну.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(11) Долго ходил ученик по селениям, разнося новую весть. (12) Он давно уже уподобился и в речах своих, и в одежде своей «новоявленному учителю», сеющему смятение в душах.  (13) И однажды в возбужденной орущей толпе бывший ученик, а ныне новоиспеченный глашатай истины увидел ясные, спокойные глаза. (14) Он отвел свой взгляд и устремил его на привычную для затуманенных очей картину</w:t>
      </w:r>
      <w:proofErr w:type="gramEnd"/>
      <w:r>
        <w:rPr>
          <w:sz w:val="28"/>
          <w:szCs w:val="28"/>
        </w:rPr>
        <w:t xml:space="preserve"> беснующейся толпы, но неведомая сила потянула его взор туда, где светились две ярких звезды лучезарных глаз.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(15) Величие спокойствия сияющего взгляда смутило новоиспеченного учителя, привело в трепет, взволновало и разорвало нить блестящих бусинок слов, порочащих истину. (16) Мысли рассыпались и растерялись. </w:t>
      </w:r>
      <w:proofErr w:type="gramStart"/>
      <w:r>
        <w:rPr>
          <w:sz w:val="28"/>
          <w:szCs w:val="28"/>
        </w:rPr>
        <w:t>А человек с ясными глазами повернулся и пошел прочь. (17) Он удалялся все дальше и дальше, и чем больше становилось расстояние от него до толпы ротозеев, тем выше он поднимался. (18) Он шел уже под землей, над водой, по ясному, чистому небу уверенной походкой, и она была до боли знакомой ученику. (19) И вдруг он вспомнил, что так спокойно и</w:t>
      </w:r>
      <w:proofErr w:type="gramEnd"/>
      <w:r>
        <w:rPr>
          <w:sz w:val="28"/>
          <w:szCs w:val="28"/>
        </w:rPr>
        <w:t xml:space="preserve"> уверенно ходил только его Учитель и только у него были такие мудрые  ясные глаза.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(20) Учитель! – неосознанно крикнул глашатай новой истины, и толпа повернула голову туда, куда направляла рука опомнившегося ученика.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(21) Это  - дьявол! – завопила толпа. – (22) Ты сам сказал, что это – черный, страшный человек, слуга и помощник сатаны, сам сатана! (23) Если он – твой учитель, значит, и ты из этого бесовского племени. (24) Бей его! – закричал кто-то из толпы. – (25) Бей! – подхватили другие.</w:t>
      </w:r>
      <w:proofErr w:type="gramEnd"/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(26) И в ученика полетели камни…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(27) Когда толпа, наглумившись, устала, удовлетворенная своим безумством, она покинула площадь, оставив под раскаленным солнцем окровавленное, обезображенное ранами безжизненное тело.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(28) Не учителя предает оступившийся, но себя обрекает на страшный суд истины.</w:t>
      </w:r>
      <w:proofErr w:type="gramEnd"/>
    </w:p>
    <w:p w:rsidR="00840A32" w:rsidRDefault="00840A32" w:rsidP="00840A32">
      <w:pPr>
        <w:spacing w:line="276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  <w:vertAlign w:val="superscript"/>
        </w:rPr>
        <w:t xml:space="preserve">* </w:t>
      </w:r>
      <w:r>
        <w:rPr>
          <w:i/>
          <w:sz w:val="28"/>
          <w:szCs w:val="28"/>
        </w:rPr>
        <w:t>Притча об ученике, предавшем своего учителя.</w:t>
      </w:r>
    </w:p>
    <w:p w:rsidR="00840A32" w:rsidRDefault="00840A32" w:rsidP="00840A32">
      <w:pPr>
        <w:spacing w:line="276" w:lineRule="auto"/>
        <w:jc w:val="both"/>
        <w:rPr>
          <w:i/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Задания А1-А7 выполните на основе анализа содержания прочитанного текста. К каждому заданию А1-А7 </w:t>
      </w:r>
      <w:proofErr w:type="gramStart"/>
      <w:r>
        <w:rPr>
          <w:b/>
          <w:i/>
          <w:sz w:val="28"/>
          <w:szCs w:val="28"/>
        </w:rPr>
        <w:t>даны</w:t>
      </w:r>
      <w:proofErr w:type="gramEnd"/>
      <w:r>
        <w:rPr>
          <w:b/>
          <w:i/>
          <w:sz w:val="28"/>
          <w:szCs w:val="28"/>
        </w:rPr>
        <w:t xml:space="preserve"> 4 варианта ответа, из которых только один правильный.  Номера выбранных ответов на задания А1-А7 обведите кружком.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. В каком варианте ответа содержится авторский итог (мораль) притчи?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b/>
          <w:sz w:val="28"/>
          <w:szCs w:val="28"/>
        </w:rPr>
        <w:t>И вдруг он вспомнил, что так спокойно и уверенно ходил только его Учитель и только у него были такие мудрые  ясные глаза»;</w:t>
      </w:r>
    </w:p>
    <w:p w:rsidR="00840A32" w:rsidRDefault="00840A32" w:rsidP="00840A32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«Если он – твой учитель, значит, и ты из этого бесовского племени»;</w:t>
      </w:r>
      <w:bookmarkStart w:id="0" w:name="_GoBack"/>
      <w:bookmarkEnd w:id="0"/>
    </w:p>
    <w:p w:rsidR="00840A32" w:rsidRDefault="00840A32" w:rsidP="00840A32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«Не учителя предает оступившийся, но себя обрекает на страшный суд истины»;</w:t>
      </w:r>
      <w:proofErr w:type="gramEnd"/>
    </w:p>
    <w:p w:rsidR="00840A32" w:rsidRDefault="00840A32" w:rsidP="00840A32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«Величие спокойствия сияющего взгляда смутило новоиспеченного учителя, привело в трепет, взволновало и разорвало нить блестящих бусинок слов, порочащих истину».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>. Укажите, в каком</w:t>
      </w:r>
      <w:r>
        <w:rPr>
          <w:b/>
          <w:sz w:val="28"/>
          <w:szCs w:val="28"/>
        </w:rPr>
        <w:t xml:space="preserve"> значении</w:t>
      </w:r>
      <w:r>
        <w:rPr>
          <w:sz w:val="28"/>
          <w:szCs w:val="28"/>
        </w:rPr>
        <w:t xml:space="preserve"> употребляется в тексте слово «разнося» (предложение 11).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доставляя в разные места</w:t>
      </w:r>
    </w:p>
    <w:p w:rsidR="00840A32" w:rsidRDefault="00840A32" w:rsidP="00840A3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разрушая</w:t>
      </w:r>
    </w:p>
    <w:p w:rsidR="00840A32" w:rsidRDefault="00840A32" w:rsidP="00840A3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распространяя</w:t>
      </w:r>
    </w:p>
    <w:p w:rsidR="00840A32" w:rsidRDefault="00840A32" w:rsidP="00840A32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доставляя</w:t>
      </w:r>
    </w:p>
    <w:p w:rsidR="00840A32" w:rsidRDefault="00840A32" w:rsidP="00840A32">
      <w:pPr>
        <w:pStyle w:val="a3"/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А3.</w:t>
      </w:r>
      <w:r>
        <w:rPr>
          <w:sz w:val="28"/>
          <w:szCs w:val="28"/>
        </w:rPr>
        <w:t xml:space="preserve"> Укажите, какое средство речевой выразительности используется в предложении: </w:t>
      </w:r>
      <w:r>
        <w:rPr>
          <w:b/>
          <w:sz w:val="28"/>
          <w:szCs w:val="28"/>
        </w:rPr>
        <w:t>«Он заманивает вас в черные сети и влечет душу в пучину тьмы,- надрывно кричал возбужденный глашатай правды».</w:t>
      </w:r>
    </w:p>
    <w:p w:rsidR="00840A32" w:rsidRDefault="00840A32" w:rsidP="00840A3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олицетворение</w:t>
      </w:r>
    </w:p>
    <w:p w:rsidR="00840A32" w:rsidRDefault="00840A32" w:rsidP="00840A3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метафора</w:t>
      </w:r>
    </w:p>
    <w:p w:rsidR="00840A32" w:rsidRDefault="00840A32" w:rsidP="00840A3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эпитет</w:t>
      </w:r>
    </w:p>
    <w:p w:rsidR="00840A32" w:rsidRDefault="00840A32" w:rsidP="00840A32">
      <w:pPr>
        <w:pStyle w:val="a3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сравнение</w:t>
      </w:r>
    </w:p>
    <w:p w:rsidR="00840A32" w:rsidRDefault="00840A32" w:rsidP="00840A32">
      <w:pPr>
        <w:pStyle w:val="a3"/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Укажите </w:t>
      </w:r>
      <w:r>
        <w:rPr>
          <w:b/>
          <w:sz w:val="28"/>
          <w:szCs w:val="28"/>
        </w:rPr>
        <w:t>ошибочное</w:t>
      </w:r>
      <w:r>
        <w:rPr>
          <w:sz w:val="28"/>
          <w:szCs w:val="28"/>
        </w:rPr>
        <w:t xml:space="preserve"> суждение.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слове СБОРИЩЕ первый согласный звук [з]</w:t>
      </w:r>
    </w:p>
    <w:p w:rsidR="00840A32" w:rsidRDefault="00840A32" w:rsidP="00840A32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слове СТОЯЛ все согласные звуки твердые</w:t>
      </w:r>
    </w:p>
    <w:p w:rsidR="00840A32" w:rsidRDefault="00840A32" w:rsidP="00840A32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слове КЛИНЬЯ количество букв и звуков совпадает</w:t>
      </w:r>
    </w:p>
    <w:p w:rsidR="00840A32" w:rsidRDefault="00840A32" w:rsidP="00840A32">
      <w:pPr>
        <w:pStyle w:val="a3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слове ДАЛЬШЕ мягкость согласного [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  <w:vertAlign w:val="superscript"/>
        </w:rPr>
        <w:t>,</w:t>
      </w:r>
      <w:r>
        <w:rPr>
          <w:sz w:val="28"/>
          <w:szCs w:val="28"/>
        </w:rPr>
        <w:t>] на письме обозначена буквой Ь (мягкий знак)</w:t>
      </w:r>
    </w:p>
    <w:p w:rsidR="00840A32" w:rsidRDefault="00840A32" w:rsidP="00840A32">
      <w:pPr>
        <w:pStyle w:val="a3"/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А5</w:t>
      </w:r>
      <w:r>
        <w:rPr>
          <w:sz w:val="28"/>
          <w:szCs w:val="28"/>
        </w:rPr>
        <w:t xml:space="preserve">. Укажите слово с </w:t>
      </w:r>
      <w:r>
        <w:rPr>
          <w:b/>
          <w:sz w:val="28"/>
          <w:szCs w:val="28"/>
        </w:rPr>
        <w:t>непроверяемой безударной</w:t>
      </w:r>
      <w:r>
        <w:rPr>
          <w:sz w:val="28"/>
          <w:szCs w:val="28"/>
        </w:rPr>
        <w:t xml:space="preserve"> гласной в корне.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ученик</w:t>
      </w:r>
    </w:p>
    <w:p w:rsidR="00840A32" w:rsidRDefault="00840A32" w:rsidP="00840A32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толпа</w:t>
      </w:r>
    </w:p>
    <w:p w:rsidR="00840A32" w:rsidRDefault="00840A32" w:rsidP="00840A32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богатый</w:t>
      </w:r>
    </w:p>
    <w:p w:rsidR="00840A32" w:rsidRDefault="00840A32" w:rsidP="00840A32">
      <w:pPr>
        <w:pStyle w:val="a3"/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развенчать</w:t>
      </w:r>
    </w:p>
    <w:p w:rsidR="00840A32" w:rsidRDefault="00840A32" w:rsidP="00840A32">
      <w:pPr>
        <w:pStyle w:val="a3"/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каком слове правописание</w:t>
      </w:r>
      <w:r>
        <w:rPr>
          <w:b/>
          <w:sz w:val="28"/>
          <w:szCs w:val="28"/>
        </w:rPr>
        <w:t xml:space="preserve"> приставки</w:t>
      </w:r>
      <w:r>
        <w:rPr>
          <w:sz w:val="28"/>
          <w:szCs w:val="28"/>
        </w:rPr>
        <w:t xml:space="preserve"> определяется правилом: «В приставках на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 и –С перед звонкими согласными пишется З, а перед глухими согласными – С»?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возвышение</w:t>
      </w:r>
    </w:p>
    <w:p w:rsidR="00840A32" w:rsidRDefault="00840A32" w:rsidP="00840A32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посмотреть</w:t>
      </w:r>
    </w:p>
    <w:p w:rsidR="00840A32" w:rsidRDefault="00840A32" w:rsidP="00840A32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знания</w:t>
      </w:r>
    </w:p>
    <w:p w:rsidR="00840A32" w:rsidRDefault="00840A32" w:rsidP="00840A32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сборище</w:t>
      </w:r>
    </w:p>
    <w:p w:rsidR="00840A32" w:rsidRDefault="00840A32" w:rsidP="00840A32">
      <w:pPr>
        <w:pStyle w:val="a3"/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каком слове правописание суффикса определяется правилом: «В кратких страдательных причастиях прошедшего времени пишется одно Н»?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странных</w:t>
      </w:r>
    </w:p>
    <w:p w:rsidR="00840A32" w:rsidRDefault="00840A32" w:rsidP="00840A3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заражена</w:t>
      </w:r>
    </w:p>
    <w:p w:rsidR="00840A32" w:rsidRDefault="00840A32" w:rsidP="00840A3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истинно</w:t>
      </w:r>
    </w:p>
    <w:p w:rsidR="00840A32" w:rsidRDefault="00840A32" w:rsidP="00840A32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обезображенное</w:t>
      </w:r>
    </w:p>
    <w:p w:rsidR="00840A32" w:rsidRDefault="00840A32" w:rsidP="00840A32">
      <w:pPr>
        <w:pStyle w:val="a3"/>
        <w:spacing w:line="276" w:lineRule="auto"/>
        <w:jc w:val="center"/>
        <w:rPr>
          <w:b/>
          <w:i/>
          <w:sz w:val="28"/>
          <w:szCs w:val="28"/>
        </w:rPr>
      </w:pPr>
    </w:p>
    <w:p w:rsidR="00840A32" w:rsidRDefault="00840A32" w:rsidP="00840A32">
      <w:pPr>
        <w:pStyle w:val="a3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Задания В1-В9 выполните на основе прочитанного текста. Ответы на задания В1-В9 записывайте словами или цифрами.</w:t>
      </w:r>
    </w:p>
    <w:p w:rsidR="00840A32" w:rsidRPr="00840A32" w:rsidRDefault="00840A32" w:rsidP="00840A32">
      <w:pPr>
        <w:spacing w:line="276" w:lineRule="auto"/>
        <w:jc w:val="both"/>
        <w:rPr>
          <w:b/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Замените просторечное слово </w:t>
      </w:r>
      <w:r>
        <w:rPr>
          <w:b/>
          <w:sz w:val="28"/>
          <w:szCs w:val="28"/>
        </w:rPr>
        <w:t>«сборище»</w:t>
      </w:r>
      <w:r>
        <w:rPr>
          <w:sz w:val="28"/>
          <w:szCs w:val="28"/>
        </w:rPr>
        <w:t xml:space="preserve"> в предложении    стилистически нейтральным синонимом. Напишите этот синоним.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________________.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Замените словосочетание </w:t>
      </w:r>
      <w:r>
        <w:rPr>
          <w:b/>
          <w:sz w:val="28"/>
          <w:szCs w:val="28"/>
        </w:rPr>
        <w:t xml:space="preserve">«на базарной площади» </w:t>
      </w:r>
      <w:r>
        <w:rPr>
          <w:sz w:val="28"/>
          <w:szCs w:val="28"/>
        </w:rPr>
        <w:t xml:space="preserve">(предложение 2), построенное на основе согласования, синонимичным словосочетанием со связью управление. Напишите получившееся словосочетание.   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________________.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В3</w:t>
      </w:r>
      <w:r>
        <w:rPr>
          <w:sz w:val="28"/>
          <w:szCs w:val="28"/>
        </w:rPr>
        <w:t xml:space="preserve">. Выпишите </w:t>
      </w:r>
      <w:r>
        <w:rPr>
          <w:b/>
          <w:sz w:val="28"/>
          <w:szCs w:val="28"/>
        </w:rPr>
        <w:t>грамматическую основу</w:t>
      </w:r>
      <w:r>
        <w:rPr>
          <w:sz w:val="28"/>
          <w:szCs w:val="28"/>
        </w:rPr>
        <w:t xml:space="preserve"> предложения 9.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_________________.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4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Среди предложений  9-14 найдите предложения </w:t>
      </w:r>
      <w:r>
        <w:rPr>
          <w:b/>
          <w:sz w:val="28"/>
          <w:szCs w:val="28"/>
        </w:rPr>
        <w:t>собособленными обстоятельствами.</w:t>
      </w:r>
      <w:r>
        <w:rPr>
          <w:sz w:val="28"/>
          <w:szCs w:val="28"/>
        </w:rPr>
        <w:t xml:space="preserve"> Напишите номера этих  предложений.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_________________.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В5</w:t>
      </w:r>
      <w:r>
        <w:rPr>
          <w:sz w:val="28"/>
          <w:szCs w:val="28"/>
        </w:rPr>
        <w:t xml:space="preserve">. В приведенном ниже предложении из прочитанного текста пронумерованы все запятые. Выпишите цифры, обозначающие запятые при вводном предложении. 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Человек,</w:t>
      </w:r>
      <w:r>
        <w:rPr>
          <w:i/>
          <w:sz w:val="28"/>
          <w:szCs w:val="28"/>
          <w:vertAlign w:val="superscript"/>
        </w:rPr>
        <w:t>(1)</w:t>
      </w:r>
      <w:r>
        <w:rPr>
          <w:b/>
          <w:i/>
          <w:sz w:val="28"/>
          <w:szCs w:val="28"/>
        </w:rPr>
        <w:t xml:space="preserve"> провозглашавший,</w:t>
      </w:r>
      <w:r>
        <w:rPr>
          <w:i/>
          <w:sz w:val="28"/>
          <w:szCs w:val="28"/>
          <w:vertAlign w:val="superscript"/>
        </w:rPr>
        <w:t>(2)</w:t>
      </w:r>
      <w:r>
        <w:rPr>
          <w:b/>
          <w:i/>
          <w:sz w:val="28"/>
          <w:szCs w:val="28"/>
        </w:rPr>
        <w:t>как казалось ему самому,</w:t>
      </w:r>
      <w:r>
        <w:rPr>
          <w:i/>
          <w:sz w:val="28"/>
          <w:szCs w:val="28"/>
          <w:vertAlign w:val="superscript"/>
        </w:rPr>
        <w:t>(3)</w:t>
      </w:r>
      <w:r>
        <w:rPr>
          <w:b/>
          <w:i/>
          <w:sz w:val="28"/>
          <w:szCs w:val="28"/>
        </w:rPr>
        <w:t>истину,</w:t>
      </w:r>
      <w:r>
        <w:rPr>
          <w:i/>
          <w:sz w:val="28"/>
          <w:szCs w:val="28"/>
          <w:vertAlign w:val="superscript"/>
        </w:rPr>
        <w:t>(4)</w:t>
      </w:r>
      <w:r>
        <w:rPr>
          <w:b/>
          <w:i/>
          <w:sz w:val="28"/>
          <w:szCs w:val="28"/>
        </w:rPr>
        <w:t>обвинял Учителя в дьявольских наваждениях,</w:t>
      </w:r>
      <w:r>
        <w:rPr>
          <w:b/>
          <w:i/>
          <w:sz w:val="28"/>
          <w:szCs w:val="28"/>
          <w:vertAlign w:val="superscript"/>
        </w:rPr>
        <w:t>(5)</w:t>
      </w:r>
      <w:r>
        <w:rPr>
          <w:b/>
          <w:i/>
          <w:sz w:val="28"/>
          <w:szCs w:val="28"/>
        </w:rPr>
        <w:t xml:space="preserve"> называл его черной чумой,</w:t>
      </w:r>
      <w:r>
        <w:rPr>
          <w:i/>
          <w:sz w:val="28"/>
          <w:szCs w:val="28"/>
          <w:vertAlign w:val="superscript"/>
        </w:rPr>
        <w:t>(6)</w:t>
      </w:r>
      <w:r>
        <w:rPr>
          <w:b/>
          <w:i/>
          <w:sz w:val="28"/>
          <w:szCs w:val="28"/>
        </w:rPr>
        <w:t>пытался развенчать перед тупой толпой «самозванца»,</w:t>
      </w:r>
      <w:r>
        <w:rPr>
          <w:i/>
          <w:sz w:val="28"/>
          <w:szCs w:val="28"/>
          <w:vertAlign w:val="superscript"/>
        </w:rPr>
        <w:t>(7)</w:t>
      </w:r>
      <w:r>
        <w:rPr>
          <w:b/>
          <w:i/>
          <w:sz w:val="28"/>
          <w:szCs w:val="28"/>
        </w:rPr>
        <w:t>которого истинно верующие называли посланником Бога.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Ответ:_________________.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6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Укажите количество </w:t>
      </w:r>
      <w:r>
        <w:rPr>
          <w:b/>
          <w:sz w:val="28"/>
          <w:szCs w:val="28"/>
        </w:rPr>
        <w:t>грамматических основ</w:t>
      </w:r>
      <w:r>
        <w:rPr>
          <w:sz w:val="28"/>
          <w:szCs w:val="28"/>
        </w:rPr>
        <w:t xml:space="preserve"> в предложении 3. Ответ запишите цифрой.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 ________________.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7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 приведенном ниже предложении из прочитанного текста пронумерованы все запятые. Выпишите цифры, обозначающие запятые между частями сложного предложения, связанными подчинительной связью.</w:t>
      </w:r>
    </w:p>
    <w:p w:rsidR="00840A32" w:rsidRDefault="00840A32" w:rsidP="00840A32">
      <w:pPr>
        <w:spacing w:line="276" w:lineRule="auto"/>
        <w:jc w:val="both"/>
        <w:rPr>
          <w:b/>
          <w:i/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Он не вернулся больше к тому,</w:t>
      </w:r>
      <w:r>
        <w:rPr>
          <w:i/>
          <w:sz w:val="28"/>
          <w:szCs w:val="28"/>
          <w:vertAlign w:val="superscript"/>
        </w:rPr>
        <w:t>(1)</w:t>
      </w:r>
      <w:r>
        <w:rPr>
          <w:b/>
          <w:i/>
          <w:sz w:val="28"/>
          <w:szCs w:val="28"/>
        </w:rPr>
        <w:t>кто много лет давал ему знания и учил жизни</w:t>
      </w:r>
      <w:r>
        <w:rPr>
          <w:i/>
          <w:sz w:val="28"/>
          <w:szCs w:val="28"/>
        </w:rPr>
        <w:t>,</w:t>
      </w:r>
      <w:r>
        <w:rPr>
          <w:i/>
          <w:sz w:val="28"/>
          <w:szCs w:val="28"/>
          <w:vertAlign w:val="superscript"/>
        </w:rPr>
        <w:t>(2)</w:t>
      </w:r>
      <w:r>
        <w:rPr>
          <w:b/>
          <w:i/>
          <w:sz w:val="28"/>
          <w:szCs w:val="28"/>
        </w:rPr>
        <w:t>а,</w:t>
      </w:r>
      <w:r>
        <w:rPr>
          <w:i/>
          <w:sz w:val="28"/>
          <w:szCs w:val="28"/>
          <w:vertAlign w:val="superscript"/>
        </w:rPr>
        <w:t>(3)</w:t>
      </w:r>
      <w:r>
        <w:rPr>
          <w:b/>
          <w:i/>
          <w:sz w:val="28"/>
          <w:szCs w:val="28"/>
        </w:rPr>
        <w:t xml:space="preserve">уподобившись </w:t>
      </w:r>
      <w:proofErr w:type="gramStart"/>
      <w:r>
        <w:rPr>
          <w:b/>
          <w:i/>
          <w:sz w:val="28"/>
          <w:szCs w:val="28"/>
        </w:rPr>
        <w:t>горлопану</w:t>
      </w:r>
      <w:proofErr w:type="gramEnd"/>
      <w:r>
        <w:rPr>
          <w:b/>
          <w:i/>
          <w:sz w:val="28"/>
          <w:szCs w:val="28"/>
        </w:rPr>
        <w:t>,</w:t>
      </w:r>
      <w:r>
        <w:rPr>
          <w:i/>
          <w:sz w:val="28"/>
          <w:szCs w:val="28"/>
          <w:vertAlign w:val="superscript"/>
        </w:rPr>
        <w:t>(4)</w:t>
      </w:r>
      <w:r>
        <w:rPr>
          <w:b/>
          <w:i/>
          <w:sz w:val="28"/>
          <w:szCs w:val="28"/>
        </w:rPr>
        <w:t>пошел разносить «правду» о том,</w:t>
      </w:r>
      <w:r>
        <w:rPr>
          <w:i/>
          <w:sz w:val="28"/>
          <w:szCs w:val="28"/>
          <w:vertAlign w:val="superscript"/>
        </w:rPr>
        <w:t>(5)</w:t>
      </w:r>
      <w:r>
        <w:rPr>
          <w:b/>
          <w:i/>
          <w:sz w:val="28"/>
          <w:szCs w:val="28"/>
        </w:rPr>
        <w:t>кто не требовал признания,</w:t>
      </w:r>
      <w:r>
        <w:rPr>
          <w:i/>
          <w:sz w:val="28"/>
          <w:szCs w:val="28"/>
          <w:vertAlign w:val="superscript"/>
        </w:rPr>
        <w:t>(6)</w:t>
      </w:r>
      <w:r>
        <w:rPr>
          <w:b/>
          <w:i/>
          <w:sz w:val="28"/>
          <w:szCs w:val="28"/>
        </w:rPr>
        <w:t>кто жил только тем,</w:t>
      </w:r>
      <w:r>
        <w:rPr>
          <w:i/>
          <w:sz w:val="28"/>
          <w:szCs w:val="28"/>
          <w:vertAlign w:val="superscript"/>
        </w:rPr>
        <w:t>(7)</w:t>
      </w:r>
      <w:r>
        <w:rPr>
          <w:b/>
          <w:i/>
          <w:sz w:val="28"/>
          <w:szCs w:val="28"/>
        </w:rPr>
        <w:t>что доверял своим ученикам сокровенное учение и Божественную тайну.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Ответ: _________________.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В8.</w:t>
      </w:r>
      <w:r>
        <w:rPr>
          <w:sz w:val="28"/>
          <w:szCs w:val="28"/>
        </w:rPr>
        <w:t xml:space="preserve"> Среди предложений  15-19 найдите сложноподчиненное предложение с однородным подчинением придаточных. Напишите номер этого предложения.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Ответ:_________________.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proofErr w:type="gramStart"/>
      <w:r>
        <w:rPr>
          <w:b/>
          <w:sz w:val="28"/>
          <w:szCs w:val="28"/>
        </w:rPr>
        <w:t>9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Среди предложений 1-6 найдите</w:t>
      </w:r>
      <w:r>
        <w:rPr>
          <w:b/>
          <w:sz w:val="28"/>
          <w:szCs w:val="28"/>
        </w:rPr>
        <w:t xml:space="preserve"> сложное</w:t>
      </w:r>
      <w:r>
        <w:rPr>
          <w:sz w:val="28"/>
          <w:szCs w:val="28"/>
        </w:rPr>
        <w:t xml:space="preserve"> предложение </w:t>
      </w:r>
      <w:r>
        <w:rPr>
          <w:b/>
          <w:sz w:val="28"/>
          <w:szCs w:val="28"/>
        </w:rPr>
        <w:t xml:space="preserve">с бессоюзной и союзной подчинительной связью. </w:t>
      </w:r>
      <w:r>
        <w:rPr>
          <w:sz w:val="28"/>
          <w:szCs w:val="28"/>
        </w:rPr>
        <w:t>Напишите номер этого предложения.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P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Ответ: ________________</w:t>
      </w:r>
    </w:p>
    <w:p w:rsidR="00840A32" w:rsidRPr="00840A32" w:rsidRDefault="00840A32" w:rsidP="00840A32">
      <w:pPr>
        <w:spacing w:line="276" w:lineRule="auto"/>
        <w:jc w:val="both"/>
        <w:rPr>
          <w:sz w:val="28"/>
          <w:szCs w:val="28"/>
        </w:rPr>
      </w:pPr>
    </w:p>
    <w:p w:rsidR="00840A32" w:rsidRDefault="00840A32" w:rsidP="00840A32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Часть 3</w:t>
      </w:r>
    </w:p>
    <w:p w:rsidR="00840A32" w:rsidRDefault="00840A32" w:rsidP="00840A32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Используя прочитанный текст из части 2, выполните </w:t>
      </w:r>
    </w:p>
    <w:p w:rsidR="00840A32" w:rsidRDefault="00840A32" w:rsidP="00840A32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отдельном листе задание С</w:t>
      </w:r>
      <w:proofErr w:type="gramStart"/>
      <w:r>
        <w:rPr>
          <w:b/>
          <w:i/>
          <w:sz w:val="28"/>
          <w:szCs w:val="28"/>
        </w:rPr>
        <w:t>2</w:t>
      </w:r>
      <w:proofErr w:type="gramEnd"/>
      <w:r>
        <w:rPr>
          <w:b/>
          <w:i/>
          <w:sz w:val="28"/>
          <w:szCs w:val="28"/>
        </w:rPr>
        <w:t>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Напишите сочинение - рассуждение, раскрывая смысл высказывания Н.А. Некрасова: </w:t>
      </w: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  <w:shd w:val="clear" w:color="auto" w:fill="FFFFFF"/>
        </w:rPr>
        <w:t>Правилу следуй упорно: чтобы словам было тесно, а мыслям — просторно</w:t>
      </w:r>
      <w:r>
        <w:rPr>
          <w:b/>
          <w:sz w:val="28"/>
          <w:szCs w:val="28"/>
        </w:rPr>
        <w:t>».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Аргументируя свой ответ, приведите 2 (два) примера из прочитанного текста. Приводя примеры, указывайте номера нужных предложений или применяйте цитирование. 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 можете писать работу в научном или публицистическом стиле, раскрывая тему на лингвистическом материале. Начать сочинение Вы можете словами Н.А. Некрасова.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 сочинения должен составлять не менее 70 слов.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</w:t>
      </w:r>
      <w:proofErr w:type="gramStart"/>
      <w:r>
        <w:rPr>
          <w:sz w:val="28"/>
          <w:szCs w:val="28"/>
        </w:rPr>
        <w:t>текст</w:t>
      </w:r>
      <w:proofErr w:type="gramEnd"/>
      <w:r>
        <w:rPr>
          <w:sz w:val="28"/>
          <w:szCs w:val="28"/>
        </w:rPr>
        <w:t xml:space="preserve"> без каких бы то ни было комментариев, то такая работа оценивается нулем баллов.</w:t>
      </w:r>
    </w:p>
    <w:p w:rsidR="00840A32" w:rsidRDefault="00840A32" w:rsidP="00840A3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Сочинение пишите аккуратно, разборчивым почерком.</w:t>
      </w:r>
    </w:p>
    <w:p w:rsidR="00840A32" w:rsidRDefault="00840A32" w:rsidP="00840A32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4111"/>
      </w:tblGrid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Правильный ответ </w:t>
            </w:r>
          </w:p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толпа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площади базара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 слушал, усомнился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10, 11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2, 5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6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proofErr w:type="gramStart"/>
            <w:r>
              <w:rPr>
                <w:sz w:val="28"/>
                <w:szCs w:val="28"/>
              </w:rPr>
              <w:t>7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1, 5, 6, 7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840A32" w:rsidTr="00840A3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proofErr w:type="gramStart"/>
            <w:r>
              <w:rPr>
                <w:sz w:val="28"/>
                <w:szCs w:val="28"/>
              </w:rPr>
              <w:t>9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A32" w:rsidRDefault="00840A3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D278D" w:rsidRDefault="000D278D"/>
    <w:sectPr w:rsidR="000D278D" w:rsidSect="00E2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855"/>
    <w:multiLevelType w:val="hybridMultilevel"/>
    <w:tmpl w:val="DAA6C6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3922"/>
    <w:multiLevelType w:val="hybridMultilevel"/>
    <w:tmpl w:val="52341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1350F"/>
    <w:multiLevelType w:val="hybridMultilevel"/>
    <w:tmpl w:val="245AE266"/>
    <w:lvl w:ilvl="0" w:tplc="247E38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420B9"/>
    <w:multiLevelType w:val="hybridMultilevel"/>
    <w:tmpl w:val="7F963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61D2B"/>
    <w:multiLevelType w:val="hybridMultilevel"/>
    <w:tmpl w:val="2FB221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D84BFC"/>
    <w:multiLevelType w:val="hybridMultilevel"/>
    <w:tmpl w:val="B6EABA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91EFE"/>
    <w:multiLevelType w:val="hybridMultilevel"/>
    <w:tmpl w:val="9A9CB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0A32"/>
    <w:rsid w:val="000D278D"/>
    <w:rsid w:val="00840A32"/>
    <w:rsid w:val="00BB3178"/>
    <w:rsid w:val="00E22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A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587C-85AF-48B6-8ED8-B0056BE27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1652</Words>
  <Characters>9418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222</cp:lastModifiedBy>
  <cp:revision>3</cp:revision>
  <dcterms:created xsi:type="dcterms:W3CDTF">2014-02-18T16:56:00Z</dcterms:created>
  <dcterms:modified xsi:type="dcterms:W3CDTF">2014-03-19T20:05:00Z</dcterms:modified>
</cp:coreProperties>
</file>