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DB" w:rsidRPr="003C7862" w:rsidRDefault="00842FDB" w:rsidP="003C7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862">
        <w:rPr>
          <w:rFonts w:ascii="Times New Roman" w:hAnsi="Times New Roman" w:cs="Times New Roman"/>
          <w:b/>
          <w:sz w:val="28"/>
          <w:szCs w:val="28"/>
        </w:rPr>
        <w:t>Купля – продажа.</w:t>
      </w:r>
    </w:p>
    <w:p w:rsidR="00842FDB" w:rsidRPr="003C7862" w:rsidRDefault="00842FDB" w:rsidP="003C786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По договору купли-продажи продавец обязуется передать покупателю имущество:</w:t>
      </w:r>
    </w:p>
    <w:p w:rsidR="00842FDB" w:rsidRPr="003C7862" w:rsidRDefault="00842FDB" w:rsidP="003C7862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в собственность; </w:t>
      </w:r>
    </w:p>
    <w:p w:rsidR="00842FDB" w:rsidRPr="003C7862" w:rsidRDefault="00842FDB" w:rsidP="003C7862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в пользование;</w:t>
      </w:r>
    </w:p>
    <w:p w:rsidR="00842FDB" w:rsidRPr="003C7862" w:rsidRDefault="00842FDB" w:rsidP="003C7862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во временное владение;</w:t>
      </w:r>
    </w:p>
    <w:p w:rsidR="00842FDB" w:rsidRPr="003C7862" w:rsidRDefault="00842FDB" w:rsidP="003C7862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во временное владение и пользование;</w:t>
      </w:r>
    </w:p>
    <w:p w:rsidR="00842FDB" w:rsidRPr="003C7862" w:rsidRDefault="00842FDB" w:rsidP="003C7862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для доставки в пункт назначения.</w:t>
      </w:r>
    </w:p>
    <w:p w:rsidR="00842FDB" w:rsidRPr="003C7862" w:rsidRDefault="00842FDB" w:rsidP="003C786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Риск случайной гибели или повреждения предмета договора купли-продажи переходит на покупателя с момента: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исполнения покупателем обязанности по оплате товара;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перехода к покупателю права собственности на товар;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исполнения продавцом обязанности по передаче товара покупателю;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заключения договора купли-продажи;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использования товара покупателем.</w:t>
      </w:r>
    </w:p>
    <w:p w:rsidR="00842FDB" w:rsidRPr="003C7862" w:rsidRDefault="00842FDB" w:rsidP="003C786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 случае продажи товара ненадлежащего качества покупатель вправе требовать от продавца: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расторжения договора и возврата уплаченной за товар денежной суммы;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соразмерного уменьшения покупной цены;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безвозмездного устранения недостатков товара в разумный срок;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замены товара ненадлежащего качества на товар, соответствующий договору;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совершения одного из перечисленных действий по выбору покупателя.</w:t>
      </w:r>
    </w:p>
    <w:p w:rsidR="00842FDB" w:rsidRPr="003C7862" w:rsidRDefault="00842FDB" w:rsidP="003C786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По договору розничной купли-продажи товар передается покупателю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государственных нужд;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использования в предпринимательской деятельности;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последующей продажи;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личного, домашнего, семейного или иного использования, не связанного с предпринимательской деятельностью;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использования в иных целях, не связанных с личным, домашним, семейным и иным подобным использованием.</w:t>
      </w:r>
    </w:p>
    <w:p w:rsidR="00842FDB" w:rsidRPr="003C7862" w:rsidRDefault="00842FDB" w:rsidP="003C786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Непродовольственный товар надлежащего качества в месте его покупки покупатель вправе обменять с момента передачи ему товара в течение: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четырнадцати дней;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тридцати дней;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шести месяцев;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одного года;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ни один из перечисленных вариантов.</w:t>
      </w:r>
    </w:p>
    <w:p w:rsidR="00842FDB" w:rsidRPr="003C7862" w:rsidRDefault="00842FDB" w:rsidP="003C786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Укажите непродовольственные товары надлежащего качества, не подлежащие обмену: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посуда;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чулочно-носочные изделия;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косметика;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перчаточно-рукавичные изделия;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все указанные варианты.</w:t>
      </w:r>
    </w:p>
    <w:p w:rsidR="00842FDB" w:rsidRPr="003C7862" w:rsidRDefault="00842FDB" w:rsidP="003C786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Договор купли-продажи недвижимости считается заключенным с момента: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подписания договора сторонами;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передачи покупателю имущества, предусмотренного договором;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оплаты стоимости передаваемого имущества;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нотариального удостоверения договора;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государственной регистрации перехода права собственности.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13.Право собственности на предприятие переходит к покупателю с момента: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подписания сторонами договора;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подписания сторонами передаточного акта;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регистрации договора;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государственной регистрации указанного права;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lastRenderedPageBreak/>
        <w:t>16.Цена в договоре мены определяется: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в денежном выражении;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исходя из соотношения обмениваемых товаров;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в размере расходов на передачу и принятие товаров;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в стоимостном выражении;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соглашением сторон.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3C7862">
        <w:rPr>
          <w:rFonts w:ascii="Times New Roman" w:hAnsi="Times New Roman" w:cs="Times New Roman"/>
          <w:b/>
          <w:sz w:val="28"/>
          <w:szCs w:val="28"/>
        </w:rPr>
        <w:t>Дарение</w:t>
      </w:r>
    </w:p>
    <w:p w:rsidR="00842FDB" w:rsidRPr="003C7862" w:rsidRDefault="00842FDB" w:rsidP="003C786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Предметом договора дарения может быть: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имущественное право к себе или третьему лицу;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имущественное требование к себе или третьему лицу;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вещь;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освобождение от имущественной обязанности перед собой или третьим лицом;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все указанные варианты. </w:t>
      </w:r>
    </w:p>
    <w:p w:rsidR="00842FDB" w:rsidRPr="003C7862" w:rsidRDefault="00842FDB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7.Дарение имущества, находящегося в общей совместной собственности, допускается по согласию: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не менее половины собственников;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не более половины собственников;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не менее двух третей собственников;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не более двух третей собственников;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всех собственников. </w:t>
      </w:r>
    </w:p>
    <w:p w:rsidR="00842FDB" w:rsidRPr="003C7862" w:rsidRDefault="00842FDB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9.Переходят ли права одаряемого, которому по договору дарения обещан дар в будущем, к его наследникам: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не переходят, если иное не предусмотрено договором дарения;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не переходят ни при каких условиях;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переходят лишь в случае, если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 xml:space="preserve"> указал на это в своем завещании;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переходят в случае тяжелого имущественного положения наследников одаряемого;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переходят без каких-либо оговорок.</w:t>
      </w:r>
    </w:p>
    <w:p w:rsidR="00842FDB" w:rsidRPr="003C7862" w:rsidRDefault="00842FDB" w:rsidP="003C7862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 случае отмены дарения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 xml:space="preserve"> возвратить подаренную вещь, если она сохранилась  в натуре к моменту отмены дарения;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 xml:space="preserve"> возвратить вещь, определенную родовыми признаками, если подаренная вещь утрачена;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 xml:space="preserve"> возместить действительную стоимость подаренной вещи, если возвратить ее в натуре не представляется возможным;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 xml:space="preserve"> возвратить подаренную вещь в натуре и все доходы, полученные от ее использования;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не несет никаких обязательств.</w:t>
      </w:r>
    </w:p>
    <w:p w:rsidR="00842FDB" w:rsidRPr="003C7862" w:rsidRDefault="00842FDB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11. Договор дарения, содержащий обещание дарения в будущем, должен быть заключен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устной форме;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нотариальной форме;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как устной, так и письменной;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форме, определенной соглашением сторон договора;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письменной форме, а в случае дарения недвижимости договор подлежит государственной регистрации.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3C7862">
        <w:rPr>
          <w:rFonts w:ascii="Times New Roman" w:hAnsi="Times New Roman" w:cs="Times New Roman"/>
          <w:b/>
          <w:sz w:val="28"/>
          <w:szCs w:val="28"/>
        </w:rPr>
        <w:t>Аренда.</w:t>
      </w:r>
    </w:p>
    <w:p w:rsidR="00842FDB" w:rsidRPr="003C7862" w:rsidRDefault="00842FDB" w:rsidP="003C786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Договор аренды – это договор о: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безвозмездной передаче имущества во временное владение и пользование;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безвозмездной передаче имущества во временное владение;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безвозмездной передаче имущества в собственность; 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возмездной передаче имущества в собственность; 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возмездной передаче имущества во временное владение и пользование или временное пользование. </w:t>
      </w:r>
    </w:p>
    <w:p w:rsidR="00842FDB" w:rsidRPr="003C7862" w:rsidRDefault="00842FDB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3.В аренду не могут быть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переданы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деньги; 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здания, сооружения;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lastRenderedPageBreak/>
        <w:t>в) оборудование;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транспортные средства;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земельные участки и иные обособленные природные объекты.</w:t>
      </w:r>
    </w:p>
    <w:p w:rsidR="00842FDB" w:rsidRPr="003C7862" w:rsidRDefault="00842FDB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5.Договор аренды, заключенный сторонами хотя бы одна из которых является юридическим лицом, заключается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устной форме;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б) письменной форме; 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письменной форме с последующей государственной регистрацией;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нотариальной форме;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любой форме по соглашению сторон.</w:t>
      </w:r>
    </w:p>
    <w:p w:rsidR="00842FDB" w:rsidRPr="003C7862" w:rsidRDefault="00842FDB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6.Договор аренды имущества, предусматривающий переход в последующем права собственности на это имущество к арендатору, заключается в форме, предусмотренной для договора: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мены;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кредита;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поручения;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дарения;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купли-продажи. </w:t>
      </w:r>
    </w:p>
    <w:p w:rsidR="00842FDB" w:rsidRPr="003C7862" w:rsidRDefault="00842FDB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10.При аренде недвижимого имущества каждая из сторон вправе отказаться от договора, если срок договора арендные определен, предупредив другую сторону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один месяц;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два месяца;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три месяца; 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шесть месяцев;</w:t>
      </w:r>
    </w:p>
    <w:p w:rsidR="00842FDB" w:rsidRPr="003C7862" w:rsidRDefault="00842FDB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один год.</w:t>
      </w:r>
    </w:p>
    <w:p w:rsidR="00842FDB" w:rsidRPr="003C7862" w:rsidRDefault="00842FDB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12.Имущество, предоставленное по договору проката, используется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сдачи его в субаренду третьему лицу;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б) потребительских целей; 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lastRenderedPageBreak/>
        <w:t>в) предпринимательских целей;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потребительских и предпринимательских целей;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любых целей.</w:t>
      </w:r>
    </w:p>
    <w:p w:rsidR="00842FDB" w:rsidRPr="003C7862" w:rsidRDefault="00842FDB" w:rsidP="003C786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Максимальный срок действия договора проката составляет: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один месяц;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три месяца;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шесть месяцев;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один год; </w:t>
      </w:r>
    </w:p>
    <w:p w:rsidR="00842FDB" w:rsidRPr="003C7862" w:rsidRDefault="00842FDB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три года.</w:t>
      </w:r>
    </w:p>
    <w:p w:rsidR="00863B75" w:rsidRPr="003C7862" w:rsidRDefault="00863B75" w:rsidP="003C7862">
      <w:pPr>
        <w:rPr>
          <w:rFonts w:ascii="Times New Roman" w:hAnsi="Times New Roman" w:cs="Times New Roman"/>
          <w:b/>
          <w:sz w:val="28"/>
          <w:szCs w:val="28"/>
        </w:rPr>
      </w:pPr>
      <w:r w:rsidRPr="003C7862">
        <w:rPr>
          <w:rFonts w:ascii="Times New Roman" w:hAnsi="Times New Roman" w:cs="Times New Roman"/>
          <w:b/>
          <w:sz w:val="28"/>
          <w:szCs w:val="28"/>
        </w:rPr>
        <w:t>Жилищные правоотношения.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3. По договору найма жилого помещения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 обязуется предоставить нанимателю жилое помещение: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пользование; 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б) владение и пользование; 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владение и распоряжение;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пользование и распоряжение;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владение, пользование и распоряжение.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5. Частный жилищный фонд включает в себя часть жилищного фонда, находящуюся: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в республиканской собственности;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в коммунальной собственности;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в республиканской и коммунальной собственности;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в собственности юридических лиц негосударственной формы собственности;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в собственности граждан и юридических лиц негосударственной формы собственности.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lastRenderedPageBreak/>
        <w:t xml:space="preserve">6. Наниматель жилого помещения вправе в любое время с согласия проживающих с ним совершеннолетних членов семьи расторгнуть договор найма жилого помещения, предупредив письменно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за один месяц;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два месяца;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три месяца; 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шесть месяцев;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за один год.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8. Договор найма жилого помещения заключается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устной форме;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б) письменной форме;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письменной форме с последующей государственной регистрацией;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нотариальной форме;</w:t>
      </w:r>
    </w:p>
    <w:p w:rsidR="00842FDB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любой форме по соглашению сторон.</w:t>
      </w:r>
    </w:p>
    <w:p w:rsidR="00863B75" w:rsidRPr="003C7862" w:rsidRDefault="00863B75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11.Решение о принятии гражданина на учет как нуждающегося в улучшении жилищных условий рассматривается со дня подачи им всех необходимых документов в течение: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десяти дней;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четырнадцати дней;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одного месяца;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двух месяцев;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трех месяцев.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3C7862">
        <w:rPr>
          <w:rFonts w:ascii="Times New Roman" w:hAnsi="Times New Roman" w:cs="Times New Roman"/>
          <w:b/>
          <w:sz w:val="28"/>
          <w:szCs w:val="28"/>
        </w:rPr>
        <w:t>Перевозка.</w:t>
      </w:r>
    </w:p>
    <w:p w:rsidR="00863B75" w:rsidRPr="003C7862" w:rsidRDefault="00863B75" w:rsidP="003C786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Перевозка груза, пассажира и багажа осуществляется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63B75" w:rsidRPr="003C7862" w:rsidRDefault="00863B75" w:rsidP="003C7862">
      <w:pPr>
        <w:jc w:val="both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договору возмездного оказания услуг;</w:t>
      </w:r>
    </w:p>
    <w:p w:rsidR="00863B75" w:rsidRPr="003C7862" w:rsidRDefault="00863B75" w:rsidP="003C7862">
      <w:pPr>
        <w:jc w:val="both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договору аренды транспортного средства без экипажа;</w:t>
      </w:r>
    </w:p>
    <w:p w:rsidR="00863B75" w:rsidRPr="003C7862" w:rsidRDefault="00863B75" w:rsidP="003C7862">
      <w:pPr>
        <w:jc w:val="both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договору аренды транспортного средства с экипажем;</w:t>
      </w:r>
    </w:p>
    <w:p w:rsidR="00863B75" w:rsidRPr="003C7862" w:rsidRDefault="00863B75" w:rsidP="003C7862">
      <w:pPr>
        <w:jc w:val="both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договору подряда;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договору перевозки.</w:t>
      </w:r>
    </w:p>
    <w:p w:rsidR="00863B75" w:rsidRPr="003C7862" w:rsidRDefault="00863B75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5.Грузоперевозчиком по договору перевозки груза может быть: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гражданин;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любая коммерческая организация;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любое юридическое лицо;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 коммерческая организация, действующая по закону или на основании лицензии;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любой субъект гражданского права.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7. Предметом договора перевозки является: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оказание транспортных услуг; 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возмездное оказание услуг;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хранение груза;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выполнение подрядных работ;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транспортное средство.</w:t>
      </w:r>
    </w:p>
    <w:p w:rsidR="00863B75" w:rsidRPr="003C7862" w:rsidRDefault="00863B75" w:rsidP="003C786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Провозная плата по договору перевозки транспортом общего пользования определяется: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на основании тарифов, утверждаемых законодательством;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перевозчиком;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пассажиром;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соглашением сторон;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условиями договора.</w:t>
      </w:r>
    </w:p>
    <w:p w:rsidR="00863B75" w:rsidRPr="003C7862" w:rsidRDefault="00863B75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11.Договор перевозки груза считается заключенным: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с момента передачи груза перевозчику с необходимыми транспортными документами;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с момента установления провозной платы;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с момента достижения соглашения по всем существенным условиям договора;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с момента подписания договора;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с момента подписания передаточного акта.</w:t>
      </w:r>
    </w:p>
    <w:p w:rsidR="00863B75" w:rsidRPr="003C7862" w:rsidRDefault="00863B75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12.Срок исковой давности по требованиям, вытекающим из перевозки груза, устанавливается: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в тридцать дней;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в три месяца;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в шесть месяцев;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в один год;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в три года.</w:t>
      </w:r>
    </w:p>
    <w:p w:rsidR="00863B75" w:rsidRPr="003C7862" w:rsidRDefault="00863B75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13.Перевозчик по договору перевозки груза обязан ответить на претензию грузополучателя в течение: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трех дней;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десяти дней;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тридцати дней;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трех месяцев;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шести месяцев.</w:t>
      </w:r>
    </w:p>
    <w:p w:rsidR="00863B75" w:rsidRPr="003C7862" w:rsidRDefault="00863B75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14.В случае утраты или недостачи груза ущерб возмещается перевозчиком в размере: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стоимости утраченного или недостающего груза;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суммы, на которую понизилась его стоимость;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объявленной стоимости груза;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863B75" w:rsidRPr="003C7862" w:rsidRDefault="00EE1C63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 xml:space="preserve"> договором</w:t>
      </w:r>
    </w:p>
    <w:p w:rsidR="00863B75" w:rsidRPr="003C7862" w:rsidRDefault="00863B75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15.Заключение договора перевозки груза подтверждается: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квитанцией;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б) товарно-транспортной накладной;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проездным билетом;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распиской перевозчика;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передаточным актом.</w:t>
      </w:r>
    </w:p>
    <w:p w:rsidR="00863B75" w:rsidRPr="003C7862" w:rsidRDefault="00863B75" w:rsidP="003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16.Заключение договора перевозки пассажира подтверждается: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lastRenderedPageBreak/>
        <w:t>а) квитанцией;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товарно-транспортной накладной;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проездным билетом;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распиской перевозчика;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передаточным актом.</w:t>
      </w:r>
    </w:p>
    <w:p w:rsidR="00863B75" w:rsidRPr="003C7862" w:rsidRDefault="00863B75" w:rsidP="003C7862">
      <w:pPr>
        <w:rPr>
          <w:rFonts w:ascii="Times New Roman" w:hAnsi="Times New Roman" w:cs="Times New Roman"/>
          <w:b/>
          <w:sz w:val="28"/>
          <w:szCs w:val="28"/>
        </w:rPr>
      </w:pPr>
      <w:r w:rsidRPr="003C7862">
        <w:rPr>
          <w:rFonts w:ascii="Times New Roman" w:hAnsi="Times New Roman" w:cs="Times New Roman"/>
          <w:b/>
          <w:sz w:val="28"/>
          <w:szCs w:val="28"/>
        </w:rPr>
        <w:t>Хранение.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2. Хранителем в договоре хранения может выступать: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гражданин;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б) как гражданин, так и юридическое лицо;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любое юридическое лицо;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 коммерческая организация, действующая по закону или на основании лицензии;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любой субъект гражданского права.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3. Предметом хранения не могут быть: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деньги;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ценные бумаги;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документы;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движимые вещи;</w:t>
      </w:r>
    </w:p>
    <w:p w:rsidR="00863B75" w:rsidRPr="003C7862" w:rsidRDefault="00EE1C63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животные.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4. Договор хранения, направленный на хранение уже переданных вещей, является: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реальным; 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консенсуальным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как реальным, так и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консенсуальным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складским;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специальным.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lastRenderedPageBreak/>
        <w:t>5. К специальным видам хранения не относится:</w:t>
      </w: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хранение в ломбарде;</w:t>
      </w:r>
    </w:p>
    <w:p w:rsidR="00863B75" w:rsidRPr="003C7862" w:rsidRDefault="00863B75" w:rsidP="003C7862">
      <w:pPr>
        <w:jc w:val="both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хранение ценностей в банке;</w:t>
      </w:r>
    </w:p>
    <w:p w:rsidR="00863B75" w:rsidRPr="003C7862" w:rsidRDefault="00863B75" w:rsidP="003C7862">
      <w:pPr>
        <w:jc w:val="both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хранение на товарном складе; </w:t>
      </w:r>
    </w:p>
    <w:p w:rsidR="00863B75" w:rsidRPr="003C7862" w:rsidRDefault="00863B75" w:rsidP="003C7862">
      <w:pPr>
        <w:jc w:val="both"/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хранение в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гостиннице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;</w:t>
      </w:r>
    </w:p>
    <w:p w:rsidR="00863B75" w:rsidRPr="003C7862" w:rsidRDefault="00863B75" w:rsidP="003C7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секвестр.</w:t>
      </w:r>
    </w:p>
    <w:p w:rsidR="00863B75" w:rsidRPr="003C7862" w:rsidRDefault="00863B75" w:rsidP="003C7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862">
        <w:rPr>
          <w:rFonts w:ascii="Times New Roman" w:hAnsi="Times New Roman" w:cs="Times New Roman"/>
          <w:b/>
          <w:sz w:val="28"/>
          <w:szCs w:val="28"/>
        </w:rPr>
        <w:t>Наследственное право.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2. Граждане призываются к наследованию: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по желанию;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по праву;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по закону; 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по обстоятельствам;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по распоряжению нотариуса.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3. Юридические лица вправе наследовать: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по закону;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по распоряжению нотариуса;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по завещанию; 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по договору поручения;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по договору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4. Завещатель не вправе лишить наследства: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всех наследников;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только одного наследника;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нескольких наследников;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наследников, имеющих право на обязательную долю; 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ни одного наследника.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lastRenderedPageBreak/>
        <w:t>5. В состав наследства не входят: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право на страховую сумму по договору страхования;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предметы домашнего обихода;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жилой дом;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алиментная обязанность; 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имущественные права автора.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6. Завещание оформляется: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в простой письменной форме;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в устной форме;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в письменной форме с нотариальным удостоверением; 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подлежит государственной регистрации;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записывается на видеокассету.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7. К числу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наследников, имеющих право на обязательную долю не относятся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: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несовершеннолетние дети наследодателя;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нетрудоспособные родители наследодателя;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нетрудоспособные дети наследодателя;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нетрудоспособные иждивенцы </w:t>
      </w:r>
      <w:proofErr w:type="gramStart"/>
      <w:r w:rsidRPr="003C7862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3C7862">
        <w:rPr>
          <w:rFonts w:ascii="Times New Roman" w:hAnsi="Times New Roman" w:cs="Times New Roman"/>
          <w:sz w:val="28"/>
          <w:szCs w:val="28"/>
        </w:rPr>
        <w:t>;</w:t>
      </w:r>
    </w:p>
    <w:p w:rsidR="00863B75" w:rsidRPr="003C7862" w:rsidRDefault="00863B75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супруг наследодателя.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12. Отстранение недостойного наследника от наследства производится: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по решению прокурора;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по решению других наследников;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по решению нотариуса;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по решению суда;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по решению органов местного самоуправления.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lastRenderedPageBreak/>
        <w:t>15. При поступлении сведений о смерти лица, совершившего закрытое завещание, нотариус в присутствии двух свидетелей производит вскрытие конверта с завещанием не позднее: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следующего дня;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трех дней;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пяти дней;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десяти дней;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пятнадцати дней.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16. По долгам наследодателя в пределах стоимости перешедшего наследства: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наследники не отвечают;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отвечает самый старший наследник;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наследники отвечают солидарно;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отвечает наследник, получивший большую долю;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отвечает недостойный наследник.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17. Наследственная трансмиссия - это: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отказ от наследства;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подназначение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 наследника;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наследование по праву представления;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переход права на принятие наследства;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завещательный отказ.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18. К наследникам по праву представления относятся: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племянники и племянницы наследодателя;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троюродные братья и сестры наследодателя;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полнородные и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 братья и сестры наследодателя;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дяди и тети наследодателя;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родители наследодателя.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lastRenderedPageBreak/>
        <w:t>19. К числу наследников по закону третьей очереди относятся: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супруг наследодателя;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дети наследодателя;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в) полнородные и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 братья и сестры наследодателя;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дед и бабка наследодателя;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двоюродные братья и сестры наследодателя.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20. К числу наследников четвертой очереди относятся: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родители наследодателя;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внуки наследодателя и их прямые потомки;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супруг наследодателя;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полнородные и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 братья и сестры родителей наследодателя;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) полнородные и </w:t>
      </w: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 xml:space="preserve"> братья и сестры наследодателя.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21. Размер обязательной доли составляет: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а) не менее 1/2 доли, которая причиталась бы каждому из них при наследовании по закону;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не менее 1/3 доли, которая причиталась бы каждому из них по завещанию;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более половины доли, перешедшей каждому по наследству;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г) 1/4 доли, которая предназначалась бы каждому из них по закону;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не менее 1/6 доли, которая причиталась бы каждому из них при наследовании по закону.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26. Действительность завещания может оспариваться: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а) в течение шести месяцев со дня совершения завещания;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б) в течение одного года со дня смерти наследодателя;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>в) бессрочно;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7862">
        <w:rPr>
          <w:rFonts w:ascii="Times New Roman" w:hAnsi="Times New Roman" w:cs="Times New Roman"/>
          <w:sz w:val="28"/>
          <w:szCs w:val="28"/>
        </w:rPr>
        <w:t xml:space="preserve">г) в течение трех лет со дня открытия наследства; 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78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862">
        <w:rPr>
          <w:rFonts w:ascii="Times New Roman" w:hAnsi="Times New Roman" w:cs="Times New Roman"/>
          <w:sz w:val="28"/>
          <w:szCs w:val="28"/>
        </w:rPr>
        <w:t>) в течение трех лет со дня совершения завещания.</w:t>
      </w:r>
    </w:p>
    <w:p w:rsidR="00EE1C63" w:rsidRPr="003C7862" w:rsidRDefault="00EE1C63" w:rsidP="003C786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863B75" w:rsidRPr="003C7862" w:rsidRDefault="00863B75" w:rsidP="003C7862">
      <w:pPr>
        <w:rPr>
          <w:rFonts w:ascii="Times New Roman" w:hAnsi="Times New Roman" w:cs="Times New Roman"/>
          <w:sz w:val="28"/>
          <w:szCs w:val="28"/>
        </w:rPr>
      </w:pPr>
    </w:p>
    <w:p w:rsidR="00276879" w:rsidRPr="003C7862" w:rsidRDefault="00276879" w:rsidP="003C7862">
      <w:pPr>
        <w:rPr>
          <w:rFonts w:ascii="Times New Roman" w:hAnsi="Times New Roman" w:cs="Times New Roman"/>
          <w:sz w:val="28"/>
          <w:szCs w:val="28"/>
        </w:rPr>
      </w:pPr>
    </w:p>
    <w:sectPr w:rsidR="00276879" w:rsidRPr="003C7862" w:rsidSect="00FE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473"/>
    <w:multiLevelType w:val="hybridMultilevel"/>
    <w:tmpl w:val="D90C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5914"/>
    <w:multiLevelType w:val="singleLevel"/>
    <w:tmpl w:val="33FE08FA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">
    <w:nsid w:val="22A0125C"/>
    <w:multiLevelType w:val="hybridMultilevel"/>
    <w:tmpl w:val="8DAA3E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D0A0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2E22EF"/>
    <w:multiLevelType w:val="singleLevel"/>
    <w:tmpl w:val="041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AC231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E84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8F1DC3"/>
    <w:multiLevelType w:val="hybridMultilevel"/>
    <w:tmpl w:val="8E26DD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51DFE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B447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977E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FDB"/>
    <w:rsid w:val="00276879"/>
    <w:rsid w:val="003C7862"/>
    <w:rsid w:val="00842FDB"/>
    <w:rsid w:val="00863B75"/>
    <w:rsid w:val="00EE1C63"/>
    <w:rsid w:val="00FE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3</cp:revision>
  <dcterms:created xsi:type="dcterms:W3CDTF">2012-04-22T19:27:00Z</dcterms:created>
  <dcterms:modified xsi:type="dcterms:W3CDTF">2013-02-12T18:24:00Z</dcterms:modified>
</cp:coreProperties>
</file>