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0BE" w:rsidRDefault="00B14D00" w:rsidP="008B26B7">
      <w:pPr>
        <w:pStyle w:val="a6"/>
        <w:rPr>
          <w:rStyle w:val="a5"/>
          <w:color w:val="000000" w:themeColor="text1"/>
          <w:sz w:val="36"/>
          <w:szCs w:val="36"/>
        </w:rPr>
      </w:pPr>
      <w:r w:rsidRPr="00E070BE">
        <w:rPr>
          <w:rStyle w:val="a5"/>
          <w:color w:val="000000" w:themeColor="text1"/>
          <w:sz w:val="36"/>
          <w:szCs w:val="36"/>
        </w:rPr>
        <w:t>Программа профилактики суицидального поведения</w:t>
      </w:r>
      <w:r w:rsidR="00E070BE">
        <w:rPr>
          <w:rStyle w:val="a5"/>
          <w:color w:val="000000" w:themeColor="text1"/>
          <w:sz w:val="36"/>
          <w:szCs w:val="36"/>
        </w:rPr>
        <w:t xml:space="preserve">  </w:t>
      </w:r>
      <w:r w:rsidR="00E070BE" w:rsidRPr="00E070BE">
        <w:rPr>
          <w:rStyle w:val="a5"/>
          <w:color w:val="000000" w:themeColor="text1"/>
          <w:sz w:val="36"/>
          <w:szCs w:val="36"/>
        </w:rPr>
        <w:t xml:space="preserve">МБОУ </w:t>
      </w:r>
      <w:proofErr w:type="spellStart"/>
      <w:r w:rsidR="00E070BE" w:rsidRPr="00E070BE">
        <w:rPr>
          <w:rStyle w:val="a5"/>
          <w:color w:val="000000" w:themeColor="text1"/>
          <w:sz w:val="36"/>
          <w:szCs w:val="36"/>
        </w:rPr>
        <w:t>Тогучинского</w:t>
      </w:r>
      <w:proofErr w:type="spellEnd"/>
      <w:r w:rsidR="00E070BE" w:rsidRPr="00E070BE">
        <w:rPr>
          <w:rStyle w:val="a5"/>
          <w:color w:val="000000" w:themeColor="text1"/>
          <w:sz w:val="36"/>
          <w:szCs w:val="36"/>
        </w:rPr>
        <w:t xml:space="preserve"> района </w:t>
      </w:r>
      <w:proofErr w:type="spellStart"/>
      <w:r w:rsidR="00E070BE" w:rsidRPr="00E070BE">
        <w:rPr>
          <w:rStyle w:val="a5"/>
          <w:color w:val="000000" w:themeColor="text1"/>
          <w:sz w:val="36"/>
          <w:szCs w:val="36"/>
        </w:rPr>
        <w:t>Усть-Каменской</w:t>
      </w:r>
      <w:proofErr w:type="spellEnd"/>
      <w:r w:rsidR="00E070BE" w:rsidRPr="00E070BE">
        <w:rPr>
          <w:rStyle w:val="a5"/>
          <w:color w:val="000000" w:themeColor="text1"/>
          <w:sz w:val="36"/>
          <w:szCs w:val="36"/>
        </w:rPr>
        <w:t xml:space="preserve"> СОШ</w:t>
      </w:r>
      <w:r w:rsidR="00E070BE">
        <w:rPr>
          <w:rStyle w:val="a5"/>
          <w:color w:val="000000" w:themeColor="text1"/>
          <w:sz w:val="36"/>
          <w:szCs w:val="36"/>
        </w:rPr>
        <w:t xml:space="preserve">  </w:t>
      </w:r>
      <w:r w:rsidR="00E070BE" w:rsidRPr="00E070BE">
        <w:rPr>
          <w:rStyle w:val="a5"/>
          <w:color w:val="000000" w:themeColor="text1"/>
          <w:sz w:val="36"/>
          <w:szCs w:val="36"/>
        </w:rPr>
        <w:t>на 2011-2012г</w:t>
      </w:r>
    </w:p>
    <w:p w:rsidR="008B26B7" w:rsidRPr="008B26B7" w:rsidRDefault="008B26B7" w:rsidP="008B26B7">
      <w:pPr>
        <w:pStyle w:val="a6"/>
        <w:jc w:val="right"/>
        <w:rPr>
          <w:rStyle w:val="a5"/>
          <w:b w:val="0"/>
          <w:color w:val="000000" w:themeColor="text1"/>
          <w:sz w:val="24"/>
          <w:szCs w:val="24"/>
        </w:rPr>
      </w:pPr>
      <w:r w:rsidRPr="008B26B7">
        <w:rPr>
          <w:rStyle w:val="a5"/>
          <w:color w:val="000000" w:themeColor="text1"/>
          <w:sz w:val="24"/>
          <w:szCs w:val="24"/>
        </w:rPr>
        <w:t xml:space="preserve">Педагог-психолог: </w:t>
      </w:r>
      <w:proofErr w:type="spellStart"/>
      <w:r w:rsidRPr="008B26B7">
        <w:rPr>
          <w:rStyle w:val="a5"/>
          <w:color w:val="000000" w:themeColor="text1"/>
          <w:sz w:val="24"/>
          <w:szCs w:val="24"/>
        </w:rPr>
        <w:t>Кадникова</w:t>
      </w:r>
      <w:proofErr w:type="spellEnd"/>
      <w:r w:rsidRPr="008B26B7">
        <w:rPr>
          <w:rStyle w:val="a5"/>
          <w:color w:val="000000" w:themeColor="text1"/>
          <w:sz w:val="24"/>
          <w:szCs w:val="24"/>
        </w:rPr>
        <w:t xml:space="preserve"> С.</w:t>
      </w:r>
      <w:proofErr w:type="gramStart"/>
      <w:r w:rsidRPr="008B26B7">
        <w:rPr>
          <w:rStyle w:val="a5"/>
          <w:color w:val="000000" w:themeColor="text1"/>
          <w:sz w:val="24"/>
          <w:szCs w:val="24"/>
        </w:rPr>
        <w:t>Ю</w:t>
      </w:r>
      <w:proofErr w:type="gramEnd"/>
    </w:p>
    <w:p w:rsidR="00B14D00" w:rsidRDefault="00B14D00" w:rsidP="00B14D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1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записка.</w:t>
      </w:r>
    </w:p>
    <w:p w:rsidR="00B14D00" w:rsidRDefault="00B14D00" w:rsidP="00B14D0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"Суицид - это следствие социально-психологической </w:t>
      </w:r>
      <w:proofErr w:type="spellStart"/>
      <w:r w:rsidRPr="00E87C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E87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 в условиях переживаемого личностью </w:t>
      </w:r>
      <w:proofErr w:type="spellStart"/>
      <w:r w:rsidRPr="00E87C2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микросоциального</w:t>
      </w:r>
      <w:proofErr w:type="spellEnd"/>
      <w:r w:rsidRPr="00E87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конфликта"</w:t>
      </w:r>
    </w:p>
    <w:p w:rsidR="00B14D00" w:rsidRDefault="00B14D00" w:rsidP="00B14D0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(А.Г. </w:t>
      </w:r>
      <w:proofErr w:type="spellStart"/>
      <w:r w:rsidRPr="00E87C27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Абрумова</w:t>
      </w:r>
      <w:proofErr w:type="spellEnd"/>
      <w:r w:rsidRPr="00E87C27">
        <w:rPr>
          <w:rFonts w:ascii="Times New Roman" w:eastAsia="Times New Roman" w:hAnsi="Times New Roman" w:cs="Times New Roman"/>
          <w:sz w:val="24"/>
          <w:szCs w:val="24"/>
          <w:lang w:eastAsia="ru-RU"/>
        </w:rPr>
        <w:t>, В.А. Тихоненко)</w:t>
      </w:r>
    </w:p>
    <w:p w:rsidR="00B14D00" w:rsidRPr="00F917AF" w:rsidRDefault="00B14D00" w:rsidP="00B14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17A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предназначена для организации профилактической и коррекционной работы по предотвращению суицидальных попыток среди учащихся разных возрастных групп в общеобразовательном учреждении</w:t>
      </w:r>
      <w:r w:rsidRPr="00E87C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D00" w:rsidRPr="00F917AF" w:rsidRDefault="00B14D00" w:rsidP="00B14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7A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Семье и отдельной личности в период жизненных кризисов свойственно искажение субъективного образа мира, т.е., представлений и отношении к себе и к миру в целом. Суицидальные мысли и фантазии в этот момент очень распространены.</w:t>
      </w:r>
    </w:p>
    <w:p w:rsidR="00B14D00" w:rsidRDefault="00B14D00" w:rsidP="00B14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Pr="00F917AF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последние годы значительно увеличилось число суицидальных попыток и завершенных самоубий</w:t>
      </w:r>
      <w:proofErr w:type="gramStart"/>
      <w:r w:rsidRPr="00F917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ср</w:t>
      </w:r>
      <w:proofErr w:type="gramEnd"/>
      <w:r w:rsidRPr="00F917A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 молодежи и даже детей. Уровень самоубий</w:t>
      </w:r>
      <w:proofErr w:type="gramStart"/>
      <w:r w:rsidRPr="00F917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ср</w:t>
      </w:r>
      <w:proofErr w:type="gramEnd"/>
      <w:r w:rsidRPr="00F91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 российских подростков в настоящее время является одним из самых высоких в мире. Самоубийство подростков занимает третье место среди ведущих причин смертельных случаев и четвертое среди основных причин потенциальной потери жизни. </w:t>
      </w:r>
    </w:p>
    <w:p w:rsidR="00B14D00" w:rsidRDefault="00B14D00" w:rsidP="00B14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Большинство </w:t>
      </w:r>
      <w:r w:rsidRPr="00F91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самоубийств несовершеннолетними совершается из-за конфликтов и неблагополучия: боязни насилия со стороны взрослых, бестактного поведения и конфликтов со стороны учителей, одноклассников, друзей, чёрствости и безразличия окружающих. В целом ряде случаев подростки решались на самоубийство из-за безразличия родителей, педагогов на их проблемы и </w:t>
      </w:r>
      <w:proofErr w:type="gramStart"/>
      <w:r w:rsidRPr="00F917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протестовали</w:t>
      </w:r>
      <w:proofErr w:type="gramEnd"/>
      <w:r w:rsidRPr="00F91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 против безразличия и жестокости взрослых. Решаются на такой шаг, как правило, замкнутые, ранимые по характеру, страдающие от одиночества и чувства собственной ненужности, потерявшие смысл жизни подростки. Также причиной суицида может быть алкоголизм и наркомания, как родителей, так и самих подростков, индивидуальные психологические особенности человека, </w:t>
      </w:r>
      <w:proofErr w:type="spellStart"/>
      <w:r w:rsidRPr="00F917AF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внутриличностный</w:t>
      </w:r>
      <w:proofErr w:type="spellEnd"/>
      <w:r w:rsidRPr="00F91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конфликт и т.д.</w:t>
      </w:r>
    </w:p>
    <w:p w:rsidR="00B14D00" w:rsidRDefault="00B14D00" w:rsidP="00B14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7A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Суицидальные действия у детей часто бывают импульсивными, ситуативными и не планируются заранее. Попытки суицида являются следствием непродуктивной (защитной) адаптации к жизни – фиксированное, негибкое построение человеком или семьей отношений с собой, своими близкими и внешним миром на основе действия механизма отчуждения: попыткам разрешить трудную жизненную ситуацию непригодными, неадекватными способами. Своевременная психологическая помощь, участие, оказанное подросткам в трудной жизненной ситуации, помогли бы избежать трагедий.</w:t>
      </w:r>
    </w:p>
    <w:p w:rsidR="00B14D00" w:rsidRPr="00E87C27" w:rsidRDefault="00B14D00" w:rsidP="00B14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Риску суицида подвержены дети и подростки с определенными психологическими особенностями: </w:t>
      </w:r>
    </w:p>
    <w:p w:rsidR="00B14D00" w:rsidRPr="00E87C27" w:rsidRDefault="00B14D00" w:rsidP="00B14D0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эмоционально чувствительные, ранимые; </w:t>
      </w:r>
    </w:p>
    <w:p w:rsidR="00B14D00" w:rsidRPr="00E87C27" w:rsidRDefault="00B14D00" w:rsidP="00B14D0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7C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настойчивые</w:t>
      </w:r>
      <w:proofErr w:type="gramEnd"/>
      <w:r w:rsidRPr="00E87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трудных ситуациях и одновременно неспособные к компромиссам; </w:t>
      </w:r>
    </w:p>
    <w:p w:rsidR="00B14D00" w:rsidRPr="00E87C27" w:rsidRDefault="00B14D00" w:rsidP="00B14D0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негибкие в общении (их способы взаимодействия с окружающими </w:t>
      </w:r>
      <w:proofErr w:type="gramStart"/>
      <w:r w:rsidRPr="00E87C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 однотипны</w:t>
      </w:r>
      <w:proofErr w:type="gramEnd"/>
      <w:r w:rsidRPr="00E87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прямолинейны); </w:t>
      </w:r>
    </w:p>
    <w:p w:rsidR="00B14D00" w:rsidRPr="00E87C27" w:rsidRDefault="00B14D00" w:rsidP="00B14D0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7C2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склонные</w:t>
      </w:r>
      <w:proofErr w:type="gramEnd"/>
      <w:r w:rsidRPr="00E87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импульсивным, эмоциональным, необдуманным поступкам; </w:t>
      </w:r>
    </w:p>
    <w:p w:rsidR="00B14D00" w:rsidRPr="00835404" w:rsidRDefault="00B14D00" w:rsidP="00B14D0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склонные к сосредоточенности на эмоциональной проблеме и к формированию </w:t>
      </w:r>
      <w:proofErr w:type="spellStart"/>
      <w:r w:rsidRPr="00E87C2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сверхзначимого</w:t>
      </w:r>
      <w:proofErr w:type="spellEnd"/>
      <w:r w:rsidRPr="00E87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отношения; </w:t>
      </w:r>
      <w:r w:rsidRPr="008354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пессимистичные; замкнутые, имеющие ограниченный круг общения</w:t>
      </w:r>
    </w:p>
    <w:p w:rsidR="00B14D00" w:rsidRDefault="00B14D00" w:rsidP="00B14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4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социально-психологического тестирования детей и подростков нашей школы, выявил группу детей, склонных к  суицидальным рискам.</w:t>
      </w:r>
      <w:r w:rsidRPr="00C91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4D00" w:rsidRDefault="00B14D00" w:rsidP="00B14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актуальные ситуации в жизни подростка, по мнению школьников (8-11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являются:</w:t>
      </w:r>
    </w:p>
    <w:p w:rsidR="00B14D00" w:rsidRDefault="00B14D00" w:rsidP="00B14D00">
      <w:pPr>
        <w:pStyle w:val="a6"/>
        <w:rPr>
          <w:lang w:eastAsia="ru-RU"/>
        </w:rPr>
      </w:pPr>
      <w:r>
        <w:rPr>
          <w:lang w:eastAsia="ru-RU"/>
        </w:rPr>
        <w:t>68% -   школьные проблемы</w:t>
      </w:r>
    </w:p>
    <w:p w:rsidR="00B14D00" w:rsidRDefault="00B14D00" w:rsidP="00B14D00">
      <w:pPr>
        <w:pStyle w:val="a6"/>
        <w:rPr>
          <w:lang w:eastAsia="ru-RU"/>
        </w:rPr>
      </w:pPr>
      <w:r>
        <w:rPr>
          <w:lang w:eastAsia="ru-RU"/>
        </w:rPr>
        <w:t>36%- одиночество</w:t>
      </w:r>
    </w:p>
    <w:p w:rsidR="00B14D00" w:rsidRDefault="00B14D00" w:rsidP="00B14D00">
      <w:pPr>
        <w:pStyle w:val="a6"/>
        <w:rPr>
          <w:lang w:eastAsia="ru-RU"/>
        </w:rPr>
      </w:pPr>
      <w:r>
        <w:rPr>
          <w:lang w:eastAsia="ru-RU"/>
        </w:rPr>
        <w:t>28% - неудовлетворенность своей внешностью</w:t>
      </w:r>
    </w:p>
    <w:p w:rsidR="00B14D00" w:rsidRDefault="00B14D00" w:rsidP="00B14D00">
      <w:pPr>
        <w:pStyle w:val="a6"/>
        <w:rPr>
          <w:lang w:eastAsia="ru-RU"/>
        </w:rPr>
      </w:pPr>
      <w:r>
        <w:rPr>
          <w:lang w:eastAsia="ru-RU"/>
        </w:rPr>
        <w:t>20% - неудачи во взаимоотношениях с противоположным полом</w:t>
      </w:r>
    </w:p>
    <w:p w:rsidR="00B14D00" w:rsidRDefault="00B14D00" w:rsidP="00B14D00">
      <w:pPr>
        <w:pStyle w:val="a6"/>
        <w:rPr>
          <w:lang w:eastAsia="ru-RU"/>
        </w:rPr>
      </w:pPr>
      <w:r>
        <w:rPr>
          <w:lang w:eastAsia="ru-RU"/>
        </w:rPr>
        <w:t>20% - переживания, связанные с разводом или смертью родителей</w:t>
      </w:r>
    </w:p>
    <w:p w:rsidR="00B14D00" w:rsidRDefault="00B14D00" w:rsidP="00B14D00">
      <w:pPr>
        <w:pStyle w:val="a6"/>
        <w:rPr>
          <w:lang w:eastAsia="ru-RU"/>
        </w:rPr>
      </w:pPr>
      <w:r>
        <w:rPr>
          <w:lang w:eastAsia="ru-RU"/>
        </w:rPr>
        <w:t>17% - действительная или мнимая утрата родительской любви</w:t>
      </w:r>
    </w:p>
    <w:p w:rsidR="00B14D00" w:rsidRDefault="00B14D00" w:rsidP="00B14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Школьники с трудом могут сформулировать и дифференцировать свои проблемы, 65% учащихся предпочитают решать все самостоятельно, не обращаясь за помощью;                   к друзьям- 38%, к родителям – 20%. Хотя 85%  школьников считают, что подросток не всегда может самостоятельно  найти пути решения проблем.</w:t>
      </w:r>
    </w:p>
    <w:p w:rsidR="00B14D00" w:rsidRDefault="00B14D00" w:rsidP="00B14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Социометрическое исследования показало, что почти во всех классах (2-9) имеются «отверженные», наблюдаются признаки разобщенности классных коллективов. </w:t>
      </w:r>
    </w:p>
    <w:p w:rsidR="00B14D00" w:rsidRDefault="00B14D00" w:rsidP="00B14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данных результатов можно выделить основные цели и задачи программы  работы по профилактики стрессовых и суицидальных проявлений:  </w:t>
      </w:r>
    </w:p>
    <w:p w:rsidR="00B14D00" w:rsidRPr="00B775B7" w:rsidRDefault="00B14D00" w:rsidP="00B14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5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  <w:r w:rsidRPr="00F91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настоящей программы </w:t>
      </w:r>
      <w:r w:rsidRPr="00B77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формировании у школьников позитивной адаптации к жизни, как процесса сознательного построения и достижения человеком относительно устойчивых равновесий отношений между собой, другими людьми и миром в целом.</w:t>
      </w:r>
    </w:p>
    <w:p w:rsidR="00B14D00" w:rsidRPr="00B775B7" w:rsidRDefault="00B14D00" w:rsidP="00B14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5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B14D00" w:rsidRDefault="00B14D00" w:rsidP="00B14D00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социально-психологической службы в школе, информирование участников образовательного процесса об основных направлениях работы службы</w:t>
      </w:r>
    </w:p>
    <w:p w:rsidR="00B14D00" w:rsidRDefault="00B14D00" w:rsidP="00B14D00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 родителей и педагогов по проблеме взаимоотношений с подростками</w:t>
      </w:r>
    </w:p>
    <w:p w:rsidR="00B14D00" w:rsidRDefault="00B14D00" w:rsidP="00B14D00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 коррекционно-развивающих мероприятий по формированию коммуникативных  компетенций</w:t>
      </w:r>
      <w:r w:rsidRPr="00B1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учащихся</w:t>
      </w:r>
    </w:p>
    <w:p w:rsidR="00B14D00" w:rsidRPr="00B14D00" w:rsidRDefault="00B14D00" w:rsidP="00B14D00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благоприятного психологического климата в классных коллективах</w:t>
      </w:r>
    </w:p>
    <w:p w:rsidR="00B14D00" w:rsidRPr="00B775B7" w:rsidRDefault="00B14D00" w:rsidP="00B14D0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7A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позитивного образа Я, уникальности и неповторимости не только собственной личности, но и других людей.</w:t>
      </w:r>
    </w:p>
    <w:p w:rsidR="00B14D00" w:rsidRPr="00F917AF" w:rsidRDefault="00B14D00" w:rsidP="00B14D0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7A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детей, нуждающихся в незамедлительной помощи и защите и оказание экстренной первой помощи, обеспечение безопасности ребенка, снятие стрессового состояния.</w:t>
      </w:r>
    </w:p>
    <w:p w:rsidR="00B14D00" w:rsidRPr="00F917AF" w:rsidRDefault="00B14D00" w:rsidP="00B14D0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7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особенностей психолого-педагогического статуса каждого учащегося с целью своевременной профилактики и эффективного решения проблем, возникающих в психическом состоянии, общении, развитии и обучении.</w:t>
      </w:r>
    </w:p>
    <w:p w:rsidR="00B14D00" w:rsidRPr="00B775B7" w:rsidRDefault="00B14D00" w:rsidP="00B14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5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принципы:</w:t>
      </w:r>
    </w:p>
    <w:p w:rsidR="00B14D00" w:rsidRPr="00F917AF" w:rsidRDefault="00B14D00" w:rsidP="00B14D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</w:t>
      </w:r>
      <w:r w:rsidRPr="00F91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ценности личности</w:t>
      </w:r>
      <w:r w:rsidRPr="00F91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заключающийся в </w:t>
      </w:r>
      <w:proofErr w:type="spellStart"/>
      <w:r w:rsidRPr="00F917A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самоценности</w:t>
      </w:r>
      <w:proofErr w:type="spellEnd"/>
      <w:r w:rsidRPr="00F91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ребенка. </w:t>
      </w:r>
    </w:p>
    <w:p w:rsidR="00B14D00" w:rsidRPr="00F917AF" w:rsidRDefault="00B14D00" w:rsidP="00B14D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</w:t>
      </w:r>
      <w:r w:rsidRPr="00F91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уникальности личности</w:t>
      </w:r>
      <w:r w:rsidRPr="00F91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состоящий в признании индивидуальности ребенка. </w:t>
      </w:r>
    </w:p>
    <w:p w:rsidR="00B14D00" w:rsidRPr="00F917AF" w:rsidRDefault="00B14D00" w:rsidP="00B14D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</w:t>
      </w:r>
      <w:r w:rsidRPr="00F91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приоритета личностного развития</w:t>
      </w:r>
      <w:r w:rsidRPr="00F91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когда обучение выступает не как самоцель, а как средство развития личности каждого ребенка. </w:t>
      </w:r>
    </w:p>
    <w:p w:rsidR="00B14D00" w:rsidRPr="00F917AF" w:rsidRDefault="00B14D00" w:rsidP="00B14D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</w:t>
      </w:r>
      <w:r w:rsidRPr="00F91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ориентации на зону ближнего развития каждого ученика</w:t>
      </w:r>
      <w:r w:rsidRPr="00F91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14D00" w:rsidRDefault="00B14D00" w:rsidP="00B14D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</w:t>
      </w:r>
      <w:r w:rsidRPr="00F91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эмоционально-ценностных ориентаций</w:t>
      </w:r>
      <w:r w:rsidRPr="00F91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учебно-воспитательного процесса. </w:t>
      </w:r>
    </w:p>
    <w:p w:rsidR="00B14D00" w:rsidRPr="00FD6464" w:rsidRDefault="00B14D00" w:rsidP="00B14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4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реализации:</w:t>
      </w:r>
    </w:p>
    <w:p w:rsidR="00B14D00" w:rsidRDefault="00B14D00" w:rsidP="00B14D00">
      <w:pPr>
        <w:pStyle w:val="a6"/>
        <w:rPr>
          <w:lang w:eastAsia="ru-RU"/>
        </w:rPr>
      </w:pPr>
      <w:r>
        <w:rPr>
          <w:lang w:eastAsia="ru-RU"/>
        </w:rPr>
        <w:lastRenderedPageBreak/>
        <w:t>1этап: ноябрь 2011г-апрель 2012</w:t>
      </w:r>
      <w:proofErr w:type="gramStart"/>
      <w:r>
        <w:rPr>
          <w:lang w:eastAsia="ru-RU"/>
        </w:rPr>
        <w:t>г-</w:t>
      </w:r>
      <w:proofErr w:type="gramEnd"/>
      <w:r>
        <w:rPr>
          <w:lang w:eastAsia="ru-RU"/>
        </w:rPr>
        <w:t xml:space="preserve"> коррекционно-развивающий</w:t>
      </w:r>
    </w:p>
    <w:p w:rsidR="00B14D00" w:rsidRPr="00F917AF" w:rsidRDefault="00B14D00" w:rsidP="00B14D00">
      <w:pPr>
        <w:pStyle w:val="a6"/>
        <w:rPr>
          <w:lang w:eastAsia="ru-RU"/>
        </w:rPr>
      </w:pPr>
      <w:r>
        <w:rPr>
          <w:lang w:eastAsia="ru-RU"/>
        </w:rPr>
        <w:t>2 этап: май 2012 - диагностический</w:t>
      </w:r>
    </w:p>
    <w:p w:rsidR="00B14D00" w:rsidRPr="00FD6464" w:rsidRDefault="00B14D00" w:rsidP="00B14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4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Ожидаемый результат:</w:t>
      </w:r>
    </w:p>
    <w:p w:rsidR="00B14D00" w:rsidRDefault="00B14D00" w:rsidP="00B14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7A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Организованная таким образом работа позволит осуществлять социальную и психологическую защиту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снизить количество детей с проблемами в поведении и общении,</w:t>
      </w:r>
      <w:r w:rsidRPr="00F91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избежать суицидальных попыток. Также позволит организовать работу по оптимизации взаимоотношений в детско-родительской среде.</w:t>
      </w:r>
    </w:p>
    <w:p w:rsidR="00B14D00" w:rsidRPr="00FD6464" w:rsidRDefault="00B14D00" w:rsidP="00B14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4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эффективности работы программы:</w:t>
      </w:r>
    </w:p>
    <w:p w:rsidR="00B14D00" w:rsidRDefault="00B14D00" w:rsidP="00B14D00">
      <w:pPr>
        <w:pStyle w:val="a7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Социометрическое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 по классам</w:t>
      </w:r>
    </w:p>
    <w:p w:rsidR="00B14D00" w:rsidRDefault="00B14D00" w:rsidP="00B14D00">
      <w:pPr>
        <w:pStyle w:val="a7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ЦТО для изучения эмоционального состояния учащихся</w:t>
      </w:r>
    </w:p>
    <w:p w:rsidR="00B14D00" w:rsidRDefault="00B14D00" w:rsidP="00B14D00">
      <w:pPr>
        <w:pStyle w:val="a7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</w:t>
      </w:r>
      <w:r w:rsidRPr="00FD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17A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психолого-педагогического статуса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группы риска</w:t>
      </w:r>
    </w:p>
    <w:p w:rsidR="00B14D00" w:rsidRPr="00FD6464" w:rsidRDefault="00B14D00" w:rsidP="00B14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1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64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Методологической основой  программы послужили:</w:t>
      </w:r>
    </w:p>
    <w:p w:rsidR="00B14D00" w:rsidRPr="00B775B7" w:rsidRDefault="00B14D00" w:rsidP="00B14D00">
      <w:pPr>
        <w:pStyle w:val="a7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Минобразования РФ от 29 мая 2003 г. № 03-51-102ин/22-03 “О мерах по усилению профилактики суицида детей и подростков”, </w:t>
      </w:r>
    </w:p>
    <w:p w:rsidR="00B14D00" w:rsidRPr="00B775B7" w:rsidRDefault="00B14D00" w:rsidP="00B14D00">
      <w:pPr>
        <w:pStyle w:val="a7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исследования </w:t>
      </w:r>
      <w:proofErr w:type="spellStart"/>
      <w:r w:rsidRPr="00B775B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Синягина</w:t>
      </w:r>
      <w:proofErr w:type="spellEnd"/>
      <w:r w:rsidRPr="00B77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Ю.В., </w:t>
      </w:r>
      <w:proofErr w:type="spellStart"/>
      <w:r w:rsidRPr="00B775B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Синягиной</w:t>
      </w:r>
      <w:proofErr w:type="spellEnd"/>
      <w:r w:rsidRPr="00B77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</w:t>
      </w:r>
      <w:proofErr w:type="gramStart"/>
      <w:r w:rsidRPr="00B775B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B77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 “Детский суицид: психологический взгляд”. – </w:t>
      </w:r>
      <w:proofErr w:type="gramStart"/>
      <w:r w:rsidRPr="00B77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СПб.: КАРО, 2006) </w:t>
      </w:r>
      <w:proofErr w:type="gramEnd"/>
    </w:p>
    <w:p w:rsidR="00B14D00" w:rsidRPr="00F917AF" w:rsidRDefault="00B14D00" w:rsidP="00B14D00">
      <w:pPr>
        <w:tabs>
          <w:tab w:val="left" w:pos="597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понятия: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B14D00" w:rsidRPr="00F917AF" w:rsidRDefault="00B14D00" w:rsidP="00B14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Покушение на самоубийство – </w:t>
      </w:r>
      <w:r w:rsidRPr="00F917A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однородная деятельность человека, не закончившаяся летальным исходом по различным обстоятельствам.</w:t>
      </w:r>
    </w:p>
    <w:p w:rsidR="00B14D00" w:rsidRPr="00F917AF" w:rsidRDefault="00B14D00" w:rsidP="00B14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Социализация – </w:t>
      </w:r>
      <w:r w:rsidRPr="00F91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двуединый процесс: с одной стороны, это </w:t>
      </w:r>
      <w:r w:rsidRPr="00F917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внешнее </w:t>
      </w:r>
      <w:r w:rsidRPr="00F91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человека влияние на него со стороны общества его социальных институтов и общественной атмосферы, нравственных норм и культурных ценностей, образа жизни людей; с другой – это </w:t>
      </w:r>
      <w:r w:rsidRPr="00F917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внутреннее, </w:t>
      </w:r>
      <w:r w:rsidRPr="00F917A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личностное освоение каждым человеком такого влияния в процессе социального становления.</w:t>
      </w:r>
    </w:p>
    <w:p w:rsidR="00B14D00" w:rsidRPr="00F917AF" w:rsidRDefault="00B14D00" w:rsidP="00B14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Социальная среда – </w:t>
      </w:r>
      <w:r w:rsidRPr="00F917A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человеческое, духовное, предметное окружение ребенка, которое оказывает влияние на его личностное развитие, выступая реальным пространством его формирования и самореализации.</w:t>
      </w:r>
    </w:p>
    <w:p w:rsidR="00B14D00" w:rsidRPr="00F917AF" w:rsidRDefault="00B14D00" w:rsidP="00B14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Суицид – </w:t>
      </w:r>
      <w:r w:rsidRPr="00F91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самоубийство, намеренное лишение себя жизни. Самоубийство и примыкающий к нему более широкий ряд феноменов </w:t>
      </w:r>
      <w:proofErr w:type="spellStart"/>
      <w:r w:rsidRPr="00F917AF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аутоагрессии</w:t>
      </w:r>
      <w:proofErr w:type="spellEnd"/>
      <w:r w:rsidRPr="00F91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саморазрушения следует отнести к формам </w:t>
      </w:r>
      <w:proofErr w:type="spellStart"/>
      <w:r w:rsidRPr="00F917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F91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(поступки или действия человека, не соответствующие официально установленным или фактически сложившимся в данном обществе нормам).</w:t>
      </w:r>
    </w:p>
    <w:p w:rsidR="00B14D00" w:rsidRPr="00F917AF" w:rsidRDefault="00B14D00" w:rsidP="00B14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Суицидальная попытка – </w:t>
      </w:r>
      <w:r w:rsidRPr="00F917A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целенаправленное оперирование средствами лишения себя жизни, не закончившееся смертью.</w:t>
      </w:r>
    </w:p>
    <w:p w:rsidR="00B14D00" w:rsidRPr="00F917AF" w:rsidRDefault="00B14D00" w:rsidP="00B14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Суицидальное поведение</w:t>
      </w:r>
      <w:r w:rsidRPr="00F91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волевые действия личности, конечной целью которых является покушение на самоубийство или сам акт самоубийства. Является следствием социально – психологической </w:t>
      </w:r>
      <w:proofErr w:type="spellStart"/>
      <w:r w:rsidRPr="00F917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F91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 в условиях </w:t>
      </w:r>
      <w:proofErr w:type="spellStart"/>
      <w:r w:rsidRPr="00F917A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микросоциального</w:t>
      </w:r>
      <w:proofErr w:type="spellEnd"/>
      <w:r w:rsidRPr="00F91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климата.</w:t>
      </w:r>
    </w:p>
    <w:p w:rsidR="00B14D00" w:rsidRPr="00F917AF" w:rsidRDefault="00B14D00" w:rsidP="00B14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Суицидальные замыслы</w:t>
      </w:r>
      <w:r w:rsidRPr="00F91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активная форма проявления </w:t>
      </w:r>
      <w:proofErr w:type="spellStart"/>
      <w:r w:rsidRPr="00F917A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суицидальности</w:t>
      </w:r>
      <w:proofErr w:type="spellEnd"/>
      <w:r w:rsidRPr="00F917AF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т.е. тенденция к самоубийству, глубина которой нарастает параллельно степени разработки плана её реализации.</w:t>
      </w:r>
    </w:p>
    <w:p w:rsidR="00B14D00" w:rsidRPr="00F917AF" w:rsidRDefault="00B14D00" w:rsidP="00B14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Суицидальный риск</w:t>
      </w:r>
      <w:r w:rsidRPr="00F91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склонность человека к совершению действий, направленных на собственное уничтожение.</w:t>
      </w:r>
    </w:p>
    <w:p w:rsidR="00B14D00" w:rsidRPr="00F917AF" w:rsidRDefault="00B14D00" w:rsidP="00B14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91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Суицидент</w:t>
      </w:r>
      <w:proofErr w:type="spellEnd"/>
      <w:r w:rsidRPr="00F91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Pr="00F917A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человек, совершивший самоубийство или покушение на самоубийство.</w:t>
      </w:r>
      <w:r w:rsidRPr="00F91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14D00" w:rsidRPr="00F917AF" w:rsidRDefault="00B14D00" w:rsidP="00B14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1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Толерантность</w:t>
      </w:r>
      <w:r w:rsidRPr="00F91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способность человека принимать других людей такими, каковы они есть, сосуществовать и взаимодействовать с ними.</w:t>
      </w:r>
      <w:proofErr w:type="gramEnd"/>
    </w:p>
    <w:p w:rsidR="00B14D00" w:rsidRPr="00F917AF" w:rsidRDefault="00B14D00" w:rsidP="00B14D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1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Литература </w:t>
      </w:r>
    </w:p>
    <w:p w:rsidR="00B14D00" w:rsidRPr="00F917AF" w:rsidRDefault="00B14D00" w:rsidP="00B14D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917A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Борщевицкая</w:t>
      </w:r>
      <w:proofErr w:type="spellEnd"/>
      <w:r w:rsidRPr="00F91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Психологический час “Как научиться жить без драки” // Школьный психолог, 2006, №10.</w:t>
      </w:r>
    </w:p>
    <w:p w:rsidR="00B14D00" w:rsidRPr="00F917AF" w:rsidRDefault="00B14D00" w:rsidP="00B14D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917A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Галушина</w:t>
      </w:r>
      <w:proofErr w:type="spellEnd"/>
      <w:r w:rsidRPr="00F91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Э., Комарова О. Игра для подростков “В чем смысл жизни” // Школьный психолог, 2005, №5.</w:t>
      </w:r>
    </w:p>
    <w:p w:rsidR="00B14D00" w:rsidRPr="00F917AF" w:rsidRDefault="00B14D00" w:rsidP="00B14D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917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Зарипова</w:t>
      </w:r>
      <w:proofErr w:type="spellEnd"/>
      <w:r w:rsidRPr="00F91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 Поверь в себя. Программа психологической помощи подросткам // Школьный психолог, 2007, №4 (16).</w:t>
      </w:r>
    </w:p>
    <w:p w:rsidR="00B14D00" w:rsidRPr="00F917AF" w:rsidRDefault="00B14D00" w:rsidP="00B14D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917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Кардашина</w:t>
      </w:r>
      <w:proofErr w:type="spellEnd"/>
      <w:r w:rsidRPr="00F91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О., Родионов В., </w:t>
      </w:r>
      <w:proofErr w:type="spellStart"/>
      <w:r w:rsidRPr="00F917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Ступницкая</w:t>
      </w:r>
      <w:proofErr w:type="spellEnd"/>
      <w:r w:rsidRPr="00F91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Я и мой выбор. Занятия для учащихся 10 – 11 классов по формированию социальных навыков и навыков здорового образа жизни // Школьный психолог, 2001, №27.</w:t>
      </w:r>
    </w:p>
    <w:p w:rsidR="00B14D00" w:rsidRPr="00F917AF" w:rsidRDefault="00B14D00" w:rsidP="00B14D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Михайлова Н., Сафонова Т., </w:t>
      </w:r>
      <w:proofErr w:type="spellStart"/>
      <w:r w:rsidRPr="00F917AF">
        <w:rPr>
          <w:rFonts w:ascii="Times New Roman" w:eastAsia="Times New Roman" w:hAnsi="Times New Roman" w:cs="Times New Roman"/>
          <w:sz w:val="24"/>
          <w:szCs w:val="24"/>
          <w:lang w:eastAsia="ru-RU"/>
        </w:rPr>
        <w:t>Тюпкина</w:t>
      </w:r>
      <w:proofErr w:type="spellEnd"/>
      <w:r w:rsidRPr="00F91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Е., </w:t>
      </w:r>
      <w:proofErr w:type="spellStart"/>
      <w:r w:rsidRPr="00F917A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Немолот</w:t>
      </w:r>
      <w:proofErr w:type="spellEnd"/>
      <w:r w:rsidRPr="00F91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Деловая игра для педагогов среднего звена “Педагогические приёмы создания ситуации успеха” // Школьный психолог, 2006, №15.</w:t>
      </w:r>
    </w:p>
    <w:p w:rsidR="00B14D00" w:rsidRPr="00F917AF" w:rsidRDefault="00B14D00" w:rsidP="00B14D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917A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Манелис</w:t>
      </w:r>
      <w:proofErr w:type="spellEnd"/>
      <w:r w:rsidRPr="00F91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Психологический климат в классе // Школьный психолог, 2001, №10, 12, 16, 19.</w:t>
      </w:r>
    </w:p>
    <w:p w:rsidR="00B14D00" w:rsidRPr="00F917AF" w:rsidRDefault="00B14D00" w:rsidP="00B14D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7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Мешковская О. Занятие “Подарок самому себе” // Школьный психолог, 2005, №10.</w:t>
      </w:r>
    </w:p>
    <w:p w:rsidR="00B14D00" w:rsidRPr="00F917AF" w:rsidRDefault="00B14D00" w:rsidP="00B14D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7A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Николаева Н. Программа комплексного взаимодействия с подростками “группы риска” “Грани моего Я” // Школьный психолог, 2006, №15</w:t>
      </w:r>
    </w:p>
    <w:p w:rsidR="00B14D00" w:rsidRPr="00F917AF" w:rsidRDefault="00B14D00" w:rsidP="00B14D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7A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Панченко Н. Занятие “Я + Он + Они == Мы” // Школьный психолог, 2006, №18.</w:t>
      </w:r>
    </w:p>
    <w:p w:rsidR="00B14D00" w:rsidRPr="00F917AF" w:rsidRDefault="00B14D00" w:rsidP="00B14D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Профилактика суицидального поведения. Методические рекомендации. Сост.: </w:t>
      </w:r>
      <w:proofErr w:type="spellStart"/>
      <w:r w:rsidRPr="00F917AF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А.Г.Абрумова</w:t>
      </w:r>
      <w:proofErr w:type="spellEnd"/>
      <w:r w:rsidRPr="00F91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В.А.Тихоненко. М., 1980.</w:t>
      </w:r>
    </w:p>
    <w:p w:rsidR="00B14D00" w:rsidRPr="00F917AF" w:rsidRDefault="00B14D00" w:rsidP="00B14D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Родионов В., </w:t>
      </w:r>
      <w:proofErr w:type="spellStart"/>
      <w:r w:rsidRPr="00F917A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Лангуева</w:t>
      </w:r>
      <w:proofErr w:type="spellEnd"/>
      <w:r w:rsidRPr="00F91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Программа тренинга “Манипуляция: игры, в которые играют все” // Школьный психолог, 2005, №2, 5, 6, 7.</w:t>
      </w:r>
    </w:p>
    <w:p w:rsidR="00B14D00" w:rsidRPr="00F917AF" w:rsidRDefault="00B14D00" w:rsidP="00B14D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7A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Савченко М. Тренинг “Уверенность” для учащихся 11 классов // Школьный психолог, 2005, №2, 3, 4</w:t>
      </w:r>
    </w:p>
    <w:p w:rsidR="00B14D00" w:rsidRPr="00F917AF" w:rsidRDefault="00B14D00" w:rsidP="00B14D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917A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Синягин</w:t>
      </w:r>
      <w:proofErr w:type="spellEnd"/>
      <w:r w:rsidRPr="00F91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Ю.В., </w:t>
      </w:r>
      <w:proofErr w:type="spellStart"/>
      <w:r w:rsidRPr="00F917A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Синягина</w:t>
      </w:r>
      <w:proofErr w:type="spellEnd"/>
      <w:r w:rsidRPr="00F91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Н.Ю.. Детский суицид. Психологический взгляд. КАРО, С – </w:t>
      </w:r>
      <w:proofErr w:type="gramStart"/>
      <w:r w:rsidRPr="00F917A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91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2006. – 176 с.</w:t>
      </w:r>
    </w:p>
    <w:p w:rsidR="00B14D00" w:rsidRPr="00F917AF" w:rsidRDefault="00B14D00" w:rsidP="00B14D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7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Соболева А. Профилактика конфликтных ситуаций и борьба сними // Школьный психолог, 2004, №40, 41, 42.</w:t>
      </w:r>
    </w:p>
    <w:p w:rsidR="00B14D00" w:rsidRPr="00F917AF" w:rsidRDefault="00B14D00" w:rsidP="00B14D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917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Стишенок</w:t>
      </w:r>
      <w:proofErr w:type="spellEnd"/>
      <w:r w:rsidRPr="00F91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Игра “Колючка” // Школьный психолог, 2006, №11.</w:t>
      </w:r>
    </w:p>
    <w:p w:rsidR="00B14D00" w:rsidRPr="00F917AF" w:rsidRDefault="00B14D00" w:rsidP="00B14D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Фоминова А. Как улучшить настроения. Изучение способов </w:t>
      </w:r>
      <w:proofErr w:type="spellStart"/>
      <w:r w:rsidRPr="00F917A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F91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эмоционального состояния. Школьный психолог, 2006, №2</w:t>
      </w:r>
    </w:p>
    <w:p w:rsidR="00B14D00" w:rsidRDefault="00B14D00" w:rsidP="00B14D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917A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Шашкова</w:t>
      </w:r>
      <w:proofErr w:type="spellEnd"/>
      <w:r w:rsidRPr="00F91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 Ты и я – </w:t>
      </w:r>
      <w:proofErr w:type="gramStart"/>
      <w:r w:rsidRPr="00F917A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</w:t>
      </w:r>
      <w:proofErr w:type="gramEnd"/>
      <w:r w:rsidRPr="00F91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разные. Занятие для подростков 11-12 лет // Школьный психолог, 2002, №11.</w:t>
      </w:r>
    </w:p>
    <w:p w:rsidR="00CE6921" w:rsidRDefault="00CE6921" w:rsidP="00B14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921" w:rsidRDefault="00CE6921" w:rsidP="00B14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921" w:rsidRDefault="00CE6921" w:rsidP="00B14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921" w:rsidRDefault="00CE6921" w:rsidP="00B14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921" w:rsidRDefault="00CE6921" w:rsidP="00B14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921" w:rsidRDefault="00CE6921" w:rsidP="00B14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D00" w:rsidRDefault="00B14D00" w:rsidP="00643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D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Приложение </w:t>
      </w:r>
    </w:p>
    <w:p w:rsidR="00B14D00" w:rsidRPr="00BD5D50" w:rsidRDefault="00B14D00" w:rsidP="00B14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-1"/>
        <w:tblW w:w="9885" w:type="dxa"/>
        <w:tblLook w:val="04A0"/>
      </w:tblPr>
      <w:tblGrid>
        <w:gridCol w:w="600"/>
        <w:gridCol w:w="929"/>
        <w:gridCol w:w="4477"/>
        <w:gridCol w:w="3879"/>
      </w:tblGrid>
      <w:tr w:rsidR="00B14D00" w:rsidTr="00A735C2">
        <w:trPr>
          <w:cnfStyle w:val="100000000000"/>
        </w:trPr>
        <w:tc>
          <w:tcPr>
            <w:cnfStyle w:val="001000000000"/>
            <w:tcW w:w="600" w:type="dxa"/>
            <w:hideMark/>
          </w:tcPr>
          <w:p w:rsidR="00B14D00" w:rsidRDefault="00B14D00" w:rsidP="00A735C2">
            <w:pPr>
              <w:pStyle w:val="a3"/>
              <w:jc w:val="center"/>
            </w:pPr>
            <w:r>
              <w:lastRenderedPageBreak/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929" w:type="dxa"/>
            <w:hideMark/>
          </w:tcPr>
          <w:p w:rsidR="00B14D00" w:rsidRDefault="00B14D00" w:rsidP="00A735C2">
            <w:pPr>
              <w:pStyle w:val="a3"/>
              <w:jc w:val="center"/>
              <w:cnfStyle w:val="100000000000"/>
            </w:pPr>
            <w:r>
              <w:t>Класс</w:t>
            </w:r>
          </w:p>
        </w:tc>
        <w:tc>
          <w:tcPr>
            <w:tcW w:w="4477" w:type="dxa"/>
            <w:hideMark/>
          </w:tcPr>
          <w:p w:rsidR="00B14D00" w:rsidRDefault="00B14D00" w:rsidP="00A735C2">
            <w:pPr>
              <w:pStyle w:val="a3"/>
              <w:jc w:val="center"/>
              <w:cnfStyle w:val="100000000000"/>
            </w:pPr>
            <w:r>
              <w:t>Основные виды деятельности с учащимися</w:t>
            </w:r>
          </w:p>
        </w:tc>
        <w:tc>
          <w:tcPr>
            <w:tcW w:w="3879" w:type="dxa"/>
            <w:hideMark/>
          </w:tcPr>
          <w:p w:rsidR="00B14D00" w:rsidRDefault="00B14D00" w:rsidP="00A735C2">
            <w:pPr>
              <w:pStyle w:val="a3"/>
              <w:jc w:val="center"/>
              <w:cnfStyle w:val="100000000000"/>
            </w:pPr>
            <w:r>
              <w:t>На что обратить внимание</w:t>
            </w:r>
          </w:p>
        </w:tc>
      </w:tr>
      <w:tr w:rsidR="00B14D00" w:rsidTr="00A735C2">
        <w:trPr>
          <w:cnfStyle w:val="000000100000"/>
        </w:trPr>
        <w:tc>
          <w:tcPr>
            <w:cnfStyle w:val="001000000000"/>
            <w:tcW w:w="600" w:type="dxa"/>
            <w:hideMark/>
          </w:tcPr>
          <w:p w:rsidR="00B14D00" w:rsidRDefault="00B14D00" w:rsidP="00A735C2">
            <w:pPr>
              <w:pStyle w:val="a3"/>
            </w:pPr>
            <w:r>
              <w:t>1</w:t>
            </w:r>
          </w:p>
        </w:tc>
        <w:tc>
          <w:tcPr>
            <w:tcW w:w="929" w:type="dxa"/>
            <w:hideMark/>
          </w:tcPr>
          <w:p w:rsidR="00B14D00" w:rsidRDefault="00B14D00" w:rsidP="00A735C2">
            <w:pPr>
              <w:pStyle w:val="a3"/>
              <w:cnfStyle w:val="000000100000"/>
            </w:pPr>
            <w:r>
              <w:t>1 – 4</w:t>
            </w:r>
          </w:p>
        </w:tc>
        <w:tc>
          <w:tcPr>
            <w:tcW w:w="4477" w:type="dxa"/>
            <w:hideMark/>
          </w:tcPr>
          <w:p w:rsidR="00B14D00" w:rsidRDefault="00B14D00" w:rsidP="00A735C2">
            <w:pPr>
              <w:pStyle w:val="a3"/>
              <w:cnfStyle w:val="000000100000"/>
            </w:pPr>
            <w:r>
              <w:t>Становление и развитие самооценки учащихся.</w:t>
            </w:r>
          </w:p>
          <w:p w:rsidR="00B14D00" w:rsidRDefault="00B14D00" w:rsidP="00A735C2">
            <w:pPr>
              <w:pStyle w:val="a3"/>
              <w:cnfStyle w:val="000000100000"/>
            </w:pPr>
            <w:r>
              <w:t>В 9 лет, как правило, проявляется интерес к смерти.</w:t>
            </w:r>
          </w:p>
        </w:tc>
        <w:tc>
          <w:tcPr>
            <w:tcW w:w="3879" w:type="dxa"/>
            <w:hideMark/>
          </w:tcPr>
          <w:p w:rsidR="00B14D00" w:rsidRDefault="00B14D00" w:rsidP="00A735C2">
            <w:pPr>
              <w:pStyle w:val="a3"/>
              <w:cnfStyle w:val="000000100000"/>
            </w:pPr>
            <w:r>
              <w:t>Естественно, если в этом возрасте самооценка слегка</w:t>
            </w:r>
            <w:r>
              <w:br/>
              <w:t>завышена.</w:t>
            </w:r>
            <w:r>
              <w:br/>
              <w:t>Рискованные поступки могут совершаться из-за интереса к смерти.</w:t>
            </w:r>
          </w:p>
        </w:tc>
      </w:tr>
      <w:tr w:rsidR="00B14D00" w:rsidTr="00A735C2">
        <w:trPr>
          <w:cnfStyle w:val="000000010000"/>
        </w:trPr>
        <w:tc>
          <w:tcPr>
            <w:cnfStyle w:val="001000000000"/>
            <w:tcW w:w="600" w:type="dxa"/>
            <w:hideMark/>
          </w:tcPr>
          <w:p w:rsidR="00B14D00" w:rsidRDefault="00B14D00" w:rsidP="00A735C2">
            <w:pPr>
              <w:pStyle w:val="a3"/>
            </w:pPr>
            <w:r>
              <w:t>2</w:t>
            </w:r>
          </w:p>
        </w:tc>
        <w:tc>
          <w:tcPr>
            <w:tcW w:w="929" w:type="dxa"/>
            <w:hideMark/>
          </w:tcPr>
          <w:p w:rsidR="00B14D00" w:rsidRDefault="00B14D00" w:rsidP="00A735C2">
            <w:pPr>
              <w:pStyle w:val="a3"/>
              <w:cnfStyle w:val="000000010000"/>
            </w:pPr>
            <w:r>
              <w:t>5</w:t>
            </w:r>
          </w:p>
        </w:tc>
        <w:tc>
          <w:tcPr>
            <w:tcW w:w="4477" w:type="dxa"/>
            <w:hideMark/>
          </w:tcPr>
          <w:p w:rsidR="00B14D00" w:rsidRDefault="00B14D00" w:rsidP="00A735C2">
            <w:pPr>
              <w:pStyle w:val="a3"/>
              <w:cnfStyle w:val="000000010000"/>
            </w:pPr>
            <w:r>
              <w:t>Адаптация к среднему звену</w:t>
            </w:r>
            <w:r>
              <w:br/>
              <w:t>Активизация интереса к коллективной деятельности.</w:t>
            </w:r>
          </w:p>
        </w:tc>
        <w:tc>
          <w:tcPr>
            <w:tcW w:w="3879" w:type="dxa"/>
            <w:hideMark/>
          </w:tcPr>
          <w:p w:rsidR="00B14D00" w:rsidRDefault="00B14D00" w:rsidP="00A735C2">
            <w:pPr>
              <w:pStyle w:val="a3"/>
              <w:cnfStyle w:val="000000010000"/>
            </w:pPr>
            <w:r>
              <w:t>Коррекция детской застенчивости; развитие эмоциональной сферы ребенка</w:t>
            </w:r>
          </w:p>
        </w:tc>
      </w:tr>
      <w:tr w:rsidR="00B14D00" w:rsidTr="00A735C2">
        <w:trPr>
          <w:cnfStyle w:val="000000100000"/>
        </w:trPr>
        <w:tc>
          <w:tcPr>
            <w:cnfStyle w:val="001000000000"/>
            <w:tcW w:w="600" w:type="dxa"/>
            <w:hideMark/>
          </w:tcPr>
          <w:p w:rsidR="00B14D00" w:rsidRDefault="00B14D00" w:rsidP="00A735C2">
            <w:pPr>
              <w:pStyle w:val="a3"/>
            </w:pPr>
            <w:r>
              <w:t>3</w:t>
            </w:r>
          </w:p>
        </w:tc>
        <w:tc>
          <w:tcPr>
            <w:tcW w:w="929" w:type="dxa"/>
            <w:hideMark/>
          </w:tcPr>
          <w:p w:rsidR="00B14D00" w:rsidRDefault="00B14D00" w:rsidP="00A735C2">
            <w:pPr>
              <w:pStyle w:val="a3"/>
              <w:cnfStyle w:val="000000100000"/>
            </w:pPr>
            <w:r>
              <w:t>6</w:t>
            </w:r>
          </w:p>
        </w:tc>
        <w:tc>
          <w:tcPr>
            <w:tcW w:w="4477" w:type="dxa"/>
            <w:hideMark/>
          </w:tcPr>
          <w:p w:rsidR="00B14D00" w:rsidRDefault="00B14D00" w:rsidP="00A735C2">
            <w:pPr>
              <w:pStyle w:val="a3"/>
              <w:cnfStyle w:val="000000100000"/>
            </w:pPr>
            <w:r>
              <w:t>Активизация интереса к эмоционально-волевой сфере человеческой жизни</w:t>
            </w:r>
          </w:p>
        </w:tc>
        <w:tc>
          <w:tcPr>
            <w:tcW w:w="3879" w:type="dxa"/>
            <w:hideMark/>
          </w:tcPr>
          <w:p w:rsidR="00B14D00" w:rsidRDefault="00B14D00" w:rsidP="00A735C2">
            <w:pPr>
              <w:pStyle w:val="a3"/>
              <w:cnfStyle w:val="000000100000"/>
            </w:pPr>
            <w:r>
              <w:t>Развитие и коррекция эмоционально-волевой сферы;</w:t>
            </w:r>
            <w:r>
              <w:br/>
              <w:t>Рефлексия понятий «герой, героизм, патриот»</w:t>
            </w:r>
          </w:p>
        </w:tc>
      </w:tr>
      <w:tr w:rsidR="00B14D00" w:rsidTr="00A735C2">
        <w:trPr>
          <w:cnfStyle w:val="000000010000"/>
        </w:trPr>
        <w:tc>
          <w:tcPr>
            <w:cnfStyle w:val="001000000000"/>
            <w:tcW w:w="600" w:type="dxa"/>
            <w:hideMark/>
          </w:tcPr>
          <w:p w:rsidR="00B14D00" w:rsidRDefault="00B14D00" w:rsidP="00A735C2">
            <w:pPr>
              <w:pStyle w:val="a3"/>
            </w:pPr>
            <w:r>
              <w:t>4</w:t>
            </w:r>
          </w:p>
        </w:tc>
        <w:tc>
          <w:tcPr>
            <w:tcW w:w="929" w:type="dxa"/>
            <w:hideMark/>
          </w:tcPr>
          <w:p w:rsidR="00B14D00" w:rsidRDefault="00B14D00" w:rsidP="00A735C2">
            <w:pPr>
              <w:pStyle w:val="a3"/>
              <w:cnfStyle w:val="000000010000"/>
            </w:pPr>
            <w:r>
              <w:t>7</w:t>
            </w:r>
          </w:p>
        </w:tc>
        <w:tc>
          <w:tcPr>
            <w:tcW w:w="4477" w:type="dxa"/>
            <w:hideMark/>
          </w:tcPr>
          <w:p w:rsidR="00B14D00" w:rsidRDefault="00B14D00" w:rsidP="00A735C2">
            <w:pPr>
              <w:pStyle w:val="a3"/>
              <w:cnfStyle w:val="000000010000"/>
            </w:pPr>
            <w:r>
              <w:t>Резкое падение самооценки; повышение агрессивности, тревожности, ранимости, неадекватности реагирования в общении</w:t>
            </w:r>
          </w:p>
        </w:tc>
        <w:tc>
          <w:tcPr>
            <w:tcW w:w="3879" w:type="dxa"/>
            <w:hideMark/>
          </w:tcPr>
          <w:p w:rsidR="00B14D00" w:rsidRDefault="00B14D00" w:rsidP="00A735C2">
            <w:pPr>
              <w:pStyle w:val="a3"/>
              <w:cnfStyle w:val="000000010000"/>
            </w:pPr>
            <w:r>
              <w:t>Развитие навыков общения,</w:t>
            </w:r>
            <w:r>
              <w:br/>
              <w:t xml:space="preserve">Формирование навыков </w:t>
            </w:r>
            <w:proofErr w:type="spellStart"/>
            <w:r>
              <w:t>саморегуляции</w:t>
            </w:r>
            <w:proofErr w:type="spellEnd"/>
            <w:r>
              <w:t>, реализация потребности в эмоциональной поддержке со стороны взрослых (семьи, педагогов)</w:t>
            </w:r>
          </w:p>
        </w:tc>
      </w:tr>
      <w:tr w:rsidR="00B14D00" w:rsidTr="00A735C2">
        <w:trPr>
          <w:cnfStyle w:val="000000100000"/>
        </w:trPr>
        <w:tc>
          <w:tcPr>
            <w:cnfStyle w:val="001000000000"/>
            <w:tcW w:w="600" w:type="dxa"/>
            <w:hideMark/>
          </w:tcPr>
          <w:p w:rsidR="00B14D00" w:rsidRDefault="00B14D00" w:rsidP="00A735C2">
            <w:pPr>
              <w:pStyle w:val="a3"/>
            </w:pPr>
            <w:r>
              <w:t>5</w:t>
            </w:r>
          </w:p>
        </w:tc>
        <w:tc>
          <w:tcPr>
            <w:tcW w:w="929" w:type="dxa"/>
            <w:hideMark/>
          </w:tcPr>
          <w:p w:rsidR="00B14D00" w:rsidRDefault="00B14D00" w:rsidP="00A735C2">
            <w:pPr>
              <w:pStyle w:val="a3"/>
              <w:cnfStyle w:val="000000100000"/>
            </w:pPr>
            <w:r>
              <w:t>8</w:t>
            </w:r>
          </w:p>
        </w:tc>
        <w:tc>
          <w:tcPr>
            <w:tcW w:w="4477" w:type="dxa"/>
            <w:hideMark/>
          </w:tcPr>
          <w:p w:rsidR="00B14D00" w:rsidRDefault="00B14D00" w:rsidP="00A735C2">
            <w:pPr>
              <w:pStyle w:val="a3"/>
              <w:cnfStyle w:val="000000100000"/>
            </w:pPr>
            <w:r>
              <w:t>Незначительно снижение тревожности и агрессивности сочетается с нестабильной самооценкой;</w:t>
            </w:r>
            <w:r>
              <w:br/>
              <w:t>Активизация сферы профессиональных интересов</w:t>
            </w:r>
          </w:p>
        </w:tc>
        <w:tc>
          <w:tcPr>
            <w:tcW w:w="3879" w:type="dxa"/>
            <w:hideMark/>
          </w:tcPr>
          <w:p w:rsidR="00B14D00" w:rsidRDefault="00B14D00" w:rsidP="00A735C2">
            <w:pPr>
              <w:pStyle w:val="a3"/>
              <w:cnfStyle w:val="000000100000"/>
            </w:pPr>
            <w:r>
              <w:t xml:space="preserve">Развитие навыков общения; формирование навыков </w:t>
            </w:r>
            <w:proofErr w:type="spellStart"/>
            <w:r>
              <w:t>саморегуляции</w:t>
            </w:r>
            <w:proofErr w:type="spellEnd"/>
            <w:r>
              <w:t>; первичное исследование сферы профессиональных интересов</w:t>
            </w:r>
          </w:p>
        </w:tc>
      </w:tr>
      <w:tr w:rsidR="00B14D00" w:rsidTr="00A735C2">
        <w:trPr>
          <w:cnfStyle w:val="000000010000"/>
        </w:trPr>
        <w:tc>
          <w:tcPr>
            <w:cnfStyle w:val="001000000000"/>
            <w:tcW w:w="600" w:type="dxa"/>
            <w:hideMark/>
          </w:tcPr>
          <w:p w:rsidR="00B14D00" w:rsidRDefault="00B14D00" w:rsidP="00A735C2">
            <w:pPr>
              <w:pStyle w:val="a3"/>
            </w:pPr>
            <w:r>
              <w:t>6</w:t>
            </w:r>
          </w:p>
        </w:tc>
        <w:tc>
          <w:tcPr>
            <w:tcW w:w="929" w:type="dxa"/>
            <w:hideMark/>
          </w:tcPr>
          <w:p w:rsidR="00B14D00" w:rsidRDefault="00B14D00" w:rsidP="00A735C2">
            <w:pPr>
              <w:pStyle w:val="a3"/>
              <w:cnfStyle w:val="000000010000"/>
            </w:pPr>
            <w:r>
              <w:t>9</w:t>
            </w:r>
          </w:p>
        </w:tc>
        <w:tc>
          <w:tcPr>
            <w:tcW w:w="4477" w:type="dxa"/>
            <w:hideMark/>
          </w:tcPr>
          <w:p w:rsidR="00B14D00" w:rsidRDefault="00B14D00" w:rsidP="00A735C2">
            <w:pPr>
              <w:pStyle w:val="a3"/>
              <w:cnfStyle w:val="000000010000"/>
            </w:pPr>
            <w:r>
              <w:t>Активизация сферы профессиональных интересов; рост потребностей в психологических знаниях о себе; поиск целей и смысла жизни; просыпается конфликт «отцов и детей»</w:t>
            </w:r>
          </w:p>
        </w:tc>
        <w:tc>
          <w:tcPr>
            <w:tcW w:w="3879" w:type="dxa"/>
            <w:hideMark/>
          </w:tcPr>
          <w:p w:rsidR="00B14D00" w:rsidRDefault="00B14D00" w:rsidP="00A735C2">
            <w:pPr>
              <w:pStyle w:val="a3"/>
              <w:cnfStyle w:val="000000010000"/>
            </w:pPr>
            <w:r>
              <w:t>Психологическая, педагогическая подготовка учащихся к профильному выбору;</w:t>
            </w:r>
            <w:r>
              <w:br/>
              <w:t>Обучение построению жизненных перспектив и планов с учетом психологических знаний о себе</w:t>
            </w:r>
          </w:p>
        </w:tc>
      </w:tr>
      <w:tr w:rsidR="00B14D00" w:rsidTr="00A735C2">
        <w:trPr>
          <w:cnfStyle w:val="000000100000"/>
        </w:trPr>
        <w:tc>
          <w:tcPr>
            <w:cnfStyle w:val="001000000000"/>
            <w:tcW w:w="600" w:type="dxa"/>
            <w:hideMark/>
          </w:tcPr>
          <w:p w:rsidR="00B14D00" w:rsidRDefault="00B14D00" w:rsidP="00A735C2">
            <w:pPr>
              <w:pStyle w:val="a3"/>
            </w:pPr>
            <w:r>
              <w:t>7</w:t>
            </w:r>
          </w:p>
        </w:tc>
        <w:tc>
          <w:tcPr>
            <w:tcW w:w="929" w:type="dxa"/>
            <w:hideMark/>
          </w:tcPr>
          <w:p w:rsidR="00B14D00" w:rsidRDefault="00B14D00" w:rsidP="00A735C2">
            <w:pPr>
              <w:pStyle w:val="a3"/>
              <w:cnfStyle w:val="000000100000"/>
            </w:pPr>
            <w:r>
              <w:t>10-11</w:t>
            </w:r>
          </w:p>
        </w:tc>
        <w:tc>
          <w:tcPr>
            <w:tcW w:w="4477" w:type="dxa"/>
            <w:hideMark/>
          </w:tcPr>
          <w:p w:rsidR="00B14D00" w:rsidRDefault="00B14D00" w:rsidP="00A735C2">
            <w:pPr>
              <w:pStyle w:val="a3"/>
              <w:cnfStyle w:val="000000100000"/>
            </w:pPr>
            <w:r>
              <w:t>Профессиональное самоопределение. Раздумья о любви, о семейных отношениях</w:t>
            </w:r>
            <w:r>
              <w:br/>
              <w:t>Юношеский максимализм, идеализм, высокий уровень критики жизненного устройства, радикальность мнений и поступков</w:t>
            </w:r>
            <w:r>
              <w:br/>
              <w:t>Появление собственной внутренней философии, отношения к жизни и ее смыслу</w:t>
            </w:r>
          </w:p>
        </w:tc>
        <w:tc>
          <w:tcPr>
            <w:tcW w:w="3879" w:type="dxa"/>
            <w:hideMark/>
          </w:tcPr>
          <w:p w:rsidR="00B14D00" w:rsidRDefault="00B14D00" w:rsidP="00A735C2">
            <w:pPr>
              <w:pStyle w:val="a3"/>
              <w:cnfStyle w:val="000000100000"/>
            </w:pPr>
            <w:r>
              <w:t>Нетрадиционные педагогические и психологические приемы обучения, общения, воспитания.</w:t>
            </w:r>
            <w:r>
              <w:br/>
              <w:t>Готовность педагога помочь найти ответ на вопросы, которые ставят перед ним учащиеся</w:t>
            </w:r>
          </w:p>
        </w:tc>
      </w:tr>
      <w:tr w:rsidR="00B14D00" w:rsidTr="00A735C2">
        <w:trPr>
          <w:cnfStyle w:val="000000010000"/>
        </w:trPr>
        <w:tc>
          <w:tcPr>
            <w:cnfStyle w:val="001000000000"/>
            <w:tcW w:w="600" w:type="dxa"/>
            <w:hideMark/>
          </w:tcPr>
          <w:p w:rsidR="00B14D00" w:rsidRDefault="00B14D00" w:rsidP="00A735C2">
            <w:pPr>
              <w:pStyle w:val="a3"/>
            </w:pPr>
          </w:p>
        </w:tc>
        <w:tc>
          <w:tcPr>
            <w:tcW w:w="929" w:type="dxa"/>
            <w:hideMark/>
          </w:tcPr>
          <w:p w:rsidR="00B14D00" w:rsidRDefault="00B14D00" w:rsidP="00A735C2">
            <w:pPr>
              <w:pStyle w:val="a3"/>
              <w:cnfStyle w:val="000000010000"/>
            </w:pPr>
          </w:p>
        </w:tc>
        <w:tc>
          <w:tcPr>
            <w:tcW w:w="4477" w:type="dxa"/>
            <w:hideMark/>
          </w:tcPr>
          <w:p w:rsidR="00B14D00" w:rsidRDefault="00B14D00" w:rsidP="00A735C2">
            <w:pPr>
              <w:pStyle w:val="a3"/>
              <w:cnfStyle w:val="000000010000"/>
            </w:pPr>
          </w:p>
        </w:tc>
        <w:tc>
          <w:tcPr>
            <w:tcW w:w="3879" w:type="dxa"/>
            <w:hideMark/>
          </w:tcPr>
          <w:p w:rsidR="00B14D00" w:rsidRDefault="00B14D00" w:rsidP="00A735C2">
            <w:pPr>
              <w:pStyle w:val="a3"/>
              <w:cnfStyle w:val="000000010000"/>
            </w:pPr>
          </w:p>
        </w:tc>
      </w:tr>
      <w:tr w:rsidR="00B14D00" w:rsidTr="00A735C2">
        <w:trPr>
          <w:cnfStyle w:val="000000100000"/>
        </w:trPr>
        <w:tc>
          <w:tcPr>
            <w:cnfStyle w:val="001000000000"/>
            <w:tcW w:w="600" w:type="dxa"/>
            <w:hideMark/>
          </w:tcPr>
          <w:p w:rsidR="00B14D00" w:rsidRDefault="00B14D00" w:rsidP="00A735C2">
            <w:pPr>
              <w:pStyle w:val="a3"/>
            </w:pPr>
          </w:p>
        </w:tc>
        <w:tc>
          <w:tcPr>
            <w:tcW w:w="929" w:type="dxa"/>
            <w:hideMark/>
          </w:tcPr>
          <w:p w:rsidR="00B14D00" w:rsidRDefault="00B14D00" w:rsidP="00A735C2">
            <w:pPr>
              <w:pStyle w:val="a3"/>
              <w:cnfStyle w:val="000000100000"/>
            </w:pPr>
          </w:p>
        </w:tc>
        <w:tc>
          <w:tcPr>
            <w:tcW w:w="4477" w:type="dxa"/>
            <w:hideMark/>
          </w:tcPr>
          <w:p w:rsidR="00B14D00" w:rsidRDefault="00B14D00" w:rsidP="00A735C2">
            <w:pPr>
              <w:pStyle w:val="a3"/>
              <w:cnfStyle w:val="000000100000"/>
            </w:pPr>
          </w:p>
        </w:tc>
        <w:tc>
          <w:tcPr>
            <w:tcW w:w="3879" w:type="dxa"/>
            <w:hideMark/>
          </w:tcPr>
          <w:p w:rsidR="00B14D00" w:rsidRDefault="00B14D00" w:rsidP="00A735C2">
            <w:pPr>
              <w:pStyle w:val="a3"/>
              <w:cnfStyle w:val="000000100000"/>
            </w:pPr>
          </w:p>
        </w:tc>
      </w:tr>
    </w:tbl>
    <w:p w:rsidR="00E070BE" w:rsidRDefault="00E070BE" w:rsidP="00E070BE">
      <w:pPr>
        <w:pStyle w:val="2"/>
      </w:pPr>
    </w:p>
    <w:p w:rsidR="00B14D00" w:rsidRDefault="00B14D00" w:rsidP="00B14D00">
      <w:pPr>
        <w:pStyle w:val="2"/>
        <w:jc w:val="center"/>
      </w:pPr>
      <w:r>
        <w:t>Что такое суицид, и кто на него способен?</w:t>
      </w:r>
      <w:r>
        <w:br/>
        <w:t>(рекомендации по выявлению подростков группы суицидального риска)</w:t>
      </w:r>
    </w:p>
    <w:p w:rsidR="00B14D00" w:rsidRDefault="00B14D00" w:rsidP="00B14D00"/>
    <w:p w:rsidR="00B14D00" w:rsidRDefault="00B14D00" w:rsidP="00B14D00">
      <w:pPr>
        <w:pStyle w:val="a3"/>
      </w:pPr>
      <w:r>
        <w:t xml:space="preserve">Психотерапевты определяют </w:t>
      </w:r>
      <w:r>
        <w:rPr>
          <w:rStyle w:val="a4"/>
        </w:rPr>
        <w:t>суицид как осознанный акт устранения из жизни под воздействием острых психотравмирующих ситуаций, при котором собственная жизнь теряет для человека смысл.</w:t>
      </w:r>
    </w:p>
    <w:p w:rsidR="00B14D00" w:rsidRDefault="00B14D00" w:rsidP="00B14D00">
      <w:pPr>
        <w:pStyle w:val="a3"/>
      </w:pPr>
      <w:r>
        <w:lastRenderedPageBreak/>
        <w:t xml:space="preserve">Суицидной можно назвать любую внешнюю или внутреннюю активность, направляемую стремлением лишить себя жизни. При заблаговременной диагностике внутренней активности суицидальный акт может быть </w:t>
      </w:r>
      <w:proofErr w:type="spellStart"/>
      <w:r>
        <w:t>предовращен</w:t>
      </w:r>
      <w:proofErr w:type="spellEnd"/>
      <w:r>
        <w:t xml:space="preserve"> и не выйдет в план внешнего поведения.</w:t>
      </w:r>
    </w:p>
    <w:p w:rsidR="00B14D00" w:rsidRDefault="00B14D00" w:rsidP="00B14D00">
      <w:pPr>
        <w:pStyle w:val="a3"/>
      </w:pPr>
      <w:r>
        <w:rPr>
          <w:rStyle w:val="a4"/>
        </w:rPr>
        <w:t xml:space="preserve">Общей причиной суицида является социально-психологическая </w:t>
      </w:r>
      <w:proofErr w:type="spellStart"/>
      <w:r>
        <w:rPr>
          <w:rStyle w:val="a4"/>
        </w:rPr>
        <w:t>дезадаптация</w:t>
      </w:r>
      <w:proofErr w:type="spellEnd"/>
      <w:r>
        <w:rPr>
          <w:rStyle w:val="a4"/>
        </w:rPr>
        <w:t xml:space="preserve">, возникающая под влиянием острых психотравмирующих ситуаций, нарушения взаимодействия личности с ее ближайшим окружением. </w:t>
      </w:r>
      <w:r>
        <w:t xml:space="preserve">Однако для подростков это чаще всего не тотальные нарушения, а </w:t>
      </w:r>
      <w:r>
        <w:rPr>
          <w:rStyle w:val="a4"/>
        </w:rPr>
        <w:t xml:space="preserve">нарушения общения с </w:t>
      </w:r>
      <w:proofErr w:type="gramStart"/>
      <w:r>
        <w:rPr>
          <w:rStyle w:val="a4"/>
        </w:rPr>
        <w:t>близкими</w:t>
      </w:r>
      <w:proofErr w:type="gramEnd"/>
      <w:r>
        <w:rPr>
          <w:rStyle w:val="a4"/>
        </w:rPr>
        <w:t>, с семьей.</w:t>
      </w:r>
    </w:p>
    <w:p w:rsidR="00B14D00" w:rsidRDefault="00B14D00" w:rsidP="00B14D00">
      <w:pPr>
        <w:pStyle w:val="a3"/>
      </w:pPr>
      <w:r>
        <w:t xml:space="preserve">В категорию </w:t>
      </w:r>
      <w:r>
        <w:rPr>
          <w:rStyle w:val="a4"/>
        </w:rPr>
        <w:t>детей с суицидальным поведением включаются те, чье поведение и активность наносит вред им самим, их физическому и душевному здоровью.</w:t>
      </w:r>
      <w:r>
        <w:t xml:space="preserve"> Этот термин сейчас активно обсуждается в психиатрии и психотерапии. Авторы вслед за З. Фрейдом ищут в человеке глубинный инстинкт смерти, саморазрушения.</w:t>
      </w:r>
    </w:p>
    <w:p w:rsidR="00B14D00" w:rsidRDefault="00B14D00" w:rsidP="00B14D00">
      <w:pPr>
        <w:pStyle w:val="a3"/>
      </w:pPr>
      <w:r>
        <w:rPr>
          <w:rStyle w:val="a4"/>
        </w:rPr>
        <w:t xml:space="preserve">К </w:t>
      </w:r>
      <w:proofErr w:type="spellStart"/>
      <w:r>
        <w:rPr>
          <w:rStyle w:val="a4"/>
        </w:rPr>
        <w:t>самодеструктивному</w:t>
      </w:r>
      <w:proofErr w:type="spellEnd"/>
      <w:r>
        <w:rPr>
          <w:rStyle w:val="a4"/>
        </w:rPr>
        <w:t xml:space="preserve"> поведению относятся осознанные акты поведения, прямо или косвенно, немедленно или в отдаленном будущем ведущие человека к гибели. </w:t>
      </w:r>
      <w:r>
        <w:t xml:space="preserve">Такое поведение демонстрируют наркоманы, алкоголики, самоубийцы. Сложность этой категории людей заключается в том, что </w:t>
      </w:r>
      <w:r>
        <w:rPr>
          <w:rStyle w:val="a4"/>
        </w:rPr>
        <w:t>их поведение достаточно осознанно.</w:t>
      </w:r>
      <w:r>
        <w:t xml:space="preserve"> </w:t>
      </w:r>
      <w:r>
        <w:rPr>
          <w:rStyle w:val="a4"/>
        </w:rPr>
        <w:t>Они представляют последствия своего поведения и практически осознанно продолжают злоупотреблять опасностью.</w:t>
      </w:r>
    </w:p>
    <w:p w:rsidR="00B14D00" w:rsidRDefault="00B14D00" w:rsidP="00B14D00">
      <w:pPr>
        <w:pStyle w:val="a3"/>
      </w:pPr>
      <w:r>
        <w:t xml:space="preserve">Помочь детям и подросткам, имеющим эту тенденцию личности можно лишь только в том случае, </w:t>
      </w:r>
      <w:r>
        <w:rPr>
          <w:rStyle w:val="a4"/>
        </w:rPr>
        <w:t>если хорошо понимать причины, приводящие к пренебрежению жизнью.</w:t>
      </w:r>
      <w:r>
        <w:t xml:space="preserve"> Лучше всего эти причины видны на группе самоубийц, так как это наиболее явная, отчетливо заостренная форма </w:t>
      </w:r>
      <w:proofErr w:type="spellStart"/>
      <w:r>
        <w:t>аутодеструктивного</w:t>
      </w:r>
      <w:proofErr w:type="spellEnd"/>
      <w:r>
        <w:t xml:space="preserve"> поведения.</w:t>
      </w:r>
    </w:p>
    <w:p w:rsidR="00B14D00" w:rsidRDefault="00B14D00" w:rsidP="00B14D00">
      <w:pPr>
        <w:pStyle w:val="a3"/>
      </w:pPr>
      <w:r>
        <w:rPr>
          <w:rStyle w:val="a4"/>
        </w:rPr>
        <w:t xml:space="preserve">Можно определить склонность подростка к суициду по суицидальным проявлениям. </w:t>
      </w:r>
      <w:r>
        <w:t>Различают внешние и внутренние суицидальные проявления.</w:t>
      </w:r>
    </w:p>
    <w:p w:rsidR="00B14D00" w:rsidRDefault="00B14D00" w:rsidP="00B14D00">
      <w:pPr>
        <w:pStyle w:val="a3"/>
      </w:pPr>
      <w:r>
        <w:rPr>
          <w:rStyle w:val="a5"/>
        </w:rPr>
        <w:t>Внутренние суицидальные проявления включают в себя:</w:t>
      </w:r>
    </w:p>
    <w:p w:rsidR="00B14D00" w:rsidRDefault="00B14D00" w:rsidP="00B14D00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суицидальные мысли; фантазии на тему смерти («заснуть и не проснуться», «если бы со мной что-нибудь случилось, и я бы умер»);</w:t>
      </w:r>
    </w:p>
    <w:p w:rsidR="00B14D00" w:rsidRDefault="00B14D00" w:rsidP="00B14D00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суицидальные замыслы: продумывание способов самоубийства, выбор его средств и времени;</w:t>
      </w:r>
    </w:p>
    <w:p w:rsidR="00B14D00" w:rsidRDefault="00B14D00" w:rsidP="00B14D00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суицидальные намерения: к замыслу присоединяется волевой компонент, человек настраивает себя на действие.</w:t>
      </w:r>
    </w:p>
    <w:p w:rsidR="00B14D00" w:rsidRDefault="00B14D00" w:rsidP="00B14D00">
      <w:pPr>
        <w:pStyle w:val="a3"/>
      </w:pPr>
      <w:r>
        <w:rPr>
          <w:rStyle w:val="a5"/>
        </w:rPr>
        <w:t>К внешним формам суицидного поведения относятся:</w:t>
      </w:r>
    </w:p>
    <w:p w:rsidR="00B14D00" w:rsidRDefault="00B14D00" w:rsidP="00B14D00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суицидальные попытки – целенаправленные акты поведения, направленные на лишение себя жизни, не закончившиеся смертью;</w:t>
      </w:r>
    </w:p>
    <w:p w:rsidR="00B14D00" w:rsidRDefault="00B14D00" w:rsidP="00B14D00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завершенный суицид: действия заканчиваются гибелью человека.</w:t>
      </w:r>
    </w:p>
    <w:p w:rsidR="00B14D00" w:rsidRDefault="00B14D00" w:rsidP="00B14D00">
      <w:pPr>
        <w:pStyle w:val="a3"/>
      </w:pPr>
      <w:r>
        <w:t xml:space="preserve">Считается, что </w:t>
      </w:r>
      <w:r>
        <w:rPr>
          <w:rStyle w:val="a4"/>
        </w:rPr>
        <w:t xml:space="preserve">суицидом личность пытается изменить свои обстоятельства: избавиться от невыносимых переживаний, уйти из травмирующих условий, вызвать жалость и сострадание, добиться помощи и участия, привлечь внимание к своим проблемам. </w:t>
      </w:r>
      <w:r>
        <w:t>Суицидное поведение может окрашиваться чувством мести обидчикам, «которые потом пожалеют», в нем могут проявляться черты патологического упрямства в преследовании цели любой ценой. Нередко это акт отчаяния, когда личности кажется, что она исчерпала все свои силы и возможности повлиять на ситуацию.</w:t>
      </w:r>
    </w:p>
    <w:p w:rsidR="00B14D00" w:rsidRDefault="00B14D00" w:rsidP="00B14D00">
      <w:pPr>
        <w:pStyle w:val="a3"/>
      </w:pPr>
      <w:r>
        <w:t xml:space="preserve">В случае подростков </w:t>
      </w:r>
      <w:r>
        <w:rPr>
          <w:rStyle w:val="a4"/>
        </w:rPr>
        <w:t>суицидное поведение может стать подражательным</w:t>
      </w:r>
      <w:r>
        <w:t>. Подростки копируют образцы поведения, которые они видят вокруг себя, которые им предлагает TV, массовая литература. Особенно подражательность характерна для незрелых, внушаемых субъектов. Так, подросток может увидеть, что смерть устрашает окружающих и является действенным средством нажима на обидчиков.</w:t>
      </w:r>
    </w:p>
    <w:p w:rsidR="00B14D00" w:rsidRDefault="00B14D00" w:rsidP="00B14D00">
      <w:pPr>
        <w:pStyle w:val="a3"/>
      </w:pPr>
      <w:r>
        <w:rPr>
          <w:rStyle w:val="a4"/>
        </w:rPr>
        <w:lastRenderedPageBreak/>
        <w:t xml:space="preserve">Предпосылкой </w:t>
      </w:r>
      <w:proofErr w:type="spellStart"/>
      <w:r>
        <w:rPr>
          <w:rStyle w:val="a4"/>
        </w:rPr>
        <w:t>аутодеструктивного</w:t>
      </w:r>
      <w:proofErr w:type="spellEnd"/>
      <w:r>
        <w:rPr>
          <w:rStyle w:val="a4"/>
        </w:rPr>
        <w:t xml:space="preserve"> поведения и суицида</w:t>
      </w:r>
      <w:r>
        <w:t xml:space="preserve"> в частности является </w:t>
      </w:r>
      <w:r>
        <w:rPr>
          <w:rStyle w:val="a4"/>
        </w:rPr>
        <w:t>апатия, неверие в личные перспективы, снижение творческой и витальной активности в результате психической травмы.</w:t>
      </w:r>
    </w:p>
    <w:p w:rsidR="00B14D00" w:rsidRDefault="00B14D00" w:rsidP="00B14D00">
      <w:pPr>
        <w:pStyle w:val="a3"/>
      </w:pPr>
      <w:r>
        <w:t xml:space="preserve">Однако наличие психотравмирующей ситуации – недостаточное условие для проявления суицида. </w:t>
      </w:r>
      <w:r>
        <w:rPr>
          <w:rStyle w:val="a4"/>
        </w:rPr>
        <w:t xml:space="preserve">Вторая составляющая – личностные особенности </w:t>
      </w:r>
      <w:proofErr w:type="spellStart"/>
      <w:r>
        <w:rPr>
          <w:rStyle w:val="a4"/>
        </w:rPr>
        <w:t>суицидента</w:t>
      </w:r>
      <w:proofErr w:type="spellEnd"/>
      <w:r>
        <w:rPr>
          <w:rStyle w:val="a4"/>
        </w:rPr>
        <w:t xml:space="preserve">. </w:t>
      </w:r>
      <w:r>
        <w:t>Многие авторы обнаруживают ряд особенностей личности, не позволяющей ей адекватно реагировать на жизненные проблемы и тем самым предрасполагающих к суициду. К ним часто относят: напряжение потребностей и желаний, неумение найти способы их удовлетворения, отказ от поиска выхода из сложных ситуаций, низкий уровень самоконтроля, неумение ослабить нервно-психическое напряжение, эмоциональная нестабильность, импульсивность, повышенная внушаемость, бескомпромиссность и отсутствие жизненного опыта. Психодиагностика этих параметров – важная составляющая мероприятий по профилактике суицида.</w:t>
      </w:r>
    </w:p>
    <w:p w:rsidR="00B14D00" w:rsidRDefault="00B14D00" w:rsidP="00B14D00">
      <w:pPr>
        <w:pStyle w:val="a3"/>
      </w:pPr>
      <w:r>
        <w:t xml:space="preserve">У подростков суицид чаще встречается при таких </w:t>
      </w:r>
      <w:r>
        <w:rPr>
          <w:rStyle w:val="a4"/>
        </w:rPr>
        <w:t>акцентуациях</w:t>
      </w:r>
      <w:r>
        <w:t xml:space="preserve">: </w:t>
      </w:r>
      <w:proofErr w:type="spellStart"/>
      <w:r>
        <w:t>истероидный</w:t>
      </w:r>
      <w:proofErr w:type="spellEnd"/>
      <w:r>
        <w:t>, сенситивный, эмоционально-лабильный, астенический. Фоном является высокий уровень агрессивности подростка.</w:t>
      </w:r>
    </w:p>
    <w:p w:rsidR="00B14D00" w:rsidRDefault="00B14D00" w:rsidP="00B14D00">
      <w:pPr>
        <w:pStyle w:val="a3"/>
      </w:pPr>
      <w:r>
        <w:t xml:space="preserve">В возрасте до 19 лет процент умерших от суицида составляет 4% от других возрастных групп </w:t>
      </w:r>
      <w:proofErr w:type="spellStart"/>
      <w:r>
        <w:t>суицидентов</w:t>
      </w:r>
      <w:proofErr w:type="spellEnd"/>
      <w:r>
        <w:t xml:space="preserve">. Однако у </w:t>
      </w:r>
      <w:proofErr w:type="gramStart"/>
      <w:r>
        <w:t>подростков</w:t>
      </w:r>
      <w:proofErr w:type="gramEnd"/>
      <w:r>
        <w:t xml:space="preserve"> много так называемых </w:t>
      </w:r>
      <w:proofErr w:type="spellStart"/>
      <w:r>
        <w:rPr>
          <w:rStyle w:val="a4"/>
        </w:rPr>
        <w:t>парасуицидальных</w:t>
      </w:r>
      <w:proofErr w:type="spellEnd"/>
      <w:r>
        <w:rPr>
          <w:rStyle w:val="a4"/>
        </w:rPr>
        <w:t xml:space="preserve"> поступков</w:t>
      </w:r>
      <w:r>
        <w:t xml:space="preserve">: фиксации на темах смерти, страхи и любопытство к смерти, суицидальные мысли, </w:t>
      </w:r>
      <w:proofErr w:type="spellStart"/>
      <w:r>
        <w:t>шантажно-демонстративные</w:t>
      </w:r>
      <w:proofErr w:type="spellEnd"/>
      <w:r>
        <w:t xml:space="preserve"> суицидальные поступки. </w:t>
      </w:r>
      <w:r>
        <w:rPr>
          <w:rStyle w:val="a4"/>
        </w:rPr>
        <w:t>Действия подростков направляются не на самоуничтожение, но на восстановление нарушенных социальных отношений.</w:t>
      </w:r>
    </w:p>
    <w:p w:rsidR="00B14D00" w:rsidRDefault="00B14D00" w:rsidP="00B14D00">
      <w:pPr>
        <w:pStyle w:val="a3"/>
      </w:pPr>
      <w:r>
        <w:t xml:space="preserve">У суицидальных подростков есть </w:t>
      </w:r>
      <w:r>
        <w:rPr>
          <w:rStyle w:val="a4"/>
        </w:rPr>
        <w:t>отягощенное социальное окружение</w:t>
      </w:r>
      <w:r>
        <w:t xml:space="preserve">: неблагополучная семья, одиночество и заброшенность, отсутствие опоры на взрослого. </w:t>
      </w:r>
      <w:r>
        <w:rPr>
          <w:rStyle w:val="a4"/>
        </w:rPr>
        <w:t>Мотивы суицида, как правило, незначительны</w:t>
      </w:r>
      <w:r>
        <w:t>: двойка по предмету, обида на взрослого, переживание несправедливого обращения и т.п.</w:t>
      </w:r>
    </w:p>
    <w:p w:rsidR="00B14D00" w:rsidRDefault="00B14D00" w:rsidP="00B14D00">
      <w:pPr>
        <w:pStyle w:val="a3"/>
      </w:pPr>
      <w:r>
        <w:rPr>
          <w:rStyle w:val="a4"/>
        </w:rPr>
        <w:t>Суицидальная готовность</w:t>
      </w:r>
      <w:r>
        <w:t xml:space="preserve"> возникает на фоне довольно длительных ударов, психотравмирующих переживаний</w:t>
      </w:r>
      <w:r>
        <w:rPr>
          <w:rStyle w:val="a4"/>
        </w:rPr>
        <w:t>. У подростка снижается толерантность эмоциональной сферы, нарастает агрессивность, обнаруживается неумение противостоять житейским трудностям.</w:t>
      </w:r>
    </w:p>
    <w:p w:rsidR="00B14D00" w:rsidRDefault="00B14D00" w:rsidP="00B14D00">
      <w:pPr>
        <w:pStyle w:val="a3"/>
      </w:pPr>
      <w:r>
        <w:rPr>
          <w:rStyle w:val="a4"/>
        </w:rPr>
        <w:t>Психологический смысл подросткового суицида</w:t>
      </w:r>
      <w:r>
        <w:t xml:space="preserve"> – крик о помощи, стремление привлечь внимание к своему страданию. Настоящего желания нет, представление о смерти крайне неотчетливо, инфантильно. Смерть представляется в виде </w:t>
      </w:r>
      <w:proofErr w:type="gramStart"/>
      <w:r>
        <w:t>желательного длительного сна</w:t>
      </w:r>
      <w:proofErr w:type="gramEnd"/>
      <w:r>
        <w:t>, отдыха от невзгод, способа попасть в иной мир, так же она видится средством наказать обидчиков.</w:t>
      </w:r>
    </w:p>
    <w:p w:rsidR="00B14D00" w:rsidRDefault="00B14D00" w:rsidP="00B14D00">
      <w:pPr>
        <w:pStyle w:val="a3"/>
      </w:pPr>
      <w:r>
        <w:rPr>
          <w:rStyle w:val="a5"/>
        </w:rPr>
        <w:t>Суицид подростков имеет следующие черты:</w:t>
      </w:r>
    </w:p>
    <w:p w:rsidR="00B14D00" w:rsidRDefault="00B14D00" w:rsidP="00B14D00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суициду предшествуют кратковременные, объективно нетяжелые конфликты в сферах близких отношений (в семье, школе, группе);</w:t>
      </w:r>
    </w:p>
    <w:p w:rsidR="00B14D00" w:rsidRDefault="00B14D00" w:rsidP="00B14D00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 xml:space="preserve">конфликт воспринимается как крайне значимый и </w:t>
      </w:r>
      <w:proofErr w:type="spellStart"/>
      <w:r>
        <w:t>травматичный</w:t>
      </w:r>
      <w:proofErr w:type="spellEnd"/>
      <w:r>
        <w:t>, вызывая внутренний кризис и драматизацию событий;</w:t>
      </w:r>
    </w:p>
    <w:p w:rsidR="00B14D00" w:rsidRDefault="00B14D00" w:rsidP="00B14D00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суицидальный поступок воспринимается в романтически-героическом ореоле: как смелый вызов, как решительное действие, как мужественное решение и т.п.</w:t>
      </w:r>
    </w:p>
    <w:p w:rsidR="00B14D00" w:rsidRDefault="00B14D00" w:rsidP="00B14D00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суицидное поведение демонстративно, в нем есть признаки «игры на публику»;</w:t>
      </w:r>
    </w:p>
    <w:p w:rsidR="00B14D00" w:rsidRDefault="00B14D00" w:rsidP="00B14D00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суицидальное поведение регулируется скорее порывом, аффектом, в нем нет продуманности, взвешенности, точного просчета;</w:t>
      </w:r>
    </w:p>
    <w:p w:rsidR="00B14D00" w:rsidRDefault="00B14D00" w:rsidP="00B14D00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 xml:space="preserve">средства самоубийства выбраны неумело (прыжок с балкона 2-3 этажа, </w:t>
      </w:r>
      <w:proofErr w:type="spellStart"/>
      <w:r>
        <w:t>малотоксические</w:t>
      </w:r>
      <w:proofErr w:type="spellEnd"/>
      <w:r>
        <w:t xml:space="preserve"> вещества, тонкая веревка и т.п.).</w:t>
      </w:r>
    </w:p>
    <w:p w:rsidR="00B14D00" w:rsidRDefault="00B14D00" w:rsidP="00B14D00">
      <w:pPr>
        <w:pStyle w:val="a3"/>
      </w:pPr>
      <w:r>
        <w:t xml:space="preserve">Учитывая актуальность профилактики суицида, многие авторы задаются вопросом: </w:t>
      </w:r>
      <w:r>
        <w:rPr>
          <w:rStyle w:val="a4"/>
        </w:rPr>
        <w:t xml:space="preserve">нельзя ли заранее распознать </w:t>
      </w:r>
      <w:proofErr w:type="spellStart"/>
      <w:r>
        <w:rPr>
          <w:rStyle w:val="a4"/>
        </w:rPr>
        <w:t>суицидента</w:t>
      </w:r>
      <w:proofErr w:type="spellEnd"/>
      <w:r>
        <w:rPr>
          <w:rStyle w:val="a4"/>
        </w:rPr>
        <w:t xml:space="preserve"> и помешать его намерению? </w:t>
      </w:r>
      <w:r>
        <w:t>Абсолютно точных признаков суицидального риска нет, но наиболее общими являются:</w:t>
      </w:r>
    </w:p>
    <w:p w:rsidR="00B14D00" w:rsidRDefault="00B14D00" w:rsidP="00B14D00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lastRenderedPageBreak/>
        <w:t>Признаки замышляемого суицида. К ним относятся: разговоры на темы самоубийств, смерти, сны с сюжетами катастроф, сны с гибелью людей или собственной гибелью, повышенный интерес к орудиям лишения себя жизни, рассуждения об утрате смысла жизни, письма или разговоры прощального характера.</w:t>
      </w:r>
    </w:p>
    <w:p w:rsidR="00B14D00" w:rsidRDefault="00B14D00" w:rsidP="00B14D00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Наличие опыта самоубийства в прошлом, наличие примера самоубий</w:t>
      </w:r>
      <w:proofErr w:type="gramStart"/>
      <w:r>
        <w:t>ств в бл</w:t>
      </w:r>
      <w:proofErr w:type="gramEnd"/>
      <w:r>
        <w:t xml:space="preserve">изком окружении, особенно родителей и друзей; </w:t>
      </w:r>
      <w:proofErr w:type="spellStart"/>
      <w:r>
        <w:t>максималистические</w:t>
      </w:r>
      <w:proofErr w:type="spellEnd"/>
      <w:r>
        <w:t xml:space="preserve"> черты характера, склонность к бескомпромиссным решениям и поступкам, деление мира на белое и черное.</w:t>
      </w:r>
    </w:p>
    <w:p w:rsidR="00B14D00" w:rsidRDefault="00B14D00" w:rsidP="00B14D00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 xml:space="preserve">Объективная тяжесть жизненных обстоятельств: детство, прошедшее в неблагополучной семье; плохие отношения с </w:t>
      </w:r>
      <w:proofErr w:type="gramStart"/>
      <w:r>
        <w:t>близкими</w:t>
      </w:r>
      <w:proofErr w:type="gramEnd"/>
      <w:r>
        <w:t xml:space="preserve"> в данный период; потеря дорогого человека, общественное отвержение; тяжелое заболевание и т.д.</w:t>
      </w:r>
    </w:p>
    <w:p w:rsidR="00B14D00" w:rsidRDefault="00B14D00" w:rsidP="00B14D00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Снижение ресурсов личности, позволяющих противостоять трудностям: депрессия, стрессовые состояния, беспомощность, болезни, насилие в близком окружении, истощенность физического или психического плана, неопытность и неумение преодолевать трудности.</w:t>
      </w:r>
    </w:p>
    <w:p w:rsidR="00B14D00" w:rsidRDefault="00B14D00" w:rsidP="00B14D00">
      <w:pPr>
        <w:pStyle w:val="a3"/>
      </w:pPr>
      <w:r>
        <w:rPr>
          <w:rStyle w:val="a5"/>
        </w:rPr>
        <w:t>Синдромы поведения подростков, указывающие на готовность к суициду следующие:</w:t>
      </w:r>
    </w:p>
    <w:p w:rsidR="00B14D00" w:rsidRDefault="00B14D00" w:rsidP="00B14D00">
      <w:pPr>
        <w:numPr>
          <w:ilvl w:val="0"/>
          <w:numId w:val="7"/>
        </w:numPr>
        <w:spacing w:before="100" w:beforeAutospacing="1" w:after="100" w:afterAutospacing="1" w:line="240" w:lineRule="auto"/>
      </w:pPr>
      <w:proofErr w:type="spellStart"/>
      <w:r>
        <w:t>тревожно-ажитированное</w:t>
      </w:r>
      <w:proofErr w:type="spellEnd"/>
      <w:r>
        <w:t xml:space="preserve"> поведение, внешне даже похожее на подъем, однако, с проявлениями суеты, спешки;</w:t>
      </w:r>
    </w:p>
    <w:p w:rsidR="00B14D00" w:rsidRDefault="00B14D00" w:rsidP="00B14D00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затяжные нарушения сна: подростка преследуют страшные сны с картинами катаклизмов, катастроф, аварий или зловещих животных;</w:t>
      </w:r>
    </w:p>
    <w:p w:rsidR="00B14D00" w:rsidRDefault="00B14D00" w:rsidP="00B14D00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напряжение аффекта, периодически разряжаемого внешне не мотивированной агрессией;</w:t>
      </w:r>
    </w:p>
    <w:p w:rsidR="00B14D00" w:rsidRDefault="00B14D00" w:rsidP="00B14D00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депрессия, апатия, безмолвие: подросток тяжел на подъем, уходит от обязанностей, бессмысленно проводит время, в поведении видно оцепенение, сонливость;</w:t>
      </w:r>
    </w:p>
    <w:p w:rsidR="00B14D00" w:rsidRDefault="00B14D00" w:rsidP="00B14D00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выраженное чувство несостоятельности, вины, стыда за себя, отчетливая неуверенность в себе. Этот синдром может маскироваться нарочитой бравадой, вызывающим поведением, дерзостью;</w:t>
      </w:r>
    </w:p>
    <w:p w:rsidR="00B14D00" w:rsidRDefault="00B14D00" w:rsidP="00B14D00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 xml:space="preserve">тяжело </w:t>
      </w:r>
      <w:proofErr w:type="gramStart"/>
      <w:r>
        <w:t>протекающий</w:t>
      </w:r>
      <w:proofErr w:type="gramEnd"/>
      <w:r>
        <w:t xml:space="preserve"> </w:t>
      </w:r>
      <w:proofErr w:type="spellStart"/>
      <w:r>
        <w:t>пубертат</w:t>
      </w:r>
      <w:proofErr w:type="spellEnd"/>
      <w:r>
        <w:t xml:space="preserve"> с выраженными соматическими эндокринными и нервно-психическими нарушениями;</w:t>
      </w:r>
    </w:p>
    <w:p w:rsidR="00B14D00" w:rsidRDefault="00B14D00" w:rsidP="00B14D00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употребление алкоголя, токсикомания, наркомания.</w:t>
      </w:r>
    </w:p>
    <w:p w:rsidR="00B14D00" w:rsidRDefault="00B14D00" w:rsidP="00B14D00">
      <w:pPr>
        <w:pStyle w:val="a3"/>
      </w:pPr>
      <w:r>
        <w:rPr>
          <w:rStyle w:val="a5"/>
        </w:rPr>
        <w:t>Внешние обстоятельства суицидального подростка:</w:t>
      </w:r>
    </w:p>
    <w:p w:rsidR="00B14D00" w:rsidRDefault="00B14D00" w:rsidP="00B14D00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 xml:space="preserve">неблагополучная семья: тяжелый психологический климат, конфликты родителей, алкоголизм в семье, </w:t>
      </w:r>
      <w:proofErr w:type="gramStart"/>
      <w:r>
        <w:t>утрата родителей</w:t>
      </w:r>
      <w:proofErr w:type="gramEnd"/>
      <w:r>
        <w:t>;</w:t>
      </w:r>
    </w:p>
    <w:p w:rsidR="00B14D00" w:rsidRDefault="00B14D00" w:rsidP="00B14D00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беспризорность подростка, отсутствие опоры на значимого взрослого, который бы занимался подростком;</w:t>
      </w:r>
    </w:p>
    <w:p w:rsidR="00B14D00" w:rsidRDefault="00B14D00" w:rsidP="00B14D00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неблагоприятное положение подростка в семье: отвержение, назойливая опека, жестокость, критичность к любым проявлениям подростка;</w:t>
      </w:r>
    </w:p>
    <w:p w:rsidR="00B14D00" w:rsidRDefault="00B14D00" w:rsidP="00B14D00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отсутствие у подростка друзей, отвержение в учебной группе;</w:t>
      </w:r>
    </w:p>
    <w:p w:rsidR="00B14D00" w:rsidRDefault="00B14D00" w:rsidP="00B14D00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серия неудач в учебе, общении, межличностных отношениях с родственниками и взрослыми.</w:t>
      </w:r>
    </w:p>
    <w:p w:rsidR="00DD6304" w:rsidRDefault="00DD6304" w:rsidP="00DD6304">
      <w:pPr>
        <w:spacing w:before="100" w:beforeAutospacing="1" w:after="100" w:afterAutospacing="1" w:line="240" w:lineRule="auto"/>
      </w:pPr>
    </w:p>
    <w:p w:rsidR="00DD6304" w:rsidRDefault="00DD6304" w:rsidP="00DD6304">
      <w:pPr>
        <w:spacing w:before="100" w:beforeAutospacing="1" w:after="100" w:afterAutospacing="1" w:line="240" w:lineRule="auto"/>
      </w:pPr>
    </w:p>
    <w:p w:rsidR="00DD6304" w:rsidRDefault="00DD6304" w:rsidP="00DD6304">
      <w:pPr>
        <w:spacing w:before="100" w:beforeAutospacing="1" w:after="100" w:afterAutospacing="1" w:line="240" w:lineRule="auto"/>
      </w:pPr>
    </w:p>
    <w:p w:rsidR="00DD6304" w:rsidRDefault="00DD6304" w:rsidP="00DD6304">
      <w:pPr>
        <w:spacing w:before="100" w:beforeAutospacing="1" w:after="100" w:afterAutospacing="1" w:line="240" w:lineRule="auto"/>
      </w:pPr>
    </w:p>
    <w:p w:rsidR="00DD6304" w:rsidRDefault="00DD6304" w:rsidP="00DD6304">
      <w:pPr>
        <w:spacing w:before="100" w:beforeAutospacing="1" w:after="100" w:afterAutospacing="1" w:line="240" w:lineRule="auto"/>
      </w:pPr>
    </w:p>
    <w:p w:rsidR="00DD6304" w:rsidRDefault="00DD6304" w:rsidP="00DD6304">
      <w:pPr>
        <w:spacing w:before="100" w:beforeAutospacing="1" w:after="100" w:afterAutospacing="1" w:line="240" w:lineRule="auto"/>
      </w:pPr>
    </w:p>
    <w:p w:rsidR="00DD6304" w:rsidRDefault="00DD6304" w:rsidP="00DD6304">
      <w:pPr>
        <w:spacing w:before="100" w:beforeAutospacing="1" w:after="100" w:afterAutospacing="1" w:line="240" w:lineRule="auto"/>
      </w:pPr>
    </w:p>
    <w:p w:rsidR="00DD6304" w:rsidRDefault="00DD6304" w:rsidP="00DD6304">
      <w:pPr>
        <w:spacing w:before="100" w:beforeAutospacing="1" w:after="100" w:afterAutospacing="1" w:line="240" w:lineRule="auto"/>
      </w:pPr>
    </w:p>
    <w:p w:rsidR="00DD6304" w:rsidRDefault="00DD6304" w:rsidP="00DD6304">
      <w:pPr>
        <w:spacing w:before="100" w:beforeAutospacing="1" w:after="100" w:afterAutospacing="1" w:line="240" w:lineRule="auto"/>
      </w:pPr>
    </w:p>
    <w:p w:rsidR="00DD6304" w:rsidRDefault="00DD6304" w:rsidP="00DD6304">
      <w:pPr>
        <w:spacing w:before="100" w:beforeAutospacing="1" w:after="100" w:afterAutospacing="1" w:line="240" w:lineRule="auto"/>
        <w:rPr>
          <w:b/>
          <w:sz w:val="36"/>
          <w:szCs w:val="36"/>
        </w:rPr>
      </w:pPr>
      <w:r w:rsidRPr="00DD6304">
        <w:rPr>
          <w:b/>
          <w:sz w:val="36"/>
          <w:szCs w:val="36"/>
        </w:rPr>
        <w:t>Приложение</w:t>
      </w:r>
      <w:r>
        <w:rPr>
          <w:b/>
          <w:sz w:val="36"/>
          <w:szCs w:val="36"/>
        </w:rPr>
        <w:t xml:space="preserve"> </w:t>
      </w:r>
      <w:r w:rsidRPr="00DD6304">
        <w:rPr>
          <w:b/>
          <w:sz w:val="36"/>
          <w:szCs w:val="36"/>
        </w:rPr>
        <w:t>2</w:t>
      </w:r>
    </w:p>
    <w:p w:rsidR="00DD6304" w:rsidRPr="00DD6304" w:rsidRDefault="00DD6304" w:rsidP="00DD6304">
      <w:pPr>
        <w:spacing w:before="100" w:beforeAutospacing="1" w:after="100" w:afterAutospacing="1" w:line="240" w:lineRule="auto"/>
        <w:rPr>
          <w:b/>
          <w:sz w:val="36"/>
          <w:szCs w:val="36"/>
        </w:rPr>
      </w:pPr>
      <w:r w:rsidRPr="00DD6304">
        <w:rPr>
          <w:b/>
          <w:sz w:val="36"/>
          <w:szCs w:val="36"/>
        </w:rPr>
        <w:t>Результаты обследования</w:t>
      </w:r>
    </w:p>
    <w:p w:rsidR="00DD6304" w:rsidRDefault="00DD6304" w:rsidP="00DD6304">
      <w:pPr>
        <w:ind w:left="360"/>
      </w:pPr>
      <w:r w:rsidRPr="00F46A5B">
        <w:rPr>
          <w:noProof/>
          <w:lang w:eastAsia="ru-RU"/>
        </w:rPr>
        <w:drawing>
          <wp:inline distT="0" distB="0" distL="0" distR="0">
            <wp:extent cx="5838825" cy="3724275"/>
            <wp:effectExtent l="1905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D6304" w:rsidRDefault="00DD6304" w:rsidP="00DD6304">
      <w:pPr>
        <w:pStyle w:val="a7"/>
      </w:pPr>
    </w:p>
    <w:p w:rsidR="00DD6304" w:rsidRPr="00DD6304" w:rsidRDefault="00DD6304" w:rsidP="00DD6304">
      <w:pPr>
        <w:pStyle w:val="a7"/>
        <w:rPr>
          <w:b/>
          <w:bCs/>
        </w:rPr>
      </w:pPr>
      <w:r w:rsidRPr="00DD6304">
        <w:rPr>
          <w:b/>
          <w:bCs/>
        </w:rPr>
        <w:t xml:space="preserve">АКТУАЛЬНЫЕ ПРОБЛЕМЫ СОВРЕМЕННОГО ПОДРОСТКА 9 КЛАСС </w:t>
      </w:r>
    </w:p>
    <w:p w:rsidR="00DD6304" w:rsidRPr="00F46A5B" w:rsidRDefault="00DD6304" w:rsidP="00DD6304">
      <w:pPr>
        <w:pStyle w:val="a7"/>
      </w:pPr>
    </w:p>
    <w:p w:rsidR="00DD6304" w:rsidRDefault="00DD6304" w:rsidP="00DD6304">
      <w:pPr>
        <w:pStyle w:val="a7"/>
      </w:pPr>
      <w:r w:rsidRPr="00F46A5B">
        <w:rPr>
          <w:noProof/>
          <w:lang w:eastAsia="ru-RU"/>
        </w:rPr>
        <w:drawing>
          <wp:inline distT="0" distB="0" distL="0" distR="0">
            <wp:extent cx="5686425" cy="3486150"/>
            <wp:effectExtent l="19050" t="0" r="9525" b="0"/>
            <wp:docPr id="2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D6304" w:rsidRPr="00DD6304" w:rsidRDefault="00DD6304" w:rsidP="00DD6304">
      <w:pPr>
        <w:pStyle w:val="a7"/>
        <w:rPr>
          <w:b/>
          <w:bCs/>
        </w:rPr>
      </w:pPr>
    </w:p>
    <w:p w:rsidR="00DD6304" w:rsidRPr="00DD6304" w:rsidRDefault="00DD6304" w:rsidP="00DD6304">
      <w:pPr>
        <w:pStyle w:val="a7"/>
        <w:rPr>
          <w:b/>
          <w:bCs/>
        </w:rPr>
      </w:pPr>
    </w:p>
    <w:p w:rsidR="00DD6304" w:rsidRDefault="00DD6304" w:rsidP="00DD6304">
      <w:pPr>
        <w:pStyle w:val="a7"/>
        <w:rPr>
          <w:b/>
          <w:bCs/>
        </w:rPr>
      </w:pPr>
    </w:p>
    <w:p w:rsidR="00DD6304" w:rsidRDefault="00DD6304" w:rsidP="00DD6304">
      <w:pPr>
        <w:pStyle w:val="a7"/>
        <w:rPr>
          <w:b/>
          <w:bCs/>
        </w:rPr>
      </w:pPr>
    </w:p>
    <w:p w:rsidR="00DD6304" w:rsidRPr="00DD6304" w:rsidRDefault="00DD6304" w:rsidP="00DD6304">
      <w:pPr>
        <w:pStyle w:val="a7"/>
        <w:rPr>
          <w:b/>
          <w:bCs/>
        </w:rPr>
      </w:pPr>
      <w:r w:rsidRPr="00DD6304">
        <w:rPr>
          <w:b/>
          <w:bCs/>
        </w:rPr>
        <w:t xml:space="preserve">АКТУАЛЬНЫЕ ПРОБЛЕМЫ СОВРЕМЕННОГО ПОДРОСТКА 10 КЛАСС </w:t>
      </w:r>
    </w:p>
    <w:p w:rsidR="00DD6304" w:rsidRDefault="00DD6304" w:rsidP="00DD6304">
      <w:pPr>
        <w:pStyle w:val="a7"/>
      </w:pPr>
    </w:p>
    <w:p w:rsidR="00DD6304" w:rsidRDefault="00DD6304" w:rsidP="00DD6304">
      <w:r w:rsidRPr="00B212F7">
        <w:rPr>
          <w:noProof/>
          <w:lang w:eastAsia="ru-RU"/>
        </w:rPr>
        <w:drawing>
          <wp:inline distT="0" distB="0" distL="0" distR="0">
            <wp:extent cx="4572000" cy="2752725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D6304" w:rsidRDefault="00DD6304" w:rsidP="00DD6304">
      <w:pPr>
        <w:pStyle w:val="a7"/>
      </w:pPr>
    </w:p>
    <w:p w:rsidR="00DD6304" w:rsidRDefault="00DD6304" w:rsidP="00DD6304">
      <w:pPr>
        <w:pStyle w:val="a7"/>
      </w:pPr>
      <w:r w:rsidRPr="000C0137">
        <w:rPr>
          <w:noProof/>
          <w:lang w:eastAsia="ru-RU"/>
        </w:rPr>
        <w:drawing>
          <wp:inline distT="0" distB="0" distL="0" distR="0">
            <wp:extent cx="5076825" cy="3924300"/>
            <wp:effectExtent l="19050" t="0" r="9525" b="0"/>
            <wp:docPr id="3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D6304" w:rsidRDefault="00DD6304" w:rsidP="00DD6304">
      <w:pPr>
        <w:pStyle w:val="a7"/>
      </w:pPr>
      <w:r w:rsidRPr="000C0137">
        <w:rPr>
          <w:noProof/>
          <w:lang w:eastAsia="ru-RU"/>
        </w:rPr>
        <w:lastRenderedPageBreak/>
        <w:drawing>
          <wp:inline distT="0" distB="0" distL="0" distR="0">
            <wp:extent cx="5391150" cy="4086225"/>
            <wp:effectExtent l="19050" t="0" r="1905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91DF6" w:rsidRDefault="00E91DF6"/>
    <w:sectPr w:rsidR="00E91DF6" w:rsidSect="00B14D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6610"/>
    <w:multiLevelType w:val="multilevel"/>
    <w:tmpl w:val="6928A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673005"/>
    <w:multiLevelType w:val="multilevel"/>
    <w:tmpl w:val="E2800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A2418F"/>
    <w:multiLevelType w:val="hybridMultilevel"/>
    <w:tmpl w:val="05248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1719B"/>
    <w:multiLevelType w:val="multilevel"/>
    <w:tmpl w:val="201E6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241E27"/>
    <w:multiLevelType w:val="multilevel"/>
    <w:tmpl w:val="09486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355B10"/>
    <w:multiLevelType w:val="multilevel"/>
    <w:tmpl w:val="8D5A5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0B1DF6"/>
    <w:multiLevelType w:val="multilevel"/>
    <w:tmpl w:val="242E5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637E7F"/>
    <w:multiLevelType w:val="multilevel"/>
    <w:tmpl w:val="5FE6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F36798"/>
    <w:multiLevelType w:val="multilevel"/>
    <w:tmpl w:val="E73A4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172FD3"/>
    <w:multiLevelType w:val="multilevel"/>
    <w:tmpl w:val="685AA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9128EE"/>
    <w:multiLevelType w:val="hybridMultilevel"/>
    <w:tmpl w:val="B53C47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44573A"/>
    <w:multiLevelType w:val="hybridMultilevel"/>
    <w:tmpl w:val="19740136"/>
    <w:lvl w:ilvl="0" w:tplc="024099DC">
      <w:start w:val="1"/>
      <w:numFmt w:val="bullet"/>
      <w:lvlText w:val="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8"/>
  </w:num>
  <w:num w:numId="7">
    <w:abstractNumId w:val="7"/>
  </w:num>
  <w:num w:numId="8">
    <w:abstractNumId w:val="5"/>
  </w:num>
  <w:num w:numId="9">
    <w:abstractNumId w:val="9"/>
  </w:num>
  <w:num w:numId="10">
    <w:abstractNumId w:val="11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4D00"/>
    <w:rsid w:val="00464D20"/>
    <w:rsid w:val="00481243"/>
    <w:rsid w:val="00643B3F"/>
    <w:rsid w:val="008B26B7"/>
    <w:rsid w:val="009C3EF3"/>
    <w:rsid w:val="00A847FE"/>
    <w:rsid w:val="00AA00BF"/>
    <w:rsid w:val="00B14D00"/>
    <w:rsid w:val="00CE6921"/>
    <w:rsid w:val="00DD6304"/>
    <w:rsid w:val="00E070BE"/>
    <w:rsid w:val="00E91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D0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D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14D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B14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14D00"/>
    <w:rPr>
      <w:i/>
      <w:iCs/>
    </w:rPr>
  </w:style>
  <w:style w:type="character" w:styleId="a5">
    <w:name w:val="Strong"/>
    <w:basedOn w:val="a0"/>
    <w:uiPriority w:val="22"/>
    <w:qFormat/>
    <w:rsid w:val="00B14D00"/>
    <w:rPr>
      <w:b/>
      <w:bCs/>
    </w:rPr>
  </w:style>
  <w:style w:type="paragraph" w:styleId="a6">
    <w:name w:val="No Spacing"/>
    <w:uiPriority w:val="1"/>
    <w:qFormat/>
    <w:rsid w:val="00B14D0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B14D00"/>
    <w:pPr>
      <w:ind w:left="720"/>
      <w:contextualSpacing/>
    </w:pPr>
  </w:style>
  <w:style w:type="table" w:styleId="-1">
    <w:name w:val="Light Grid Accent 1"/>
    <w:basedOn w:val="a1"/>
    <w:uiPriority w:val="62"/>
    <w:rsid w:val="00B14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8">
    <w:name w:val="Intense Quote"/>
    <w:basedOn w:val="a"/>
    <w:next w:val="a"/>
    <w:link w:val="a9"/>
    <w:uiPriority w:val="30"/>
    <w:qFormat/>
    <w:rsid w:val="00E070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E070BE"/>
    <w:rPr>
      <w:b/>
      <w:bCs/>
      <w:i/>
      <w:iCs/>
      <w:color w:val="4F81BD" w:themeColor="accent1"/>
    </w:rPr>
  </w:style>
  <w:style w:type="paragraph" w:styleId="aa">
    <w:name w:val="Balloon Text"/>
    <w:basedOn w:val="a"/>
    <w:link w:val="ab"/>
    <w:uiPriority w:val="99"/>
    <w:semiHidden/>
    <w:unhideWhenUsed/>
    <w:rsid w:val="00DD6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6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2"/>
  <c:chart>
    <c:title>
      <c:tx>
        <c:rich>
          <a:bodyPr/>
          <a:lstStyle/>
          <a:p>
            <a:pPr>
              <a:defRPr/>
            </a:pPr>
            <a:r>
              <a:rPr lang="ru-RU" sz="1200"/>
              <a:t>АКТУАЛЬНЫЕ</a:t>
            </a:r>
            <a:r>
              <a:rPr lang="ru-RU" sz="1200" baseline="0"/>
              <a:t> ПРОБЛЕМЫ СОВРЕМЕННОГО ПОДРОСТКА 8 КЛАСС</a:t>
            </a:r>
            <a:endParaRPr lang="ru-RU" sz="1200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cat>
            <c:strRef>
              <c:f>'[Диаграмма в Microsoft Office Word]Лист2'!$A$1:$A$12</c:f>
              <c:strCache>
                <c:ptCount val="12"/>
                <c:pt idx="0">
                  <c:v>Отсутствие сочувствия переживаниям у родных и близких</c:v>
                </c:pt>
                <c:pt idx="1">
                  <c:v>Боязнь быть наказанным</c:v>
                </c:pt>
                <c:pt idx="2">
                  <c:v>Страх осуждения</c:v>
                </c:pt>
                <c:pt idx="3">
                  <c:v>Травля среды</c:v>
                </c:pt>
                <c:pt idx="4">
                  <c:v>Одиночество</c:v>
                </c:pt>
                <c:pt idx="5">
                  <c:v>Нарушение межличностных отношений</c:v>
                </c:pt>
                <c:pt idx="6">
                  <c:v>Неудовлетворенность своей внешностью</c:v>
                </c:pt>
                <c:pt idx="7">
                  <c:v>Проблемы во взаимоотношениях с противоположным полом</c:v>
                </c:pt>
                <c:pt idx="8">
                  <c:v>Действительная или мнимая потеря любви родителей</c:v>
                </c:pt>
                <c:pt idx="9">
                  <c:v>Переживания. Связанные со смертью или разводом родителей</c:v>
                </c:pt>
                <c:pt idx="10">
                  <c:v>Школьные проблемы</c:v>
                </c:pt>
                <c:pt idx="11">
                  <c:v>Другие </c:v>
                </c:pt>
              </c:strCache>
            </c:strRef>
          </c:cat>
          <c:val>
            <c:numRef>
              <c:f>'[Диаграмма в Microsoft Office Word]Лист2'!$B$1:$B$12</c:f>
              <c:numCache>
                <c:formatCode>General</c:formatCode>
                <c:ptCount val="12"/>
                <c:pt idx="0">
                  <c:v>44</c:v>
                </c:pt>
                <c:pt idx="1">
                  <c:v>33</c:v>
                </c:pt>
                <c:pt idx="2">
                  <c:v>0</c:v>
                </c:pt>
                <c:pt idx="3">
                  <c:v>11</c:v>
                </c:pt>
                <c:pt idx="4">
                  <c:v>33</c:v>
                </c:pt>
                <c:pt idx="5">
                  <c:v>33</c:v>
                </c:pt>
                <c:pt idx="6">
                  <c:v>33</c:v>
                </c:pt>
                <c:pt idx="7">
                  <c:v>44</c:v>
                </c:pt>
                <c:pt idx="8">
                  <c:v>11</c:v>
                </c:pt>
                <c:pt idx="9">
                  <c:v>0</c:v>
                </c:pt>
                <c:pt idx="10">
                  <c:v>55</c:v>
                </c:pt>
                <c:pt idx="11">
                  <c:v>22</c:v>
                </c:pt>
              </c:numCache>
            </c:numRef>
          </c:val>
        </c:ser>
        <c:shape val="box"/>
        <c:axId val="104905728"/>
        <c:axId val="104907520"/>
        <c:axId val="0"/>
      </c:bar3DChart>
      <c:catAx>
        <c:axId val="104905728"/>
        <c:scaling>
          <c:orientation val="minMax"/>
        </c:scaling>
        <c:axPos val="b"/>
        <c:tickLblPos val="nextTo"/>
        <c:crossAx val="104907520"/>
        <c:crosses val="autoZero"/>
        <c:auto val="1"/>
        <c:lblAlgn val="ctr"/>
        <c:lblOffset val="100"/>
      </c:catAx>
      <c:valAx>
        <c:axId val="104907520"/>
        <c:scaling>
          <c:orientation val="minMax"/>
        </c:scaling>
        <c:axPos val="l"/>
        <c:majorGridlines/>
        <c:numFmt formatCode="General" sourceLinked="1"/>
        <c:tickLblPos val="nextTo"/>
        <c:crossAx val="1049057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1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cat>
            <c:strRef>
              <c:f>'[Диаграмма в Microsoft Office Word]Лист3'!$A$1:$A$11</c:f>
              <c:strCache>
                <c:ptCount val="11"/>
                <c:pt idx="0">
                  <c:v>Отсутствие сочувствия переживаниям у родных и близких</c:v>
                </c:pt>
                <c:pt idx="1">
                  <c:v>Боязнь быть наказанным</c:v>
                </c:pt>
                <c:pt idx="2">
                  <c:v>Страх осуждения</c:v>
                </c:pt>
                <c:pt idx="3">
                  <c:v>Травля среды</c:v>
                </c:pt>
                <c:pt idx="4">
                  <c:v>Одиночество</c:v>
                </c:pt>
                <c:pt idx="5">
                  <c:v>Нарушение межличностных отношений</c:v>
                </c:pt>
                <c:pt idx="6">
                  <c:v>Неудовлетворенность своей внешностью</c:v>
                </c:pt>
                <c:pt idx="7">
                  <c:v>Проблемы во взаимоотношениях с противоположным полом</c:v>
                </c:pt>
                <c:pt idx="8">
                  <c:v>Действительная или мнимая потеря любви родителей</c:v>
                </c:pt>
                <c:pt idx="9">
                  <c:v>Переживания. Связанные со смертью или разводом родителей</c:v>
                </c:pt>
                <c:pt idx="10">
                  <c:v>Школьные проблемы</c:v>
                </c:pt>
              </c:strCache>
            </c:strRef>
          </c:cat>
          <c:val>
            <c:numRef>
              <c:f>'[Диаграмма в Microsoft Office Word]Лист3'!$B$1:$B$11</c:f>
              <c:numCache>
                <c:formatCode>General</c:formatCode>
                <c:ptCount val="11"/>
                <c:pt idx="0">
                  <c:v>0</c:v>
                </c:pt>
                <c:pt idx="1">
                  <c:v>20</c:v>
                </c:pt>
                <c:pt idx="2">
                  <c:v>20</c:v>
                </c:pt>
                <c:pt idx="3">
                  <c:v>10</c:v>
                </c:pt>
                <c:pt idx="4">
                  <c:v>40</c:v>
                </c:pt>
                <c:pt idx="5">
                  <c:v>20</c:v>
                </c:pt>
                <c:pt idx="6">
                  <c:v>40</c:v>
                </c:pt>
                <c:pt idx="7">
                  <c:v>20</c:v>
                </c:pt>
                <c:pt idx="8">
                  <c:v>20</c:v>
                </c:pt>
                <c:pt idx="9">
                  <c:v>40</c:v>
                </c:pt>
                <c:pt idx="10">
                  <c:v>70</c:v>
                </c:pt>
              </c:numCache>
            </c:numRef>
          </c:val>
        </c:ser>
        <c:shape val="box"/>
        <c:axId val="106346752"/>
        <c:axId val="106381312"/>
        <c:axId val="0"/>
      </c:bar3DChart>
      <c:catAx>
        <c:axId val="106346752"/>
        <c:scaling>
          <c:orientation val="minMax"/>
        </c:scaling>
        <c:axPos val="b"/>
        <c:tickLblPos val="nextTo"/>
        <c:crossAx val="106381312"/>
        <c:crosses val="autoZero"/>
        <c:auto val="1"/>
        <c:lblAlgn val="ctr"/>
        <c:lblOffset val="100"/>
      </c:catAx>
      <c:valAx>
        <c:axId val="106381312"/>
        <c:scaling>
          <c:orientation val="minMax"/>
        </c:scaling>
        <c:axPos val="l"/>
        <c:majorGridlines/>
        <c:numFmt formatCode="General" sourceLinked="1"/>
        <c:tickLblPos val="nextTo"/>
        <c:crossAx val="10634675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6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cat>
            <c:strRef>
              <c:f>'[Диаграмма в Microsoft Office Word]Лист3'!$A$1:$A$11</c:f>
              <c:strCache>
                <c:ptCount val="11"/>
                <c:pt idx="0">
                  <c:v>Отсутствие сочувствия переживаниям у родных и близких</c:v>
                </c:pt>
                <c:pt idx="1">
                  <c:v>Боязнь быть наказанным</c:v>
                </c:pt>
                <c:pt idx="2">
                  <c:v>Страх осуждения</c:v>
                </c:pt>
                <c:pt idx="3">
                  <c:v>Травля среды</c:v>
                </c:pt>
                <c:pt idx="4">
                  <c:v>Одиночество</c:v>
                </c:pt>
                <c:pt idx="5">
                  <c:v>Нарушение межличностных отношений</c:v>
                </c:pt>
                <c:pt idx="6">
                  <c:v>Неудовлетворенность своей внешностью</c:v>
                </c:pt>
                <c:pt idx="7">
                  <c:v>Проблемы во взаимоотношениях с противоположным полом</c:v>
                </c:pt>
                <c:pt idx="8">
                  <c:v>Действительная или мнимая потеря любви родителей</c:v>
                </c:pt>
                <c:pt idx="9">
                  <c:v>Переживания. Связанные со смертью или разводом родителей</c:v>
                </c:pt>
                <c:pt idx="10">
                  <c:v>Школьные проблемы</c:v>
                </c:pt>
              </c:strCache>
            </c:strRef>
          </c:cat>
          <c:val>
            <c:numRef>
              <c:f>'[Диаграмма в Microsoft Office Word]Лист3'!$B$1:$B$11</c:f>
              <c:numCache>
                <c:formatCode>General</c:formatCode>
                <c:ptCount val="11"/>
                <c:pt idx="0">
                  <c:v>0</c:v>
                </c:pt>
                <c:pt idx="1">
                  <c:v>50</c:v>
                </c:pt>
                <c:pt idx="2">
                  <c:v>0</c:v>
                </c:pt>
                <c:pt idx="3">
                  <c:v>0</c:v>
                </c:pt>
                <c:pt idx="4">
                  <c:v>25</c:v>
                </c:pt>
                <c:pt idx="5">
                  <c:v>0</c:v>
                </c:pt>
                <c:pt idx="6">
                  <c:v>25</c:v>
                </c:pt>
                <c:pt idx="7">
                  <c:v>25</c:v>
                </c:pt>
                <c:pt idx="8">
                  <c:v>0</c:v>
                </c:pt>
                <c:pt idx="9">
                  <c:v>0</c:v>
                </c:pt>
                <c:pt idx="10">
                  <c:v>75</c:v>
                </c:pt>
              </c:numCache>
            </c:numRef>
          </c:val>
        </c:ser>
        <c:shape val="box"/>
        <c:axId val="106411904"/>
        <c:axId val="106413440"/>
        <c:axId val="0"/>
      </c:bar3DChart>
      <c:catAx>
        <c:axId val="106411904"/>
        <c:scaling>
          <c:orientation val="minMax"/>
        </c:scaling>
        <c:axPos val="b"/>
        <c:tickLblPos val="nextTo"/>
        <c:crossAx val="106413440"/>
        <c:crosses val="autoZero"/>
        <c:auto val="1"/>
        <c:lblAlgn val="ctr"/>
        <c:lblOffset val="100"/>
      </c:catAx>
      <c:valAx>
        <c:axId val="106413440"/>
        <c:scaling>
          <c:orientation val="minMax"/>
        </c:scaling>
        <c:axPos val="l"/>
        <c:majorGridlines/>
        <c:numFmt formatCode="General" sourceLinked="1"/>
        <c:tickLblPos val="nextTo"/>
        <c:crossAx val="1064119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title>
      <c:tx>
        <c:rich>
          <a:bodyPr/>
          <a:lstStyle/>
          <a:p>
            <a:pPr>
              <a:defRPr/>
            </a:pPr>
            <a:r>
              <a:rPr lang="ru-RU" sz="1100"/>
              <a:t>АКТУАЛЬНЫЕ ПРОБЛЕМЫ СОВРЕМЕННОГО ПОДРОСТКА </a:t>
            </a:r>
          </a:p>
          <a:p>
            <a:pPr>
              <a:defRPr/>
            </a:pPr>
            <a:r>
              <a:rPr lang="ru-RU" sz="1100"/>
              <a:t>11  КЛАСС </a:t>
            </a:r>
          </a:p>
          <a:p>
            <a:pPr>
              <a:defRPr/>
            </a:pPr>
            <a:r>
              <a:rPr lang="ru-RU" sz="1100"/>
              <a:t> </a:t>
            </a:r>
          </a:p>
        </c:rich>
      </c:tx>
      <c:layout>
        <c:manualLayout>
          <c:xMode val="edge"/>
          <c:yMode val="edge"/>
          <c:x val="0.16422222222222221"/>
          <c:y val="0"/>
        </c:manualLayout>
      </c:layout>
    </c:title>
    <c:view3D>
      <c:rAngAx val="1"/>
    </c:view3D>
    <c:plotArea>
      <c:layout>
        <c:manualLayout>
          <c:layoutTarget val="inner"/>
          <c:xMode val="edge"/>
          <c:yMode val="edge"/>
          <c:x val="0.10817627158706478"/>
          <c:y val="0.17081107049118863"/>
          <c:w val="0.75538963820892002"/>
          <c:h val="0.37568944506936641"/>
        </c:manualLayout>
      </c:layout>
      <c:bar3DChart>
        <c:barDir val="col"/>
        <c:grouping val="clustered"/>
        <c:ser>
          <c:idx val="0"/>
          <c:order val="0"/>
          <c:cat>
            <c:strRef>
              <c:f>'[Диаграмма в Microsoft Office Word]Лист4'!$A$3:$A$11</c:f>
              <c:strCache>
                <c:ptCount val="9"/>
                <c:pt idx="0">
                  <c:v>Страх осуждения</c:v>
                </c:pt>
                <c:pt idx="1">
                  <c:v>Травля среды</c:v>
                </c:pt>
                <c:pt idx="2">
                  <c:v>Одиночество</c:v>
                </c:pt>
                <c:pt idx="3">
                  <c:v>Нарушение межличностных отношений</c:v>
                </c:pt>
                <c:pt idx="4">
                  <c:v>Неудовлетворенность своей внешностью</c:v>
                </c:pt>
                <c:pt idx="5">
                  <c:v>Проблемы во взаимоотношениях с противоположным полом</c:v>
                </c:pt>
                <c:pt idx="6">
                  <c:v>Действительная или мнимая потеря любви родителей</c:v>
                </c:pt>
                <c:pt idx="7">
                  <c:v>Переживания. Связанные со смертью или разводом родителей</c:v>
                </c:pt>
                <c:pt idx="8">
                  <c:v>Школьные проблемы</c:v>
                </c:pt>
              </c:strCache>
            </c:strRef>
          </c:cat>
          <c:val>
            <c:numRef>
              <c:f>'[Диаграмма в Microsoft Office Word]Лист4'!$B$3:$B$11</c:f>
              <c:numCache>
                <c:formatCode>General</c:formatCode>
                <c:ptCount val="9"/>
                <c:pt idx="0">
                  <c:v>57</c:v>
                </c:pt>
                <c:pt idx="1">
                  <c:v>0</c:v>
                </c:pt>
                <c:pt idx="2">
                  <c:v>42</c:v>
                </c:pt>
                <c:pt idx="3">
                  <c:v>57</c:v>
                </c:pt>
                <c:pt idx="4">
                  <c:v>42</c:v>
                </c:pt>
                <c:pt idx="5">
                  <c:v>28</c:v>
                </c:pt>
                <c:pt idx="6">
                  <c:v>28</c:v>
                </c:pt>
                <c:pt idx="7">
                  <c:v>71</c:v>
                </c:pt>
                <c:pt idx="8">
                  <c:v>57</c:v>
                </c:pt>
              </c:numCache>
            </c:numRef>
          </c:val>
        </c:ser>
        <c:shape val="box"/>
        <c:axId val="104862848"/>
        <c:axId val="104864384"/>
        <c:axId val="0"/>
      </c:bar3DChart>
      <c:catAx>
        <c:axId val="104862848"/>
        <c:scaling>
          <c:orientation val="minMax"/>
        </c:scaling>
        <c:axPos val="b"/>
        <c:tickLblPos val="nextTo"/>
        <c:crossAx val="104864384"/>
        <c:crosses val="autoZero"/>
        <c:auto val="1"/>
        <c:lblAlgn val="ctr"/>
        <c:lblOffset val="100"/>
      </c:catAx>
      <c:valAx>
        <c:axId val="104864384"/>
        <c:scaling>
          <c:orientation val="minMax"/>
        </c:scaling>
        <c:axPos val="l"/>
        <c:majorGridlines/>
        <c:numFmt formatCode="General" sourceLinked="1"/>
        <c:tickLblPos val="nextTo"/>
        <c:crossAx val="1048628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9"/>
  <c:chart>
    <c:title>
      <c:tx>
        <c:rich>
          <a:bodyPr/>
          <a:lstStyle/>
          <a:p>
            <a:pPr>
              <a:defRPr/>
            </a:pPr>
            <a:r>
              <a:rPr lang="ru-RU" sz="1000"/>
              <a:t>АКТУАЛЬНЫЕ ПРОБЛЕМЫ СОВРЕМЕННОГО ПОДРОСТКА</a:t>
            </a:r>
          </a:p>
          <a:p>
            <a:pPr>
              <a:defRPr/>
            </a:pPr>
            <a:r>
              <a:rPr lang="ru-RU"/>
              <a:t>7 класс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cat>
            <c:strRef>
              <c:f>'[Диаграмма в Microsoft Office Word]Лист2'!$A$1:$A$11</c:f>
              <c:strCache>
                <c:ptCount val="11"/>
                <c:pt idx="0">
                  <c:v>Отсутствие сочувствия переживаниям у родных и близких</c:v>
                </c:pt>
                <c:pt idx="1">
                  <c:v>Боязнь быть наказанным</c:v>
                </c:pt>
                <c:pt idx="2">
                  <c:v>Страх осуждения</c:v>
                </c:pt>
                <c:pt idx="3">
                  <c:v>Травля среды</c:v>
                </c:pt>
                <c:pt idx="4">
                  <c:v>Одиночество</c:v>
                </c:pt>
                <c:pt idx="5">
                  <c:v>Нарушение межличностных отношений</c:v>
                </c:pt>
                <c:pt idx="6">
                  <c:v>Неудовлетворенность своей внешностью</c:v>
                </c:pt>
                <c:pt idx="7">
                  <c:v>Проблемы во взаимоотношениях с противоположным полом</c:v>
                </c:pt>
                <c:pt idx="8">
                  <c:v>Действительная или мнимая потеря любви родителей</c:v>
                </c:pt>
                <c:pt idx="9">
                  <c:v>Переживания. Связанные со смертью или разводом родителей</c:v>
                </c:pt>
                <c:pt idx="10">
                  <c:v>Школьные проблемы</c:v>
                </c:pt>
              </c:strCache>
            </c:strRef>
          </c:cat>
          <c:val>
            <c:numRef>
              <c:f>'[Диаграмма в Microsoft Office Word]Лист2'!$B$1:$B$11</c:f>
              <c:numCache>
                <c:formatCode>General</c:formatCode>
                <c:ptCount val="11"/>
                <c:pt idx="0">
                  <c:v>20</c:v>
                </c:pt>
                <c:pt idx="1">
                  <c:v>40</c:v>
                </c:pt>
                <c:pt idx="2">
                  <c:v>50</c:v>
                </c:pt>
                <c:pt idx="3">
                  <c:v>40</c:v>
                </c:pt>
                <c:pt idx="4">
                  <c:v>50</c:v>
                </c:pt>
                <c:pt idx="5">
                  <c:v>50</c:v>
                </c:pt>
                <c:pt idx="6">
                  <c:v>50</c:v>
                </c:pt>
                <c:pt idx="7">
                  <c:v>80</c:v>
                </c:pt>
                <c:pt idx="8">
                  <c:v>20</c:v>
                </c:pt>
                <c:pt idx="9">
                  <c:v>50</c:v>
                </c:pt>
                <c:pt idx="10">
                  <c:v>50</c:v>
                </c:pt>
              </c:numCache>
            </c:numRef>
          </c:val>
        </c:ser>
        <c:shape val="box"/>
        <c:axId val="106158720"/>
        <c:axId val="106254720"/>
        <c:axId val="0"/>
      </c:bar3DChart>
      <c:catAx>
        <c:axId val="106158720"/>
        <c:scaling>
          <c:orientation val="minMax"/>
        </c:scaling>
        <c:axPos val="b"/>
        <c:tickLblPos val="nextTo"/>
        <c:crossAx val="106254720"/>
        <c:crosses val="autoZero"/>
        <c:auto val="1"/>
        <c:lblAlgn val="ctr"/>
        <c:lblOffset val="100"/>
      </c:catAx>
      <c:valAx>
        <c:axId val="106254720"/>
        <c:scaling>
          <c:orientation val="minMax"/>
        </c:scaling>
        <c:axPos val="l"/>
        <c:majorGridlines/>
        <c:numFmt formatCode="General" sourceLinked="1"/>
        <c:tickLblPos val="nextTo"/>
        <c:crossAx val="1061587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3228</Words>
  <Characters>18400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Планшет-ПК</dc:creator>
  <cp:keywords/>
  <dc:description/>
  <cp:lastModifiedBy>Планшет-ПК</cp:lastModifiedBy>
  <cp:revision>9</cp:revision>
  <dcterms:created xsi:type="dcterms:W3CDTF">2011-12-22T15:56:00Z</dcterms:created>
  <dcterms:modified xsi:type="dcterms:W3CDTF">2013-07-12T13:50:00Z</dcterms:modified>
</cp:coreProperties>
</file>