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1BA" w:rsidRPr="00616067" w:rsidRDefault="006A3959" w:rsidP="00D87ECC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Практическая  работа №</w:t>
      </w:r>
      <w:r w:rsidR="005E3DBE" w:rsidRPr="00616067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</w:p>
    <w:p w:rsidR="005E3DBE" w:rsidRPr="00616067" w:rsidRDefault="00073524" w:rsidP="005E3DB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Тема: </w:t>
      </w:r>
      <w:r w:rsidR="005E3DBE" w:rsidRPr="00616067">
        <w:rPr>
          <w:rFonts w:ascii="Times New Roman" w:hAnsi="Times New Roman" w:cs="Times New Roman"/>
          <w:b/>
          <w:sz w:val="24"/>
          <w:szCs w:val="24"/>
          <w:lang w:val="ru-RU"/>
        </w:rPr>
        <w:t>«Устройство  и  эксплуатация  мясорубки»</w:t>
      </w:r>
    </w:p>
    <w:p w:rsidR="00125326" w:rsidRPr="00616067" w:rsidRDefault="00CE2384" w:rsidP="005E3DBE">
      <w:pPr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Цель работы:</w:t>
      </w:r>
      <w:r w:rsidR="00001F4F" w:rsidRPr="00616067">
        <w:rPr>
          <w:rFonts w:ascii="Times New Roman" w:hAnsi="Times New Roman" w:cs="Times New Roman"/>
          <w:sz w:val="24"/>
          <w:szCs w:val="24"/>
          <w:lang w:val="ru-RU"/>
        </w:rPr>
        <w:t xml:space="preserve"> приобретение  практи</w:t>
      </w:r>
      <w:r w:rsidR="0075154F" w:rsidRPr="00616067">
        <w:rPr>
          <w:rFonts w:ascii="Times New Roman" w:hAnsi="Times New Roman" w:cs="Times New Roman"/>
          <w:sz w:val="24"/>
          <w:szCs w:val="24"/>
          <w:lang w:val="ru-RU"/>
        </w:rPr>
        <w:t xml:space="preserve">ческих  навыков  по  </w:t>
      </w:r>
      <w:r w:rsidR="00524D4D" w:rsidRPr="00616067">
        <w:rPr>
          <w:rFonts w:ascii="Times New Roman" w:hAnsi="Times New Roman" w:cs="Times New Roman"/>
          <w:sz w:val="24"/>
          <w:szCs w:val="24"/>
          <w:lang w:val="ru-RU"/>
        </w:rPr>
        <w:t xml:space="preserve">устройству  и  эксплуатации </w:t>
      </w:r>
      <w:r w:rsidR="005E3DBE" w:rsidRPr="00616067">
        <w:rPr>
          <w:rFonts w:ascii="Times New Roman" w:hAnsi="Times New Roman" w:cs="Times New Roman"/>
          <w:sz w:val="24"/>
          <w:szCs w:val="24"/>
          <w:lang w:val="ru-RU"/>
        </w:rPr>
        <w:t>мясор</w:t>
      </w:r>
      <w:r w:rsidR="004F1E46" w:rsidRPr="0061606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E3DBE" w:rsidRPr="00616067">
        <w:rPr>
          <w:rFonts w:ascii="Times New Roman" w:hAnsi="Times New Roman" w:cs="Times New Roman"/>
          <w:sz w:val="24"/>
          <w:szCs w:val="24"/>
          <w:lang w:val="ru-RU"/>
        </w:rPr>
        <w:t>бки</w:t>
      </w:r>
      <w:r w:rsidR="00524D4D" w:rsidRPr="006160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01F4F" w:rsidRPr="00616067" w:rsidRDefault="00073524" w:rsidP="00D87ECC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Основные  теоретические  положения</w:t>
      </w:r>
      <w:r w:rsidR="00001F4F" w:rsidRPr="00616067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Для обработки мяса и рыбы применяются машины: мясорубки, мясорыхлители, фаршемешалки, рыбоочистительные и рыборазделочные машины, котлетоформовочные, набивочные и разливочные машины, для нарезки гастрономических товаров, костерезки.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Мясорубки и волчки предназначены для грубого измельчения сырья.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На предприятиях широкое распространение получили мясорубки МИМ-82 производительностью 250 кг/ч и МИМ-105 производительностью 400 кг/ч [4, стр. 55 и 57], [5, стр. 143, 145].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Мясорубка МИМ-82 является настольной машиной, состоящей из корпуса, камеры обработки, загрузочного устройства, шнека, рабочих органов, приводного механизма. Рабочая камера машины на внутренней поверхности имеет винтовые нарезы, которые улучшают подачу мяса и исключают вращение его вместе со шнеком. На верхний части корпуса находится загрузочное устройство с предохранительным кольцом, исключающее возможность доступа рук к шнеку, и толкатель.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Мясорубка комплектуется тремя решетками с отверстиями 3, 5, 9 мм, подрезной решеткой и двумя двухсторонними ножами.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В собранном виде ножи и решетки плотно прижаты друг к другу с помощью упорного кольца и нажимной гайки.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Внутри рабочей камеры находится шнек с переменным шагом витков, который уменьшается в сторону режущего механизма. Благодаря такой конструкции однозаходного червяка-рабочего шнека – продукт уплотняется, что облегчает его резку ножами и продавливание сквозь решетки. В собранном виде ножи и решетки плотно прижаты друг к другу с помощью упорного кольца и нажимной гайки. Шнек служит для захватывания мяса и подачи его к ножам и решеткам. Установленные решетки остаются в рабочей камере неподвижными, а ножи вращаются вместе со шнеком.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Первой устанавливается подрезная решетка, которая имеет три перемычки с заостренными кромками наружу. Вторым устанавливается двухсторонний нож, режущими кромками против часовой стрелки. Третьей устанавливается крупная решетка любой стороной. Далее устанавливают второй двухсторонний нож, мелкую решетку, упорное кольцо и нажимную гайку. Диаметр решеток мясорубок 82; 105; 120; 160; 200 мм. Рабочие органы: ножи и решетки МИМ-105 аналогичны рабочим органам МИМ-82, только диаметр рабочей камеры (диаметр решетки) на 23 мм больше.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В волчке 632-М производительностью 400 кг/ч камерой обработки служит цилиндрическая полость корпуса с направляющими ребрами и бороздками, улучшающими подачу продукта. Кроме того, они препятствуют прокручиванию продукта вместе с рабочим шнеком.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Принцип действия мясорубок (волчков) одинаковый. Продукт, попадая в зону резания, т.е. между вращающимися крестовидными ножами и неподвижными решетками измельчается до степени, соответствующей диаметру отверстий последней решетки.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Волчок МП-160 производительностью 3000 кг/ч диаметром режущего механизма 160 мм отличается от 632-М наличием в камере обработки двух параллельных шнеков: приемного и рабочего.</w:t>
      </w:r>
    </w:p>
    <w:p w:rsidR="004F1E46" w:rsidRPr="00616067" w:rsidRDefault="004F1E46" w:rsidP="004F1E46">
      <w:pPr>
        <w:pStyle w:val="afe"/>
        <w:spacing w:line="240" w:lineRule="auto"/>
        <w:rPr>
          <w:sz w:val="24"/>
          <w:szCs w:val="24"/>
        </w:rPr>
      </w:pPr>
      <w:r w:rsidRPr="00616067">
        <w:rPr>
          <w:sz w:val="24"/>
          <w:szCs w:val="24"/>
        </w:rPr>
        <w:t>Волчок К6-ФВЗП-200 имеет производительность 4500 кг/ч и диаметр режущего механизма 200 мм.</w:t>
      </w:r>
    </w:p>
    <w:p w:rsidR="009B04D7" w:rsidRPr="00616067" w:rsidRDefault="009B04D7" w:rsidP="004F1E46">
      <w:pPr>
        <w:pStyle w:val="afe"/>
        <w:spacing w:line="240" w:lineRule="auto"/>
        <w:ind w:firstLine="0"/>
        <w:rPr>
          <w:sz w:val="24"/>
          <w:szCs w:val="24"/>
        </w:rPr>
      </w:pPr>
    </w:p>
    <w:p w:rsidR="004F1E46" w:rsidRPr="00616067" w:rsidRDefault="004F1E46" w:rsidP="004F1E46">
      <w:pPr>
        <w:pStyle w:val="afe"/>
        <w:spacing w:line="240" w:lineRule="auto"/>
        <w:ind w:firstLine="0"/>
        <w:rPr>
          <w:sz w:val="24"/>
          <w:szCs w:val="24"/>
        </w:rPr>
      </w:pPr>
    </w:p>
    <w:p w:rsidR="004F1E46" w:rsidRPr="00616067" w:rsidRDefault="004F1E46" w:rsidP="004F1E46">
      <w:pPr>
        <w:pStyle w:val="afe"/>
        <w:spacing w:line="240" w:lineRule="auto"/>
        <w:ind w:firstLine="0"/>
        <w:rPr>
          <w:sz w:val="24"/>
          <w:szCs w:val="24"/>
        </w:rPr>
      </w:pPr>
    </w:p>
    <w:p w:rsidR="00073524" w:rsidRPr="00616067" w:rsidRDefault="00073524" w:rsidP="00D87ECC">
      <w:pPr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Оборудование  и  аппаратуры</w:t>
      </w:r>
      <w:r w:rsidRPr="0061606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01F4F" w:rsidRPr="00616067" w:rsidRDefault="00F23DBB" w:rsidP="00F23DBB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>Письменные  принадлежности;</w:t>
      </w:r>
    </w:p>
    <w:p w:rsidR="00F23DBB" w:rsidRPr="00616067" w:rsidRDefault="00524D4D" w:rsidP="00524D4D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>Раздаточный  материал.</w:t>
      </w:r>
    </w:p>
    <w:p w:rsidR="00073524" w:rsidRPr="00616067" w:rsidRDefault="00073524" w:rsidP="0012532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Порядок  выполнения  работы:</w:t>
      </w:r>
    </w:p>
    <w:p w:rsidR="00073524" w:rsidRPr="00616067" w:rsidRDefault="00073524" w:rsidP="0007352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 с </w:t>
      </w:r>
      <w:r w:rsidR="00DC3716" w:rsidRPr="00616067">
        <w:rPr>
          <w:rFonts w:ascii="Times New Roman" w:hAnsi="Times New Roman" w:cs="Times New Roman"/>
          <w:sz w:val="24"/>
          <w:szCs w:val="24"/>
          <w:lang w:val="ru-RU"/>
        </w:rPr>
        <w:t>теоретическим положением  практической  работы</w:t>
      </w:r>
      <w:r w:rsidRPr="006160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C3716" w:rsidRPr="00616067" w:rsidRDefault="00DC3716" w:rsidP="0007352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 xml:space="preserve">Ознакомиться  с  </w:t>
      </w:r>
      <w:r w:rsidR="00524D4D" w:rsidRPr="00616067">
        <w:rPr>
          <w:rFonts w:ascii="Times New Roman" w:hAnsi="Times New Roman" w:cs="Times New Roman"/>
          <w:sz w:val="24"/>
          <w:szCs w:val="24"/>
          <w:lang w:val="ru-RU"/>
        </w:rPr>
        <w:t>вопросами</w:t>
      </w:r>
      <w:r w:rsidRPr="0061606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92867" w:rsidRPr="00616067" w:rsidRDefault="00524D4D" w:rsidP="00524D4D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>Ответить  на  поставленные  вопросы.</w:t>
      </w:r>
    </w:p>
    <w:p w:rsidR="00C050F3" w:rsidRPr="00616067" w:rsidRDefault="00C050F3" w:rsidP="00992867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76FEF" w:rsidRPr="00616067" w:rsidRDefault="00524D4D" w:rsidP="0093188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ЗАДАНИЕ</w:t>
      </w:r>
    </w:p>
    <w:p w:rsidR="0062015D" w:rsidRPr="00616067" w:rsidRDefault="0062015D" w:rsidP="0062015D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Рассмотрите  рисунок. Назовите  основные  узлы  мясорубки МИМ-82</w:t>
      </w:r>
    </w:p>
    <w:p w:rsidR="00A36770" w:rsidRPr="00616067" w:rsidRDefault="0062015D" w:rsidP="0062015D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006215" cy="2787015"/>
            <wp:effectExtent l="19050" t="0" r="0" b="0"/>
            <wp:docPr id="5" name="Рисунок 4" descr="C:\Users\Натали\AppData\Local\Microsoft\Windows\Temporary Internet Files\Content.Word\SWScan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AppData\Local\Microsoft\Windows\Temporary Internet Files\Content.Word\SWScan00003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6" w:rsidRPr="00616067" w:rsidRDefault="00C556A6" w:rsidP="00C556A6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Для  чего  предназначена  мясорубка?</w:t>
      </w:r>
    </w:p>
    <w:p w:rsidR="00C556A6" w:rsidRPr="00616067" w:rsidRDefault="00C556A6" w:rsidP="00C556A6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Опешите  правила  эксплуатации мясорубки МИМ-82.</w:t>
      </w:r>
    </w:p>
    <w:p w:rsidR="00C556A6" w:rsidRPr="00616067" w:rsidRDefault="00C556A6" w:rsidP="00C556A6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Дополните  таблицу «Техническая  характеристика МИМ-82»</w:t>
      </w:r>
    </w:p>
    <w:tbl>
      <w:tblPr>
        <w:tblStyle w:val="afd"/>
        <w:tblW w:w="0" w:type="auto"/>
        <w:tblInd w:w="108" w:type="dxa"/>
        <w:tblLook w:val="04A0"/>
      </w:tblPr>
      <w:tblGrid>
        <w:gridCol w:w="4709"/>
        <w:gridCol w:w="4709"/>
      </w:tblGrid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 мясорубки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настольный</w:t>
            </w: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Производительность, кг/ч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Частота  вращения  шнека, об./мин.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  электродвигателя, кВт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Напряжение, В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Размеры, мм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C556A6" w:rsidRPr="00616067" w:rsidTr="00C556A6">
        <w:tc>
          <w:tcPr>
            <w:tcW w:w="4709" w:type="dxa"/>
          </w:tcPr>
          <w:p w:rsidR="00C556A6" w:rsidRPr="00616067" w:rsidRDefault="00423374" w:rsidP="00C556A6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C556A6"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асса</w:t>
            </w: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кг</w:t>
            </w:r>
          </w:p>
        </w:tc>
        <w:tc>
          <w:tcPr>
            <w:tcW w:w="4709" w:type="dxa"/>
          </w:tcPr>
          <w:p w:rsidR="00C556A6" w:rsidRPr="00616067" w:rsidRDefault="00C556A6" w:rsidP="00C556A6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E2114A" w:rsidRPr="00616067" w:rsidRDefault="00E2114A" w:rsidP="00E2114A">
      <w:pPr>
        <w:pStyle w:val="ac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Рассмотрите  рисунок. Назовите  основные  узлы  мясорубки МИМ-105.</w:t>
      </w:r>
    </w:p>
    <w:p w:rsidR="00E2114A" w:rsidRPr="00616067" w:rsidRDefault="00E2114A" w:rsidP="00E2114A">
      <w:pPr>
        <w:pStyle w:val="ac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188210" cy="3505200"/>
            <wp:effectExtent l="19050" t="0" r="2540" b="0"/>
            <wp:docPr id="7" name="Рисунок 7" descr="C:\Users\Натали\AppData\Local\Microsoft\Windows\Temporary Internet Files\Content.Word\SWScan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AppData\Local\Microsoft\Windows\Temporary Internet Files\Content.Word\SWScan00004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6" w:rsidRPr="00616067" w:rsidRDefault="002E4A98" w:rsidP="00E2114A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Дополнить  таблицу «Техническая  характеристика МИМ -105»</w:t>
      </w:r>
    </w:p>
    <w:tbl>
      <w:tblPr>
        <w:tblStyle w:val="afd"/>
        <w:tblW w:w="0" w:type="auto"/>
        <w:tblInd w:w="250" w:type="dxa"/>
        <w:tblLook w:val="04A0"/>
      </w:tblPr>
      <w:tblGrid>
        <w:gridCol w:w="4709"/>
        <w:gridCol w:w="4709"/>
      </w:tblGrid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Производительность, кг/ч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Частота вращения шнека, об./мин.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Мощность электродвигателя, кВт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Напряжение, В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Размеры, мм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Ширина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E4A98" w:rsidRPr="00616067" w:rsidTr="002E4A98"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Масса, кг</w:t>
            </w:r>
          </w:p>
        </w:tc>
        <w:tc>
          <w:tcPr>
            <w:tcW w:w="4709" w:type="dxa"/>
          </w:tcPr>
          <w:p w:rsidR="002E4A98" w:rsidRPr="00616067" w:rsidRDefault="002E4A98" w:rsidP="002E4A98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2E4A98" w:rsidRPr="00616067" w:rsidRDefault="002A61FB" w:rsidP="002A61FB">
      <w:pPr>
        <w:pStyle w:val="ac"/>
        <w:numPr>
          <w:ilvl w:val="0"/>
          <w:numId w:val="12"/>
        </w:num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Дополнить  таблицу «Характерные неисправности  мясорубок  и  методы  их  устранения»</w:t>
      </w:r>
    </w:p>
    <w:tbl>
      <w:tblPr>
        <w:tblStyle w:val="afd"/>
        <w:tblW w:w="0" w:type="auto"/>
        <w:tblInd w:w="250" w:type="dxa"/>
        <w:tblLook w:val="04A0"/>
      </w:tblPr>
      <w:tblGrid>
        <w:gridCol w:w="3139"/>
        <w:gridCol w:w="3139"/>
        <w:gridCol w:w="3140"/>
      </w:tblGrid>
      <w:tr w:rsidR="003C4231" w:rsidRPr="00616067" w:rsidTr="003C4231">
        <w:tc>
          <w:tcPr>
            <w:tcW w:w="3139" w:type="dxa"/>
          </w:tcPr>
          <w:p w:rsidR="003C4231" w:rsidRPr="00616067" w:rsidRDefault="003C4231" w:rsidP="003C4231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Неисправности</w:t>
            </w:r>
          </w:p>
        </w:tc>
        <w:tc>
          <w:tcPr>
            <w:tcW w:w="3139" w:type="dxa"/>
          </w:tcPr>
          <w:p w:rsidR="003C4231" w:rsidRPr="00616067" w:rsidRDefault="003C4231" w:rsidP="003C4231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Возможные  причины</w:t>
            </w:r>
          </w:p>
        </w:tc>
        <w:tc>
          <w:tcPr>
            <w:tcW w:w="3140" w:type="dxa"/>
          </w:tcPr>
          <w:p w:rsidR="003C4231" w:rsidRPr="00616067" w:rsidRDefault="003C4231" w:rsidP="003C4231">
            <w:pPr>
              <w:pStyle w:val="ac"/>
              <w:ind w:left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Способы устранения</w:t>
            </w:r>
          </w:p>
        </w:tc>
      </w:tr>
      <w:tr w:rsidR="003C4231" w:rsidRPr="00616067" w:rsidTr="003C4231">
        <w:tc>
          <w:tcPr>
            <w:tcW w:w="3139" w:type="dxa"/>
          </w:tcPr>
          <w:p w:rsidR="003C4231" w:rsidRPr="00616067" w:rsidRDefault="00DB60F8" w:rsidP="00DB60F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Мясорубка  не  режет, а мнет мясо.</w:t>
            </w:r>
          </w:p>
        </w:tc>
        <w:tc>
          <w:tcPr>
            <w:tcW w:w="3139" w:type="dxa"/>
          </w:tcPr>
          <w:p w:rsidR="003C4231" w:rsidRPr="00616067" w:rsidRDefault="003C4231" w:rsidP="002A61FB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40" w:type="dxa"/>
          </w:tcPr>
          <w:p w:rsidR="003C4231" w:rsidRPr="00616067" w:rsidRDefault="003C4231" w:rsidP="002A61FB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C4231" w:rsidRPr="00616067" w:rsidTr="003C4231">
        <w:tc>
          <w:tcPr>
            <w:tcW w:w="3139" w:type="dxa"/>
          </w:tcPr>
          <w:p w:rsidR="003C4231" w:rsidRPr="00616067" w:rsidRDefault="00DB60F8" w:rsidP="00DB60F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Повышенный  шум  в  редукторе или остановка  двигателя.</w:t>
            </w:r>
          </w:p>
        </w:tc>
        <w:tc>
          <w:tcPr>
            <w:tcW w:w="3139" w:type="dxa"/>
          </w:tcPr>
          <w:p w:rsidR="003C4231" w:rsidRPr="00616067" w:rsidRDefault="003C4231" w:rsidP="002A61FB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40" w:type="dxa"/>
          </w:tcPr>
          <w:p w:rsidR="003C4231" w:rsidRPr="00616067" w:rsidRDefault="003C4231" w:rsidP="002A61FB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C4231" w:rsidRPr="00616067" w:rsidTr="003C4231">
        <w:tc>
          <w:tcPr>
            <w:tcW w:w="3139" w:type="dxa"/>
          </w:tcPr>
          <w:p w:rsidR="003C4231" w:rsidRPr="00616067" w:rsidRDefault="00DB60F8" w:rsidP="00DB60F8">
            <w:pPr>
              <w:pStyle w:val="ac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0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 переработки  нагревается, а пленки и жилы наматываются  на  ножи.</w:t>
            </w:r>
          </w:p>
        </w:tc>
        <w:tc>
          <w:tcPr>
            <w:tcW w:w="3139" w:type="dxa"/>
          </w:tcPr>
          <w:p w:rsidR="003C4231" w:rsidRPr="00616067" w:rsidRDefault="003C4231" w:rsidP="002A61FB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40" w:type="dxa"/>
          </w:tcPr>
          <w:p w:rsidR="003C4231" w:rsidRPr="00616067" w:rsidRDefault="003C4231" w:rsidP="002A61FB">
            <w:pPr>
              <w:pStyle w:val="ac"/>
              <w:ind w:left="0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616067" w:rsidRDefault="00616067" w:rsidP="00D87ECC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3524" w:rsidRPr="00616067" w:rsidRDefault="00073524" w:rsidP="00D87ECC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 вопросы:</w:t>
      </w:r>
    </w:p>
    <w:p w:rsidR="00C050F3" w:rsidRPr="00616067" w:rsidRDefault="004F1E46" w:rsidP="00125326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>Для  чего  корпус  мясорубки  имеет  пазы?</w:t>
      </w:r>
    </w:p>
    <w:p w:rsidR="004F1E46" w:rsidRPr="00616067" w:rsidRDefault="004F1E46" w:rsidP="00125326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>Как  правильно  собрать  для  работы на  ней?</w:t>
      </w:r>
    </w:p>
    <w:p w:rsidR="004F1E46" w:rsidRPr="00616067" w:rsidRDefault="004F1E46" w:rsidP="00125326">
      <w:pPr>
        <w:pStyle w:val="ac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sz w:val="24"/>
          <w:szCs w:val="24"/>
          <w:lang w:val="ru-RU"/>
        </w:rPr>
        <w:t>Какой  привод  у  мясорубки МИМ-60?</w:t>
      </w:r>
    </w:p>
    <w:p w:rsidR="007F4D43" w:rsidRDefault="007F4D43" w:rsidP="00D87EC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16067" w:rsidRDefault="00616067" w:rsidP="00D87EC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16067" w:rsidRPr="00616067" w:rsidRDefault="00616067" w:rsidP="00D87EC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F4D43" w:rsidRPr="00616067" w:rsidRDefault="007F4D43" w:rsidP="00D87EC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3524" w:rsidRPr="00616067" w:rsidRDefault="00073524" w:rsidP="00D87EC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>Литература, рекомендуемая для  подготовки</w:t>
      </w:r>
    </w:p>
    <w:p w:rsidR="00073524" w:rsidRPr="00616067" w:rsidRDefault="00073524" w:rsidP="00073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к  выполнению  практической  работы.</w:t>
      </w:r>
    </w:p>
    <w:p w:rsidR="00AF2C78" w:rsidRPr="00616067" w:rsidRDefault="00AF2C78" w:rsidP="00073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24D4D" w:rsidRPr="00616067" w:rsidRDefault="00524D4D" w:rsidP="00524D4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60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А.Н. Стрельцов, В.В. Шишов. Холодильное оборудование предприятий торговли и общественного питания. </w:t>
      </w:r>
      <w:r w:rsidRPr="00616067">
        <w:rPr>
          <w:rFonts w:ascii="Times New Roman" w:hAnsi="Times New Roman" w:cs="Times New Roman"/>
          <w:bCs/>
          <w:sz w:val="24"/>
          <w:szCs w:val="24"/>
        </w:rPr>
        <w:t>Учебник. М:, 200</w:t>
      </w:r>
      <w:r w:rsidRPr="00616067">
        <w:rPr>
          <w:rFonts w:ascii="Times New Roman" w:hAnsi="Times New Roman" w:cs="Times New Roman"/>
          <w:bCs/>
          <w:sz w:val="24"/>
          <w:szCs w:val="24"/>
          <w:lang w:val="ru-RU"/>
        </w:rPr>
        <w:t>7</w:t>
      </w:r>
      <w:r w:rsidRPr="00616067">
        <w:rPr>
          <w:rFonts w:ascii="Times New Roman" w:hAnsi="Times New Roman" w:cs="Times New Roman"/>
          <w:bCs/>
          <w:sz w:val="24"/>
          <w:szCs w:val="24"/>
        </w:rPr>
        <w:t>.</w:t>
      </w:r>
    </w:p>
    <w:p w:rsidR="00524D4D" w:rsidRPr="00616067" w:rsidRDefault="00524D4D" w:rsidP="00524D4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Cs/>
          <w:sz w:val="24"/>
          <w:szCs w:val="24"/>
          <w:lang w:val="ru-RU"/>
        </w:rPr>
        <w:t>В.П. Золин, Технологическое оборудование предприятий общественного питания, М.: Академкнига/Учебник, 2011г</w:t>
      </w:r>
    </w:p>
    <w:p w:rsidR="00524D4D" w:rsidRPr="00616067" w:rsidRDefault="00524D4D" w:rsidP="00524D4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60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В. В. Усов, Организация производства и обслуживания на предприятиях общественного питания, М:. </w:t>
      </w:r>
      <w:r w:rsidRPr="00616067">
        <w:rPr>
          <w:rFonts w:ascii="Times New Roman" w:hAnsi="Times New Roman" w:cs="Times New Roman"/>
          <w:bCs/>
          <w:sz w:val="24"/>
          <w:szCs w:val="24"/>
        </w:rPr>
        <w:t>Академкнига/Учебник, 2011.</w:t>
      </w:r>
    </w:p>
    <w:p w:rsidR="00524D4D" w:rsidRPr="00616067" w:rsidRDefault="00524D4D" w:rsidP="00524D4D">
      <w:pPr>
        <w:pStyle w:val="ac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16067">
        <w:rPr>
          <w:rFonts w:ascii="Times New Roman" w:hAnsi="Times New Roman" w:cs="Times New Roman"/>
          <w:bCs/>
          <w:sz w:val="24"/>
          <w:szCs w:val="24"/>
          <w:lang w:val="ru-RU"/>
        </w:rPr>
        <w:t>М.И. Ботов, В.Д. Елхина, О.М. Голованов, Тепловое и механическое оборудование предприятий торговли и общественного питания. М:. Академкнига/Учебник, 2003.</w:t>
      </w:r>
    </w:p>
    <w:p w:rsidR="00524D4D" w:rsidRPr="00616067" w:rsidRDefault="00524D4D" w:rsidP="00524D4D">
      <w:pPr>
        <w:pStyle w:val="ac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606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Т.А. Сопачева, М.В. Володина. Оборудование предприятий общественного питания, Рабочая тетрадь. </w:t>
      </w:r>
      <w:r w:rsidRPr="00616067">
        <w:rPr>
          <w:rFonts w:ascii="Times New Roman" w:hAnsi="Times New Roman" w:cs="Times New Roman"/>
          <w:bCs/>
          <w:sz w:val="24"/>
          <w:szCs w:val="24"/>
        </w:rPr>
        <w:t>Академкнига, 2010г</w:t>
      </w:r>
    </w:p>
    <w:p w:rsidR="00AF2C78" w:rsidRPr="00616067" w:rsidRDefault="00AF2C78" w:rsidP="00524D4D">
      <w:pPr>
        <w:pStyle w:val="ac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F2C78" w:rsidRPr="00616067" w:rsidSect="007D6459">
      <w:headerReference w:type="default" r:id="rId10"/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246" w:rsidRDefault="00FC4246" w:rsidP="00336AB8">
      <w:pPr>
        <w:spacing w:after="0" w:line="240" w:lineRule="auto"/>
      </w:pPr>
      <w:r>
        <w:separator/>
      </w:r>
    </w:p>
  </w:endnote>
  <w:endnote w:type="continuationSeparator" w:id="1">
    <w:p w:rsidR="00FC4246" w:rsidRDefault="00FC4246" w:rsidP="0033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246" w:rsidRDefault="00FC4246" w:rsidP="00336AB8">
      <w:pPr>
        <w:spacing w:after="0" w:line="240" w:lineRule="auto"/>
      </w:pPr>
      <w:r>
        <w:separator/>
      </w:r>
    </w:p>
  </w:footnote>
  <w:footnote w:type="continuationSeparator" w:id="1">
    <w:p w:rsidR="00FC4246" w:rsidRDefault="00FC4246" w:rsidP="00336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04457"/>
      <w:docPartObj>
        <w:docPartGallery w:val="Page Numbers (Top of Page)"/>
        <w:docPartUnique/>
      </w:docPartObj>
    </w:sdtPr>
    <w:sdtContent>
      <w:p w:rsidR="00336AB8" w:rsidRDefault="00F57273">
        <w:pPr>
          <w:pStyle w:val="af7"/>
          <w:jc w:val="center"/>
        </w:pPr>
        <w:fldSimple w:instr=" PAGE   \* MERGEFORMAT ">
          <w:r w:rsidR="00616067">
            <w:rPr>
              <w:noProof/>
            </w:rPr>
            <w:t>4</w:t>
          </w:r>
        </w:fldSimple>
      </w:p>
    </w:sdtContent>
  </w:sdt>
  <w:p w:rsidR="00336AB8" w:rsidRDefault="00336AB8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6E0"/>
    <w:multiLevelType w:val="hybridMultilevel"/>
    <w:tmpl w:val="4F2C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3F1"/>
    <w:multiLevelType w:val="hybridMultilevel"/>
    <w:tmpl w:val="DF4CF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77B45"/>
    <w:multiLevelType w:val="hybridMultilevel"/>
    <w:tmpl w:val="DE4E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3604D"/>
    <w:multiLevelType w:val="hybridMultilevel"/>
    <w:tmpl w:val="DAA0C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B0721"/>
    <w:multiLevelType w:val="hybridMultilevel"/>
    <w:tmpl w:val="65C22BB4"/>
    <w:lvl w:ilvl="0" w:tplc="17C2F13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1C5D3D"/>
    <w:multiLevelType w:val="hybridMultilevel"/>
    <w:tmpl w:val="69AE9F3C"/>
    <w:lvl w:ilvl="0" w:tplc="0AF00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87225A"/>
    <w:multiLevelType w:val="hybridMultilevel"/>
    <w:tmpl w:val="DE4E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25A2B"/>
    <w:multiLevelType w:val="hybridMultilevel"/>
    <w:tmpl w:val="EDDE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B4C9B"/>
    <w:multiLevelType w:val="hybridMultilevel"/>
    <w:tmpl w:val="F03AA118"/>
    <w:lvl w:ilvl="0" w:tplc="187EE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45438A"/>
    <w:multiLevelType w:val="hybridMultilevel"/>
    <w:tmpl w:val="CC520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767BCE"/>
    <w:multiLevelType w:val="hybridMultilevel"/>
    <w:tmpl w:val="35822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247F1"/>
    <w:multiLevelType w:val="hybridMultilevel"/>
    <w:tmpl w:val="BAF2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36D7C"/>
    <w:multiLevelType w:val="hybridMultilevel"/>
    <w:tmpl w:val="4F2CC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1"/>
  </w:num>
  <w:num w:numId="5">
    <w:abstractNumId w:val="4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2"/>
  </w:num>
  <w:num w:numId="11">
    <w:abstractNumId w:val="8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A14"/>
    <w:rsid w:val="00001F4F"/>
    <w:rsid w:val="00003335"/>
    <w:rsid w:val="000378A7"/>
    <w:rsid w:val="00046810"/>
    <w:rsid w:val="00060BD1"/>
    <w:rsid w:val="0006269C"/>
    <w:rsid w:val="00073524"/>
    <w:rsid w:val="00075A88"/>
    <w:rsid w:val="00093137"/>
    <w:rsid w:val="00125326"/>
    <w:rsid w:val="001A28B9"/>
    <w:rsid w:val="001A71BA"/>
    <w:rsid w:val="00283F2C"/>
    <w:rsid w:val="002A61FB"/>
    <w:rsid w:val="002C352A"/>
    <w:rsid w:val="002E4A98"/>
    <w:rsid w:val="0031292E"/>
    <w:rsid w:val="00320121"/>
    <w:rsid w:val="00336AB8"/>
    <w:rsid w:val="00384317"/>
    <w:rsid w:val="00386123"/>
    <w:rsid w:val="003C4231"/>
    <w:rsid w:val="003F0EB1"/>
    <w:rsid w:val="00415AE5"/>
    <w:rsid w:val="0041782A"/>
    <w:rsid w:val="00423374"/>
    <w:rsid w:val="00441F51"/>
    <w:rsid w:val="004941B3"/>
    <w:rsid w:val="004F1E46"/>
    <w:rsid w:val="00524D4D"/>
    <w:rsid w:val="005E3DBE"/>
    <w:rsid w:val="006109B7"/>
    <w:rsid w:val="00616067"/>
    <w:rsid w:val="0062015D"/>
    <w:rsid w:val="00621581"/>
    <w:rsid w:val="006607E3"/>
    <w:rsid w:val="0067287C"/>
    <w:rsid w:val="006750A4"/>
    <w:rsid w:val="006861C3"/>
    <w:rsid w:val="006A3959"/>
    <w:rsid w:val="006B3DB1"/>
    <w:rsid w:val="006D4B81"/>
    <w:rsid w:val="006E5F24"/>
    <w:rsid w:val="007175CC"/>
    <w:rsid w:val="0075154F"/>
    <w:rsid w:val="007A0347"/>
    <w:rsid w:val="007D6459"/>
    <w:rsid w:val="007F4D43"/>
    <w:rsid w:val="00807633"/>
    <w:rsid w:val="008339F1"/>
    <w:rsid w:val="00876FEF"/>
    <w:rsid w:val="008940CE"/>
    <w:rsid w:val="008947C8"/>
    <w:rsid w:val="0093188C"/>
    <w:rsid w:val="0097658C"/>
    <w:rsid w:val="00992867"/>
    <w:rsid w:val="009B04D7"/>
    <w:rsid w:val="009C7016"/>
    <w:rsid w:val="009F72EF"/>
    <w:rsid w:val="00A07BCA"/>
    <w:rsid w:val="00A27D8A"/>
    <w:rsid w:val="00A33DE0"/>
    <w:rsid w:val="00A36770"/>
    <w:rsid w:val="00A84CF7"/>
    <w:rsid w:val="00AB4793"/>
    <w:rsid w:val="00AF2C78"/>
    <w:rsid w:val="00B319F9"/>
    <w:rsid w:val="00B4188A"/>
    <w:rsid w:val="00B44F52"/>
    <w:rsid w:val="00BE6F1A"/>
    <w:rsid w:val="00C050F3"/>
    <w:rsid w:val="00C556A6"/>
    <w:rsid w:val="00C85F4F"/>
    <w:rsid w:val="00CE2384"/>
    <w:rsid w:val="00D81240"/>
    <w:rsid w:val="00D87ECC"/>
    <w:rsid w:val="00DB46C3"/>
    <w:rsid w:val="00DB60F8"/>
    <w:rsid w:val="00DC3716"/>
    <w:rsid w:val="00DE1055"/>
    <w:rsid w:val="00DF4F71"/>
    <w:rsid w:val="00E05A14"/>
    <w:rsid w:val="00E06787"/>
    <w:rsid w:val="00E2114A"/>
    <w:rsid w:val="00E53FA4"/>
    <w:rsid w:val="00E86347"/>
    <w:rsid w:val="00EA138E"/>
    <w:rsid w:val="00ED7624"/>
    <w:rsid w:val="00F0407B"/>
    <w:rsid w:val="00F05384"/>
    <w:rsid w:val="00F1505D"/>
    <w:rsid w:val="00F23DBB"/>
    <w:rsid w:val="00F57273"/>
    <w:rsid w:val="00FC4246"/>
    <w:rsid w:val="00FD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17"/>
  </w:style>
  <w:style w:type="paragraph" w:styleId="1">
    <w:name w:val="heading 1"/>
    <w:basedOn w:val="a"/>
    <w:next w:val="a"/>
    <w:link w:val="10"/>
    <w:uiPriority w:val="9"/>
    <w:qFormat/>
    <w:rsid w:val="0038431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31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431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31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431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431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431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431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431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31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8431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431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431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8431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8431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8431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8431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431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84317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8431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38431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38431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384317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384317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384317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384317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84317"/>
  </w:style>
  <w:style w:type="paragraph" w:styleId="ac">
    <w:name w:val="List Paragraph"/>
    <w:basedOn w:val="a"/>
    <w:uiPriority w:val="34"/>
    <w:qFormat/>
    <w:rsid w:val="003843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43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84317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8431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8431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384317"/>
    <w:rPr>
      <w:i/>
      <w:iCs/>
    </w:rPr>
  </w:style>
  <w:style w:type="character" w:styleId="af0">
    <w:name w:val="Intense Emphasis"/>
    <w:uiPriority w:val="21"/>
    <w:qFormat/>
    <w:rsid w:val="00384317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38431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38431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384317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384317"/>
    <w:pPr>
      <w:outlineLvl w:val="9"/>
    </w:pPr>
  </w:style>
  <w:style w:type="paragraph" w:styleId="af5">
    <w:name w:val="Document Map"/>
    <w:basedOn w:val="a"/>
    <w:link w:val="af6"/>
    <w:uiPriority w:val="99"/>
    <w:semiHidden/>
    <w:unhideWhenUsed/>
    <w:rsid w:val="00D87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D87EC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336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36AB8"/>
  </w:style>
  <w:style w:type="paragraph" w:styleId="af9">
    <w:name w:val="footer"/>
    <w:basedOn w:val="a"/>
    <w:link w:val="afa"/>
    <w:uiPriority w:val="99"/>
    <w:semiHidden/>
    <w:unhideWhenUsed/>
    <w:rsid w:val="00336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336AB8"/>
  </w:style>
  <w:style w:type="paragraph" w:styleId="afb">
    <w:name w:val="Balloon Text"/>
    <w:basedOn w:val="a"/>
    <w:link w:val="afc"/>
    <w:uiPriority w:val="99"/>
    <w:semiHidden/>
    <w:unhideWhenUsed/>
    <w:rsid w:val="00B3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319F9"/>
    <w:rPr>
      <w:rFonts w:ascii="Tahoma" w:hAnsi="Tahoma" w:cs="Tahoma"/>
      <w:sz w:val="16"/>
      <w:szCs w:val="16"/>
    </w:rPr>
  </w:style>
  <w:style w:type="table" w:styleId="afd">
    <w:name w:val="Table Grid"/>
    <w:basedOn w:val="a1"/>
    <w:uiPriority w:val="59"/>
    <w:rsid w:val="006D4B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АА"/>
    <w:basedOn w:val="a"/>
    <w:qFormat/>
    <w:rsid w:val="00093137"/>
    <w:pPr>
      <w:overflowPunct w:val="0"/>
      <w:autoSpaceDE w:val="0"/>
      <w:autoSpaceDN w:val="0"/>
      <w:adjustRightInd w:val="0"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487F0-95F5-4BD0-A0DD-3BF4952F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783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14</cp:revision>
  <cp:lastPrinted>2010-11-17T06:23:00Z</cp:lastPrinted>
  <dcterms:created xsi:type="dcterms:W3CDTF">2010-11-12T13:43:00Z</dcterms:created>
  <dcterms:modified xsi:type="dcterms:W3CDTF">2010-11-17T06:23:00Z</dcterms:modified>
</cp:coreProperties>
</file>